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charts/chart1.xml" ContentType="application/vnd.openxmlformats-officedocument.drawingml.chart+xml"/>
  <Override PartName="/word/header4.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EE5138" w14:textId="77777777" w:rsidR="00A35791" w:rsidRDefault="00A35791" w:rsidP="00A35791">
      <w:pPr>
        <w:spacing w:after="0"/>
        <w:jc w:val="center"/>
      </w:pPr>
    </w:p>
    <w:p w14:paraId="11AEAFFB" w14:textId="77777777" w:rsidR="00A35791" w:rsidRDefault="00A35791" w:rsidP="00A35791">
      <w:pPr>
        <w:spacing w:after="0"/>
        <w:jc w:val="center"/>
      </w:pPr>
      <w:r>
        <w:rPr>
          <w:noProof/>
          <w:lang w:eastAsia="nl-BE"/>
        </w:rPr>
        <w:drawing>
          <wp:inline distT="0" distB="0" distL="0" distR="0" wp14:anchorId="61B9AEE3" wp14:editId="2B772863">
            <wp:extent cx="1230303" cy="792000"/>
            <wp:effectExtent l="0" t="0" r="8255" b="8255"/>
            <wp:docPr id="572" name="Afbeelding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tadGent_12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0303" cy="792000"/>
                    </a:xfrm>
                    <a:prstGeom prst="rect">
                      <a:avLst/>
                    </a:prstGeom>
                  </pic:spPr>
                </pic:pic>
              </a:graphicData>
            </a:graphic>
          </wp:inline>
        </w:drawing>
      </w:r>
    </w:p>
    <w:p w14:paraId="75A1F377" w14:textId="77777777" w:rsidR="00A35791" w:rsidRDefault="00A35791" w:rsidP="00A35791">
      <w:pPr>
        <w:spacing w:after="0"/>
      </w:pPr>
    </w:p>
    <w:p w14:paraId="610620C7" w14:textId="77777777" w:rsidR="00A35791" w:rsidRDefault="00A35791" w:rsidP="00A35791">
      <w:pPr>
        <w:spacing w:after="0"/>
      </w:pPr>
    </w:p>
    <w:p w14:paraId="43245892" w14:textId="77777777" w:rsidR="00A35791" w:rsidRDefault="00A35791" w:rsidP="00A35791">
      <w:pPr>
        <w:spacing w:after="0"/>
      </w:pPr>
    </w:p>
    <w:p w14:paraId="6466B08E" w14:textId="77777777" w:rsidR="00A35791" w:rsidRDefault="00A35791" w:rsidP="00A35791">
      <w:pPr>
        <w:spacing w:after="0"/>
      </w:pPr>
    </w:p>
    <w:p w14:paraId="5290176B" w14:textId="77777777" w:rsidR="00A35791" w:rsidRDefault="00A35791" w:rsidP="00A35791">
      <w:pPr>
        <w:spacing w:after="0"/>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6379"/>
        <w:gridCol w:w="1449"/>
      </w:tblGrid>
      <w:tr w:rsidR="00A35791" w14:paraId="09454C2D" w14:textId="77777777" w:rsidTr="00EA6F23">
        <w:tc>
          <w:tcPr>
            <w:tcW w:w="1384" w:type="dxa"/>
          </w:tcPr>
          <w:p w14:paraId="7CDF49EC" w14:textId="77777777" w:rsidR="00A35791" w:rsidRPr="001B2BA0" w:rsidRDefault="00A35791" w:rsidP="00EA6F23">
            <w:pPr>
              <w:ind w:left="-142"/>
              <w:rPr>
                <w:rFonts w:ascii="Arial Narrow" w:hAnsi="Arial Narrow"/>
                <w:sz w:val="400"/>
                <w:szCs w:val="400"/>
              </w:rPr>
            </w:pPr>
            <w:r w:rsidRPr="001B2BA0">
              <w:rPr>
                <w:rFonts w:ascii="Arial Narrow" w:hAnsi="Arial Narrow"/>
                <w:color w:val="C2D69B" w:themeColor="accent3" w:themeTint="99"/>
                <w:sz w:val="400"/>
                <w:szCs w:val="400"/>
              </w:rPr>
              <w:t>{</w:t>
            </w:r>
          </w:p>
        </w:tc>
        <w:tc>
          <w:tcPr>
            <w:tcW w:w="6379" w:type="dxa"/>
            <w:vAlign w:val="center"/>
          </w:tcPr>
          <w:p w14:paraId="1D23CBB6" w14:textId="77777777" w:rsidR="00A35791" w:rsidRDefault="00A35791" w:rsidP="00EA6F23">
            <w:pPr>
              <w:jc w:val="center"/>
              <w:rPr>
                <w:sz w:val="20"/>
                <w:szCs w:val="20"/>
              </w:rPr>
            </w:pPr>
          </w:p>
          <w:p w14:paraId="014ACB08" w14:textId="77777777" w:rsidR="00A35791" w:rsidRDefault="00A35791" w:rsidP="00EA6F23">
            <w:pPr>
              <w:jc w:val="center"/>
              <w:rPr>
                <w:sz w:val="20"/>
                <w:szCs w:val="20"/>
              </w:rPr>
            </w:pPr>
          </w:p>
          <w:p w14:paraId="2D5B9114" w14:textId="77777777" w:rsidR="00A35791" w:rsidRDefault="00A35791" w:rsidP="00EA6F23">
            <w:pPr>
              <w:jc w:val="center"/>
              <w:rPr>
                <w:sz w:val="20"/>
                <w:szCs w:val="20"/>
              </w:rPr>
            </w:pPr>
          </w:p>
          <w:p w14:paraId="2CD97553" w14:textId="77777777" w:rsidR="00A35791" w:rsidRDefault="00A35791" w:rsidP="00EA6F23">
            <w:pPr>
              <w:jc w:val="center"/>
              <w:rPr>
                <w:sz w:val="20"/>
                <w:szCs w:val="20"/>
              </w:rPr>
            </w:pPr>
          </w:p>
          <w:p w14:paraId="3DE25BB7" w14:textId="77777777" w:rsidR="00A35791" w:rsidRPr="002369E4" w:rsidRDefault="00A35791" w:rsidP="00EA6F23">
            <w:pPr>
              <w:jc w:val="center"/>
              <w:rPr>
                <w:sz w:val="104"/>
                <w:szCs w:val="104"/>
              </w:rPr>
            </w:pPr>
            <w:r w:rsidRPr="000835DA">
              <w:rPr>
                <w:sz w:val="80"/>
                <w:szCs w:val="80"/>
              </w:rPr>
              <w:t>KLIMAATPLAN</w:t>
            </w:r>
          </w:p>
        </w:tc>
        <w:tc>
          <w:tcPr>
            <w:tcW w:w="1449" w:type="dxa"/>
          </w:tcPr>
          <w:p w14:paraId="2FE542ED" w14:textId="77777777" w:rsidR="00A35791" w:rsidRPr="001B2BA0" w:rsidRDefault="00A35791" w:rsidP="00EA6F23">
            <w:pPr>
              <w:rPr>
                <w:sz w:val="400"/>
                <w:szCs w:val="400"/>
              </w:rPr>
            </w:pPr>
            <w:r w:rsidRPr="001B2BA0">
              <w:rPr>
                <w:rFonts w:ascii="Arial Narrow" w:hAnsi="Arial Narrow"/>
                <w:color w:val="95B3D7" w:themeColor="accent1" w:themeTint="99"/>
                <w:sz w:val="400"/>
                <w:szCs w:val="400"/>
              </w:rPr>
              <w:t>}</w:t>
            </w:r>
          </w:p>
        </w:tc>
      </w:tr>
    </w:tbl>
    <w:p w14:paraId="4288182A" w14:textId="77777777" w:rsidR="00A35791" w:rsidRDefault="00A35791" w:rsidP="00A35791">
      <w:pPr>
        <w:spacing w:after="0"/>
      </w:pPr>
    </w:p>
    <w:p w14:paraId="7A13D779" w14:textId="77777777" w:rsidR="00A35791" w:rsidRDefault="00A35791" w:rsidP="00A35791">
      <w:pPr>
        <w:spacing w:after="0"/>
      </w:pPr>
    </w:p>
    <w:p w14:paraId="663E4374" w14:textId="77777777" w:rsidR="00A35791" w:rsidRDefault="00A35791" w:rsidP="00A35791">
      <w:pPr>
        <w:spacing w:after="0"/>
      </w:pPr>
    </w:p>
    <w:p w14:paraId="7DAE94C6" w14:textId="77777777" w:rsidR="00E20488" w:rsidRDefault="00E20488" w:rsidP="00A35791">
      <w:pPr>
        <w:spacing w:after="0"/>
      </w:pPr>
    </w:p>
    <w:p w14:paraId="2D8E75C1" w14:textId="77777777" w:rsidR="00E20488" w:rsidRDefault="00E20488" w:rsidP="00A35791">
      <w:pPr>
        <w:spacing w:after="0"/>
      </w:pPr>
    </w:p>
    <w:p w14:paraId="7021378D" w14:textId="77777777" w:rsidR="005938F9" w:rsidRDefault="005938F9" w:rsidP="00A35791">
      <w:pPr>
        <w:spacing w:after="0"/>
      </w:pPr>
    </w:p>
    <w:p w14:paraId="455D1A8D" w14:textId="77777777" w:rsidR="005938F9" w:rsidRDefault="005938F9" w:rsidP="00A35791">
      <w:pPr>
        <w:spacing w:after="0"/>
      </w:pPr>
    </w:p>
    <w:p w14:paraId="1FD07681" w14:textId="77777777" w:rsidR="005938F9" w:rsidRDefault="005938F9" w:rsidP="00A35791">
      <w:pPr>
        <w:spacing w:after="0"/>
      </w:pPr>
    </w:p>
    <w:p w14:paraId="1B5F0031" w14:textId="77777777" w:rsidR="005938F9" w:rsidRDefault="005938F9" w:rsidP="00A35791">
      <w:pPr>
        <w:spacing w:after="0"/>
      </w:pPr>
    </w:p>
    <w:p w14:paraId="4D483079" w14:textId="77777777" w:rsidR="00E20488" w:rsidRDefault="00E20488" w:rsidP="00A35791">
      <w:pPr>
        <w:spacing w:after="0"/>
      </w:pPr>
    </w:p>
    <w:p w14:paraId="6578771C" w14:textId="77777777" w:rsidR="00A35791" w:rsidRDefault="00A35791" w:rsidP="00A35791">
      <w:pPr>
        <w:spacing w:after="0"/>
      </w:pPr>
    </w:p>
    <w:p w14:paraId="597E4F40" w14:textId="77777777" w:rsidR="00A35791" w:rsidRDefault="00A35791" w:rsidP="00A35791">
      <w:pPr>
        <w:spacing w:after="0"/>
      </w:pPr>
    </w:p>
    <w:p w14:paraId="5DB34189" w14:textId="77777777" w:rsidR="00A35791" w:rsidRDefault="00A35791" w:rsidP="00A35791">
      <w:pPr>
        <w:spacing w:after="0"/>
      </w:pPr>
    </w:p>
    <w:tbl>
      <w:tblPr>
        <w:tblStyle w:val="Tabelraster"/>
        <w:tblW w:w="0" w:type="auto"/>
        <w:tblInd w:w="1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9"/>
      </w:tblGrid>
      <w:tr w:rsidR="00A35791" w14:paraId="53626CF6" w14:textId="77777777" w:rsidTr="00EA6F23">
        <w:tc>
          <w:tcPr>
            <w:tcW w:w="6379" w:type="dxa"/>
          </w:tcPr>
          <w:p w14:paraId="40E60534" w14:textId="77777777" w:rsidR="00A35791" w:rsidRDefault="00A35791" w:rsidP="00EA6F23">
            <w:pPr>
              <w:jc w:val="center"/>
            </w:pPr>
            <w:r w:rsidRPr="001B2BA0">
              <w:rPr>
                <w:sz w:val="76"/>
                <w:szCs w:val="76"/>
              </w:rPr>
              <w:t xml:space="preserve">2014 </w:t>
            </w:r>
            <w:r>
              <w:rPr>
                <w:sz w:val="76"/>
                <w:szCs w:val="76"/>
              </w:rPr>
              <w:t>–</w:t>
            </w:r>
            <w:r w:rsidRPr="001B2BA0">
              <w:rPr>
                <w:sz w:val="76"/>
                <w:szCs w:val="76"/>
              </w:rPr>
              <w:t xml:space="preserve"> 2019</w:t>
            </w:r>
          </w:p>
        </w:tc>
      </w:tr>
    </w:tbl>
    <w:p w14:paraId="01FB07BE" w14:textId="77777777" w:rsidR="00A35791" w:rsidRDefault="00A35791" w:rsidP="00A35791">
      <w:pPr>
        <w:spacing w:after="0"/>
      </w:pPr>
    </w:p>
    <w:p w14:paraId="1664A67E" w14:textId="77777777" w:rsidR="00A35791" w:rsidRDefault="00A35791" w:rsidP="00A35791">
      <w:pPr>
        <w:spacing w:after="0"/>
      </w:pPr>
    </w:p>
    <w:p w14:paraId="2E53F888" w14:textId="77777777" w:rsidR="00EA6F23" w:rsidRDefault="00EA6F23">
      <w:r>
        <w:br w:type="page"/>
      </w:r>
    </w:p>
    <w:p w14:paraId="66725232" w14:textId="77777777" w:rsidR="00A35791" w:rsidRDefault="00A35791" w:rsidP="00A35791">
      <w:pPr>
        <w:spacing w:after="0"/>
      </w:pPr>
    </w:p>
    <w:p w14:paraId="4AC82B5E" w14:textId="77777777" w:rsidR="00A35791" w:rsidRDefault="00A35791" w:rsidP="00A35791">
      <w:pPr>
        <w:spacing w:after="0"/>
      </w:pPr>
    </w:p>
    <w:p w14:paraId="7C34A1DE" w14:textId="77777777" w:rsidR="00A35791" w:rsidRDefault="00A35791" w:rsidP="00A35791">
      <w:pPr>
        <w:spacing w:after="0"/>
      </w:pPr>
    </w:p>
    <w:p w14:paraId="0A32B0FF" w14:textId="77777777" w:rsidR="00A35791" w:rsidRDefault="00A35791" w:rsidP="00A35791">
      <w:pPr>
        <w:spacing w:after="0"/>
      </w:pPr>
    </w:p>
    <w:p w14:paraId="55BCD71D" w14:textId="77777777" w:rsidR="00A35791" w:rsidRDefault="00A35791" w:rsidP="00A35791">
      <w:pPr>
        <w:spacing w:after="0"/>
      </w:pPr>
    </w:p>
    <w:p w14:paraId="48956161" w14:textId="77777777" w:rsidR="00B76BB1" w:rsidRDefault="00B76BB1" w:rsidP="00A35791">
      <w:pPr>
        <w:spacing w:after="0"/>
      </w:pPr>
    </w:p>
    <w:p w14:paraId="25C5AB05" w14:textId="77777777" w:rsidR="00B76BB1" w:rsidRDefault="00B76BB1" w:rsidP="00A35791">
      <w:pPr>
        <w:spacing w:after="0"/>
      </w:pPr>
    </w:p>
    <w:p w14:paraId="2B3E9E0F" w14:textId="77777777" w:rsidR="00B76BB1" w:rsidRDefault="00B76BB1" w:rsidP="00A35791">
      <w:pPr>
        <w:spacing w:after="0"/>
      </w:pPr>
    </w:p>
    <w:p w14:paraId="1C42649E" w14:textId="77777777" w:rsidR="00B76BB1" w:rsidRDefault="00B76BB1" w:rsidP="00A35791">
      <w:pPr>
        <w:spacing w:after="0"/>
      </w:pPr>
    </w:p>
    <w:p w14:paraId="3A1AB998" w14:textId="77777777" w:rsidR="00B76BB1" w:rsidRDefault="00B76BB1" w:rsidP="00A35791">
      <w:pPr>
        <w:spacing w:after="0"/>
      </w:pPr>
    </w:p>
    <w:p w14:paraId="2E4EDEE7" w14:textId="77777777" w:rsidR="00B76BB1" w:rsidRDefault="00B76BB1" w:rsidP="00A35791">
      <w:pPr>
        <w:spacing w:after="0"/>
      </w:pPr>
    </w:p>
    <w:p w14:paraId="22C9FFDD" w14:textId="77777777" w:rsidR="00B76BB1" w:rsidRDefault="00B76BB1" w:rsidP="00A35791">
      <w:pPr>
        <w:spacing w:after="0"/>
      </w:pPr>
    </w:p>
    <w:p w14:paraId="3A6980C0" w14:textId="77777777" w:rsidR="00B76BB1" w:rsidRDefault="00B76BB1" w:rsidP="00A35791">
      <w:pPr>
        <w:spacing w:after="0"/>
      </w:pPr>
    </w:p>
    <w:p w14:paraId="7C7D19D1" w14:textId="77777777" w:rsidR="00B76BB1" w:rsidRDefault="00B76BB1" w:rsidP="00A35791">
      <w:pPr>
        <w:spacing w:after="0"/>
      </w:pPr>
    </w:p>
    <w:p w14:paraId="66545F7C" w14:textId="77777777" w:rsidR="00B76BB1" w:rsidRDefault="00B76BB1" w:rsidP="00A35791">
      <w:pPr>
        <w:spacing w:after="0"/>
      </w:pPr>
    </w:p>
    <w:p w14:paraId="4DDFFBED" w14:textId="77777777" w:rsidR="00B76BB1" w:rsidRDefault="00B76BB1" w:rsidP="00A35791">
      <w:pPr>
        <w:spacing w:after="0"/>
      </w:pPr>
    </w:p>
    <w:p w14:paraId="24D091CF" w14:textId="77777777" w:rsidR="00B76BB1" w:rsidRDefault="00B76BB1" w:rsidP="00A35791">
      <w:pPr>
        <w:spacing w:after="0"/>
      </w:pPr>
    </w:p>
    <w:p w14:paraId="70767C73" w14:textId="77777777" w:rsidR="00B76BB1" w:rsidRDefault="00B76BB1" w:rsidP="00A35791">
      <w:pPr>
        <w:spacing w:after="0"/>
      </w:pPr>
    </w:p>
    <w:p w14:paraId="0C914835" w14:textId="77777777" w:rsidR="00B76BB1" w:rsidRDefault="00B76BB1" w:rsidP="00A35791">
      <w:pPr>
        <w:spacing w:after="0"/>
      </w:pPr>
    </w:p>
    <w:p w14:paraId="3C8BD99E" w14:textId="77777777" w:rsidR="00B76BB1" w:rsidRDefault="00B76BB1" w:rsidP="00A35791">
      <w:pPr>
        <w:spacing w:after="0"/>
      </w:pPr>
    </w:p>
    <w:p w14:paraId="5C285D5C" w14:textId="77777777" w:rsidR="00B76BB1" w:rsidRDefault="00B76BB1" w:rsidP="00A35791">
      <w:pPr>
        <w:spacing w:after="0"/>
      </w:pPr>
    </w:p>
    <w:p w14:paraId="13927FE5" w14:textId="77777777" w:rsidR="00B76BB1" w:rsidRDefault="00B76BB1" w:rsidP="00A35791">
      <w:pPr>
        <w:spacing w:after="0"/>
      </w:pPr>
    </w:p>
    <w:p w14:paraId="76413620" w14:textId="77777777" w:rsidR="00B76BB1" w:rsidRDefault="00B76BB1" w:rsidP="00A35791">
      <w:pPr>
        <w:spacing w:after="0"/>
      </w:pPr>
    </w:p>
    <w:p w14:paraId="3EC663D5" w14:textId="77777777" w:rsidR="00B76BB1" w:rsidRDefault="00B76BB1" w:rsidP="00A35791">
      <w:pPr>
        <w:spacing w:after="0"/>
      </w:pPr>
    </w:p>
    <w:p w14:paraId="5BF0C61B" w14:textId="77777777" w:rsidR="00B76BB1" w:rsidRDefault="00B76BB1" w:rsidP="00A35791">
      <w:pPr>
        <w:spacing w:after="0"/>
      </w:pPr>
    </w:p>
    <w:p w14:paraId="3EECF0F2" w14:textId="77777777" w:rsidR="00B76BB1" w:rsidRDefault="00B76BB1" w:rsidP="00A35791">
      <w:pPr>
        <w:spacing w:after="0"/>
      </w:pPr>
    </w:p>
    <w:p w14:paraId="22E4466A" w14:textId="77777777" w:rsidR="00B76BB1" w:rsidRDefault="00B76BB1" w:rsidP="00A35791">
      <w:pPr>
        <w:spacing w:after="0"/>
      </w:pPr>
    </w:p>
    <w:p w14:paraId="2A6E0376" w14:textId="77777777" w:rsidR="00B76BB1" w:rsidRDefault="00B76BB1" w:rsidP="00A35791">
      <w:pPr>
        <w:spacing w:after="0"/>
      </w:pPr>
    </w:p>
    <w:p w14:paraId="59878D1F" w14:textId="77777777" w:rsidR="00B76BB1" w:rsidRDefault="00B76BB1" w:rsidP="00A35791">
      <w:pPr>
        <w:spacing w:after="0"/>
      </w:pPr>
    </w:p>
    <w:p w14:paraId="403DD480" w14:textId="77777777" w:rsidR="00B76BB1" w:rsidRDefault="00B76BB1" w:rsidP="00A35791">
      <w:pPr>
        <w:spacing w:after="0"/>
      </w:pPr>
    </w:p>
    <w:p w14:paraId="1F0DFE1B" w14:textId="77777777" w:rsidR="00B76BB1" w:rsidRDefault="00B76BB1" w:rsidP="00A35791">
      <w:pPr>
        <w:spacing w:after="0"/>
      </w:pPr>
    </w:p>
    <w:p w14:paraId="76DA0FD9" w14:textId="77777777" w:rsidR="00B76BB1" w:rsidRDefault="00B76BB1" w:rsidP="00A35791">
      <w:pPr>
        <w:spacing w:after="0"/>
      </w:pPr>
    </w:p>
    <w:p w14:paraId="269EE0F5" w14:textId="77777777" w:rsidR="00B76BB1" w:rsidRDefault="00B76BB1" w:rsidP="00A35791">
      <w:pPr>
        <w:spacing w:after="0"/>
      </w:pPr>
    </w:p>
    <w:p w14:paraId="3828EAD9" w14:textId="77777777" w:rsidR="00B76BB1" w:rsidRDefault="00B76BB1" w:rsidP="00A35791">
      <w:pPr>
        <w:spacing w:after="0"/>
      </w:pPr>
    </w:p>
    <w:p w14:paraId="14C66A7D" w14:textId="77777777" w:rsidR="00A35791" w:rsidRDefault="00A35791" w:rsidP="00A35791">
      <w:pPr>
        <w:spacing w:after="0"/>
      </w:pPr>
    </w:p>
    <w:p w14:paraId="1AF00738" w14:textId="77777777" w:rsidR="00B76BB1" w:rsidRDefault="00B76BB1" w:rsidP="00A35791">
      <w:pPr>
        <w:spacing w:after="0"/>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2"/>
        <w:gridCol w:w="4986"/>
      </w:tblGrid>
      <w:tr w:rsidR="00B76BB1" w14:paraId="1110AC72" w14:textId="77777777" w:rsidTr="00B76BB1">
        <w:tc>
          <w:tcPr>
            <w:tcW w:w="4606" w:type="dxa"/>
          </w:tcPr>
          <w:p w14:paraId="05519F9A" w14:textId="77777777" w:rsidR="00B76BB1" w:rsidRDefault="00B76BB1" w:rsidP="00A35791">
            <w:r>
              <w:rPr>
                <w:noProof/>
                <w:lang w:eastAsia="nl-BE"/>
              </w:rPr>
              <w:drawing>
                <wp:inline distT="0" distB="0" distL="0" distR="0" wp14:anchorId="1555235A" wp14:editId="7E39EECF">
                  <wp:extent cx="2453978" cy="1628775"/>
                  <wp:effectExtent l="0" t="0" r="3810" b="0"/>
                  <wp:docPr id="6" name="Afbeelding 6" descr="C:\Users\LEEAP08\AppData\Local\Microsoft\Windows\Temporary Internet Files\Content.Outlook\HEOJCEW2\logo Step-Up hogekwalite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EAP08\AppData\Local\Microsoft\Windows\Temporary Internet Files\Content.Outlook\HEOJCEW2\logo Step-Up hogekwaliteit.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64081" cy="1635480"/>
                          </a:xfrm>
                          <a:prstGeom prst="rect">
                            <a:avLst/>
                          </a:prstGeom>
                          <a:noFill/>
                          <a:ln>
                            <a:noFill/>
                          </a:ln>
                        </pic:spPr>
                      </pic:pic>
                    </a:graphicData>
                  </a:graphic>
                </wp:inline>
              </w:drawing>
            </w:r>
          </w:p>
        </w:tc>
        <w:tc>
          <w:tcPr>
            <w:tcW w:w="4606" w:type="dxa"/>
          </w:tcPr>
          <w:p w14:paraId="27648986" w14:textId="77777777" w:rsidR="00B76BB1" w:rsidRDefault="00B76BB1" w:rsidP="00A35791"/>
          <w:p w14:paraId="56FCA475" w14:textId="77777777" w:rsidR="00B76BB1" w:rsidRDefault="00B76BB1" w:rsidP="00A35791"/>
          <w:p w14:paraId="353E00FC" w14:textId="77777777" w:rsidR="00B76BB1" w:rsidRDefault="00B76BB1" w:rsidP="00A35791">
            <w:r>
              <w:rPr>
                <w:noProof/>
                <w:lang w:eastAsia="nl-BE"/>
              </w:rPr>
              <w:drawing>
                <wp:inline distT="0" distB="0" distL="0" distR="0" wp14:anchorId="0F8B8778" wp14:editId="76D8BB44">
                  <wp:extent cx="3028950" cy="1082177"/>
                  <wp:effectExtent l="0" t="0" r="0" b="3810"/>
                  <wp:docPr id="8" name="Afbeelding 8" descr="C:\Users\LEEAP08\AppData\Local\Microsoft\Windows\Temporary Internet Files\Content.Outlook\HEOJCEW2\gent_klimaatstad_lij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EAP08\AppData\Local\Microsoft\Windows\Temporary Internet Files\Content.Outlook\HEOJCEW2\gent_klimaatstad_lijn.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38601" cy="1085625"/>
                          </a:xfrm>
                          <a:prstGeom prst="rect">
                            <a:avLst/>
                          </a:prstGeom>
                          <a:noFill/>
                          <a:ln>
                            <a:noFill/>
                          </a:ln>
                        </pic:spPr>
                      </pic:pic>
                    </a:graphicData>
                  </a:graphic>
                </wp:inline>
              </w:drawing>
            </w:r>
          </w:p>
          <w:p w14:paraId="26B88D47" w14:textId="77777777" w:rsidR="00B76BB1" w:rsidRDefault="00B76BB1" w:rsidP="00A35791"/>
        </w:tc>
      </w:tr>
    </w:tbl>
    <w:p w14:paraId="47B4481D" w14:textId="77777777" w:rsidR="00A3274A" w:rsidRDefault="00A3274A" w:rsidP="00A35791">
      <w:pPr>
        <w:spacing w:after="0"/>
      </w:pPr>
    </w:p>
    <w:p w14:paraId="6A3F4AF0" w14:textId="77777777" w:rsidR="00A3274A" w:rsidRDefault="00A3274A" w:rsidP="00A35791">
      <w:pPr>
        <w:spacing w:after="0"/>
        <w:sectPr w:rsidR="00A3274A" w:rsidSect="00A3274A">
          <w:headerReference w:type="even" r:id="rId12"/>
          <w:headerReference w:type="default" r:id="rId13"/>
          <w:footerReference w:type="even" r:id="rId14"/>
          <w:footerReference w:type="default" r:id="rId15"/>
          <w:headerReference w:type="first" r:id="rId16"/>
          <w:footerReference w:type="first" r:id="rId17"/>
          <w:pgSz w:w="11906" w:h="16838"/>
          <w:pgMar w:top="1417" w:right="1417" w:bottom="1417" w:left="1417" w:header="708" w:footer="708" w:gutter="0"/>
          <w:cols w:space="708"/>
          <w:docGrid w:linePitch="360"/>
        </w:sectPr>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6095"/>
        <w:gridCol w:w="2158"/>
      </w:tblGrid>
      <w:tr w:rsidR="00A35791" w14:paraId="3DBC75B5" w14:textId="77777777" w:rsidTr="00EA6F23">
        <w:trPr>
          <w:trHeight w:val="1304"/>
        </w:trPr>
        <w:tc>
          <w:tcPr>
            <w:tcW w:w="7054" w:type="dxa"/>
            <w:gridSpan w:val="2"/>
            <w:shd w:val="clear" w:color="auto" w:fill="auto"/>
          </w:tcPr>
          <w:p w14:paraId="192AC131" w14:textId="77777777" w:rsidR="00A35791" w:rsidRPr="00A85946" w:rsidRDefault="00A35791" w:rsidP="00EA6F23">
            <w:pPr>
              <w:rPr>
                <w:color w:val="C2D69B"/>
                <w:sz w:val="96"/>
                <w:szCs w:val="96"/>
              </w:rPr>
            </w:pPr>
            <w:r>
              <w:rPr>
                <w:rFonts w:ascii="Arial Narrow" w:hAnsi="Arial Narrow" w:cstheme="minorHAnsi"/>
                <w:b/>
                <w:color w:val="C2D69B" w:themeColor="accent3" w:themeTint="99"/>
                <w:sz w:val="96"/>
                <w:szCs w:val="96"/>
              </w:rPr>
              <w:lastRenderedPageBreak/>
              <w:t>VOORWOORD</w:t>
            </w:r>
          </w:p>
        </w:tc>
        <w:tc>
          <w:tcPr>
            <w:tcW w:w="2158" w:type="dxa"/>
          </w:tcPr>
          <w:p w14:paraId="18422CC6" w14:textId="77777777" w:rsidR="00A35791" w:rsidRPr="006B13DB" w:rsidRDefault="00A35791" w:rsidP="00EA6F23">
            <w:pPr>
              <w:rPr>
                <w:sz w:val="8"/>
                <w:szCs w:val="8"/>
              </w:rPr>
            </w:pPr>
          </w:p>
        </w:tc>
      </w:tr>
      <w:tr w:rsidR="00A35791" w14:paraId="47692820" w14:textId="77777777" w:rsidTr="00EA6F23">
        <w:trPr>
          <w:trHeight w:val="60"/>
        </w:trPr>
        <w:tc>
          <w:tcPr>
            <w:tcW w:w="959" w:type="dxa"/>
            <w:shd w:val="clear" w:color="auto" w:fill="C2D69B" w:themeFill="accent3" w:themeFillTint="99"/>
          </w:tcPr>
          <w:p w14:paraId="01FC6910" w14:textId="77777777" w:rsidR="00A35791" w:rsidRPr="000427FD" w:rsidRDefault="00A35791" w:rsidP="00EA6F23">
            <w:pPr>
              <w:rPr>
                <w:color w:val="C2D69B" w:themeColor="accent3" w:themeTint="99"/>
                <w:sz w:val="16"/>
                <w:szCs w:val="16"/>
              </w:rPr>
            </w:pPr>
          </w:p>
        </w:tc>
        <w:tc>
          <w:tcPr>
            <w:tcW w:w="6095" w:type="dxa"/>
            <w:shd w:val="clear" w:color="auto" w:fill="C2D69B" w:themeFill="accent3" w:themeFillTint="99"/>
          </w:tcPr>
          <w:p w14:paraId="4B574927" w14:textId="77777777" w:rsidR="00A35791" w:rsidRPr="000427FD" w:rsidRDefault="00A35791" w:rsidP="00EA6F23">
            <w:pPr>
              <w:rPr>
                <w:color w:val="C2D69B" w:themeColor="accent3" w:themeTint="99"/>
                <w:sz w:val="16"/>
                <w:szCs w:val="16"/>
              </w:rPr>
            </w:pPr>
          </w:p>
        </w:tc>
        <w:tc>
          <w:tcPr>
            <w:tcW w:w="2158" w:type="dxa"/>
          </w:tcPr>
          <w:p w14:paraId="6E9E3BCD" w14:textId="77777777" w:rsidR="00A35791" w:rsidRPr="000427FD" w:rsidRDefault="00A35791" w:rsidP="00EA6F23">
            <w:pPr>
              <w:rPr>
                <w:sz w:val="16"/>
                <w:szCs w:val="16"/>
              </w:rPr>
            </w:pPr>
          </w:p>
        </w:tc>
      </w:tr>
      <w:tr w:rsidR="00A35791" w14:paraId="6B55AA5A" w14:textId="77777777" w:rsidTr="00EA6F23">
        <w:tc>
          <w:tcPr>
            <w:tcW w:w="959" w:type="dxa"/>
          </w:tcPr>
          <w:p w14:paraId="283528D2" w14:textId="77777777" w:rsidR="00A35791" w:rsidRPr="006B13DB" w:rsidRDefault="00A35791" w:rsidP="00EA6F23">
            <w:pPr>
              <w:rPr>
                <w:sz w:val="4"/>
                <w:szCs w:val="4"/>
              </w:rPr>
            </w:pPr>
          </w:p>
        </w:tc>
        <w:tc>
          <w:tcPr>
            <w:tcW w:w="6095" w:type="dxa"/>
          </w:tcPr>
          <w:p w14:paraId="1A6BC7EC" w14:textId="77777777" w:rsidR="00A35791" w:rsidRPr="006B13DB" w:rsidRDefault="00A35791" w:rsidP="00EA6F23">
            <w:pPr>
              <w:rPr>
                <w:sz w:val="4"/>
                <w:szCs w:val="4"/>
              </w:rPr>
            </w:pPr>
          </w:p>
        </w:tc>
        <w:tc>
          <w:tcPr>
            <w:tcW w:w="2158" w:type="dxa"/>
          </w:tcPr>
          <w:p w14:paraId="33E17516" w14:textId="77777777" w:rsidR="00A35791" w:rsidRPr="006B13DB" w:rsidRDefault="00A35791" w:rsidP="00EA6F23">
            <w:pPr>
              <w:rPr>
                <w:sz w:val="4"/>
                <w:szCs w:val="4"/>
              </w:rPr>
            </w:pPr>
          </w:p>
        </w:tc>
      </w:tr>
    </w:tbl>
    <w:p w14:paraId="507524F9" w14:textId="77777777" w:rsidR="00A35791" w:rsidRPr="005938F9" w:rsidRDefault="00A35791" w:rsidP="00A35791">
      <w:pPr>
        <w:spacing w:after="0"/>
        <w:rPr>
          <w:sz w:val="24"/>
          <w:szCs w:val="24"/>
        </w:rPr>
      </w:pPr>
    </w:p>
    <w:p w14:paraId="39183C0D" w14:textId="77777777" w:rsidR="003350EF" w:rsidRPr="005938F9" w:rsidRDefault="003350EF" w:rsidP="00A35791">
      <w:pPr>
        <w:spacing w:after="0"/>
        <w:rPr>
          <w:sz w:val="24"/>
          <w:szCs w:val="24"/>
        </w:rPr>
      </w:pPr>
    </w:p>
    <w:p w14:paraId="2DABDFEE" w14:textId="77777777" w:rsidR="005938F9" w:rsidRPr="005938F9" w:rsidRDefault="005938F9" w:rsidP="00A35791">
      <w:pPr>
        <w:spacing w:after="0"/>
        <w:rPr>
          <w:sz w:val="24"/>
          <w:szCs w:val="24"/>
        </w:rPr>
      </w:pPr>
    </w:p>
    <w:p w14:paraId="3D5D6622" w14:textId="77777777" w:rsidR="005938F9" w:rsidRPr="005938F9" w:rsidRDefault="005938F9" w:rsidP="005938F9">
      <w:pPr>
        <w:spacing w:after="0"/>
        <w:rPr>
          <w:rFonts w:ascii="Calibri" w:hAnsi="Calibri"/>
          <w:sz w:val="24"/>
          <w:szCs w:val="24"/>
        </w:rPr>
      </w:pPr>
      <w:r w:rsidRPr="005938F9">
        <w:rPr>
          <w:rFonts w:ascii="Calibri" w:hAnsi="Calibri"/>
          <w:sz w:val="24"/>
          <w:szCs w:val="24"/>
        </w:rPr>
        <w:t>Steden zijn verantwoordelijk voor 80 procent van het energieverbruik en de CO</w:t>
      </w:r>
      <w:r w:rsidRPr="005938F9">
        <w:rPr>
          <w:rFonts w:ascii="Calibri" w:hAnsi="Calibri"/>
          <w:sz w:val="24"/>
          <w:szCs w:val="24"/>
          <w:vertAlign w:val="subscript"/>
        </w:rPr>
        <w:t>2</w:t>
      </w:r>
      <w:r w:rsidRPr="005938F9">
        <w:rPr>
          <w:rFonts w:ascii="Calibri" w:hAnsi="Calibri"/>
          <w:sz w:val="24"/>
          <w:szCs w:val="24"/>
        </w:rPr>
        <w:t xml:space="preserve">-uitstoot. Initiatief van steden is dus cruciaal, want niet alleen vinden we er de oorzaken maar ook heel wat oplossingen. Stedelijke overheden hebben bovendien veel voeling met wat er binnen de lokale samenleving leeft. Dit stelt steden in staat om krachten te bundelen en oplossingen te stimuleren. </w:t>
      </w:r>
    </w:p>
    <w:p w14:paraId="46D71FCB" w14:textId="77777777" w:rsidR="005938F9" w:rsidRPr="005938F9" w:rsidRDefault="005938F9" w:rsidP="005938F9">
      <w:pPr>
        <w:spacing w:after="0"/>
        <w:rPr>
          <w:rFonts w:ascii="Calibri" w:hAnsi="Calibri"/>
          <w:sz w:val="24"/>
          <w:szCs w:val="24"/>
        </w:rPr>
      </w:pPr>
    </w:p>
    <w:p w14:paraId="4323FA92" w14:textId="1D10D53E" w:rsidR="005938F9" w:rsidRPr="005938F9" w:rsidRDefault="005938F9" w:rsidP="005938F9">
      <w:pPr>
        <w:spacing w:after="0"/>
        <w:rPr>
          <w:rFonts w:ascii="Calibri" w:hAnsi="Calibri"/>
          <w:sz w:val="24"/>
          <w:szCs w:val="24"/>
        </w:rPr>
      </w:pPr>
      <w:r w:rsidRPr="005938F9">
        <w:rPr>
          <w:rFonts w:ascii="Calibri" w:hAnsi="Calibri"/>
          <w:sz w:val="24"/>
          <w:szCs w:val="24"/>
        </w:rPr>
        <w:t xml:space="preserve">Gent wil in de klimaatproblematiek zijn voorloperrol blijven spelen en heeft de ambitie om een </w:t>
      </w:r>
      <w:proofErr w:type="spellStart"/>
      <w:r w:rsidRPr="005938F9">
        <w:rPr>
          <w:rFonts w:ascii="Calibri" w:hAnsi="Calibri"/>
          <w:sz w:val="24"/>
          <w:szCs w:val="24"/>
        </w:rPr>
        <w:t>klimaatneutrale</w:t>
      </w:r>
      <w:proofErr w:type="spellEnd"/>
      <w:r w:rsidRPr="005938F9">
        <w:rPr>
          <w:rFonts w:ascii="Calibri" w:hAnsi="Calibri"/>
          <w:sz w:val="24"/>
          <w:szCs w:val="24"/>
        </w:rPr>
        <w:t xml:space="preserve"> stad te zijn tegen 2050. Dit betekent dat de stad tegen dan geen negatieve impact meer heeft op het klimaat. Volop inzetten op klimaatneutraliteit draagt bovendien bij tot een leefbare stad. Gent verzilverde zijn engagement rond klimaat door in januari 2009 als eerste stad in Vlaanderen het Burgemeestersconvenant (of </w:t>
      </w:r>
      <w:r w:rsidRPr="005938F9">
        <w:rPr>
          <w:rFonts w:ascii="Calibri" w:hAnsi="Calibri"/>
          <w:i/>
          <w:sz w:val="24"/>
          <w:szCs w:val="24"/>
        </w:rPr>
        <w:t>Covenant of Mayors</w:t>
      </w:r>
      <w:r w:rsidRPr="005938F9">
        <w:rPr>
          <w:rFonts w:ascii="Calibri" w:hAnsi="Calibri"/>
          <w:sz w:val="24"/>
          <w:szCs w:val="24"/>
        </w:rPr>
        <w:t>) te ondertekenen, een initiatief om lokale besturen te mobiliseren tegen klimaatverandering. Gent engageerde zich ermee om onze lokale CO</w:t>
      </w:r>
      <w:r w:rsidRPr="005938F9">
        <w:rPr>
          <w:rFonts w:ascii="Calibri" w:hAnsi="Calibri"/>
          <w:sz w:val="24"/>
          <w:szCs w:val="24"/>
          <w:vertAlign w:val="subscript"/>
        </w:rPr>
        <w:t>2</w:t>
      </w:r>
      <w:r w:rsidRPr="005938F9">
        <w:rPr>
          <w:rFonts w:ascii="Calibri" w:hAnsi="Calibri"/>
          <w:sz w:val="24"/>
          <w:szCs w:val="24"/>
        </w:rPr>
        <w:t>-uitstoot tegen 2020 met minstens 20 procent terug te dringen ten opzichte van 2007. Ongeveer de helft hiervan is reeds gerealiseerd. In het klimaatplan dat hier voorligt, stellen we acties voor die moeten bijdragen om de overige 10% CO</w:t>
      </w:r>
      <w:r w:rsidRPr="005938F9">
        <w:rPr>
          <w:rFonts w:ascii="Calibri" w:hAnsi="Calibri"/>
          <w:sz w:val="24"/>
          <w:szCs w:val="24"/>
          <w:vertAlign w:val="subscript"/>
        </w:rPr>
        <w:t>2</w:t>
      </w:r>
      <w:r w:rsidRPr="005938F9">
        <w:rPr>
          <w:rFonts w:ascii="Calibri" w:hAnsi="Calibri"/>
          <w:sz w:val="24"/>
          <w:szCs w:val="24"/>
        </w:rPr>
        <w:t>-reductie te bereiken tegen 20</w:t>
      </w:r>
      <w:r w:rsidR="00707BCF">
        <w:rPr>
          <w:rFonts w:ascii="Calibri" w:hAnsi="Calibri"/>
          <w:sz w:val="24"/>
          <w:szCs w:val="24"/>
        </w:rPr>
        <w:t>19</w:t>
      </w:r>
      <w:bookmarkStart w:id="0" w:name="_GoBack"/>
      <w:bookmarkEnd w:id="0"/>
      <w:r w:rsidRPr="005938F9">
        <w:rPr>
          <w:rFonts w:ascii="Calibri" w:hAnsi="Calibri"/>
          <w:sz w:val="24"/>
          <w:szCs w:val="24"/>
        </w:rPr>
        <w:t xml:space="preserve">. Daarmee zitten we op schema naar klimaatneutraliteit in 2050. </w:t>
      </w:r>
    </w:p>
    <w:p w14:paraId="03C9B110" w14:textId="77777777" w:rsidR="005938F9" w:rsidRPr="005938F9" w:rsidRDefault="005938F9" w:rsidP="005938F9">
      <w:pPr>
        <w:spacing w:after="0"/>
        <w:rPr>
          <w:rFonts w:ascii="Calibri" w:hAnsi="Calibri"/>
          <w:sz w:val="24"/>
          <w:szCs w:val="24"/>
        </w:rPr>
      </w:pPr>
    </w:p>
    <w:p w14:paraId="5650932C" w14:textId="77777777" w:rsidR="005938F9" w:rsidRPr="005938F9" w:rsidRDefault="005938F9" w:rsidP="005938F9">
      <w:pPr>
        <w:spacing w:after="0"/>
        <w:rPr>
          <w:rFonts w:ascii="Calibri" w:hAnsi="Calibri"/>
          <w:sz w:val="24"/>
          <w:szCs w:val="24"/>
        </w:rPr>
      </w:pPr>
      <w:r w:rsidRPr="005938F9">
        <w:rPr>
          <w:rFonts w:ascii="Calibri" w:hAnsi="Calibri"/>
          <w:sz w:val="24"/>
          <w:szCs w:val="24"/>
        </w:rPr>
        <w:t>Het Gentse klimaatplan dat hier voorligt, is een plan van het ganse stadsbestuur. Daarin zijn een aantal duidelijke keuzes gemaakt. We kiezen niet steeds voor de gemakkelijkste weg om onze CO</w:t>
      </w:r>
      <w:r w:rsidRPr="005938F9">
        <w:rPr>
          <w:rFonts w:ascii="Calibri" w:hAnsi="Calibri"/>
          <w:sz w:val="24"/>
          <w:szCs w:val="24"/>
          <w:vertAlign w:val="subscript"/>
        </w:rPr>
        <w:t>2</w:t>
      </w:r>
      <w:r w:rsidRPr="005938F9">
        <w:rPr>
          <w:rFonts w:ascii="Calibri" w:hAnsi="Calibri"/>
          <w:sz w:val="24"/>
          <w:szCs w:val="24"/>
        </w:rPr>
        <w:t>-uitstoot te verminderen. Zo streven we niet alleen naar structurele oplossingen met een impact op lange termijn, maar kiezen we heel bewust ook voor een sociaal klimaatbeleid. In ons beleid om gezinnen, organisaties, instellingen en bedrijven weerbaar te maken tegen stijgende energieprijzen door structurele energiebesparende maatregelen te ondersteunen, hebben we extra middelen ter beschikking gesteld voor kwetsbare gezinnen. Er is door de stad de afgelopen jaren veel ruimte gecreëerd voor initiatieven van burgers, organisaties en bedrijven om ons energieverbruik te verminderen en onze energieproductie verder te verduurzamen. Op dit elan willen we in de komende jaren verder bouwen want we zijn er van overtuigd dat een klimaatneutraal Gent enkel in samenwerking mogelijk is. Als laatste willen we nog even beklemtonen dat de stad zich niet beperkt tot de scope van het Burgemeestersconvenant. Door onder meer acties op te nemen rond een duurzame voedselstrategie, wil de stad ook op dat vlak haar CO</w:t>
      </w:r>
      <w:r w:rsidRPr="005938F9">
        <w:rPr>
          <w:rFonts w:ascii="Calibri" w:hAnsi="Calibri"/>
          <w:sz w:val="24"/>
          <w:szCs w:val="24"/>
          <w:vertAlign w:val="subscript"/>
        </w:rPr>
        <w:t>2</w:t>
      </w:r>
      <w:r w:rsidRPr="005938F9">
        <w:rPr>
          <w:rFonts w:ascii="Calibri" w:hAnsi="Calibri"/>
          <w:sz w:val="24"/>
          <w:szCs w:val="24"/>
        </w:rPr>
        <w:t xml:space="preserve">-voetafdruk verkleinen. </w:t>
      </w:r>
    </w:p>
    <w:p w14:paraId="72A4F959" w14:textId="77777777" w:rsidR="005938F9" w:rsidRPr="005938F9" w:rsidRDefault="005938F9" w:rsidP="005938F9">
      <w:pPr>
        <w:spacing w:after="0"/>
        <w:rPr>
          <w:rFonts w:ascii="Calibri" w:hAnsi="Calibri"/>
          <w:sz w:val="24"/>
          <w:szCs w:val="24"/>
        </w:rPr>
      </w:pPr>
    </w:p>
    <w:p w14:paraId="6C2ADA8B" w14:textId="77777777" w:rsidR="005938F9" w:rsidRPr="005938F9" w:rsidRDefault="005938F9" w:rsidP="005938F9">
      <w:pPr>
        <w:rPr>
          <w:sz w:val="24"/>
          <w:szCs w:val="24"/>
        </w:rPr>
      </w:pPr>
      <w:r w:rsidRPr="005938F9">
        <w:rPr>
          <w:sz w:val="24"/>
          <w:szCs w:val="24"/>
        </w:rPr>
        <w:lastRenderedPageBreak/>
        <w:t>Met dit nieuw klimaatplan wil het stadsbestuur aantonen dat we het menen. Klimaat is een prioriteit en samen met alle burgers en bedrijven van Gent willen we onze schouder eronder zetten.</w:t>
      </w:r>
    </w:p>
    <w:p w14:paraId="430F055A" w14:textId="77777777" w:rsidR="005938F9" w:rsidRPr="005938F9" w:rsidRDefault="005938F9" w:rsidP="005938F9">
      <w:pPr>
        <w:rPr>
          <w:sz w:val="24"/>
          <w:szCs w:val="24"/>
        </w:rPr>
      </w:pPr>
    </w:p>
    <w:p w14:paraId="324D151A" w14:textId="77777777" w:rsidR="005938F9" w:rsidRPr="005938F9" w:rsidRDefault="005938F9" w:rsidP="005938F9">
      <w:pPr>
        <w:rPr>
          <w:sz w:val="24"/>
          <w:szCs w:val="24"/>
        </w:rPr>
      </w:pPr>
      <w:r w:rsidRPr="005938F9">
        <w:rPr>
          <w:sz w:val="24"/>
          <w:szCs w:val="24"/>
        </w:rPr>
        <w:t>In naam van het ganse bestuur</w:t>
      </w:r>
    </w:p>
    <w:p w14:paraId="522F6441" w14:textId="77777777" w:rsidR="005938F9" w:rsidRPr="005938F9" w:rsidRDefault="005938F9" w:rsidP="005938F9">
      <w:pPr>
        <w:rPr>
          <w:sz w:val="24"/>
          <w:szCs w:val="24"/>
        </w:rPr>
      </w:pPr>
    </w:p>
    <w:p w14:paraId="7F25FB55" w14:textId="6288C941" w:rsidR="005938F9" w:rsidRPr="005938F9" w:rsidRDefault="005938F9" w:rsidP="005938F9">
      <w:pPr>
        <w:rPr>
          <w:sz w:val="24"/>
          <w:szCs w:val="24"/>
        </w:rPr>
      </w:pPr>
      <w:r w:rsidRPr="005938F9">
        <w:rPr>
          <w:sz w:val="24"/>
          <w:szCs w:val="24"/>
        </w:rPr>
        <w:t>Tine Heyse</w:t>
      </w:r>
      <w:r w:rsidRPr="005938F9">
        <w:rPr>
          <w:sz w:val="24"/>
          <w:szCs w:val="24"/>
        </w:rPr>
        <w:tab/>
      </w:r>
      <w:r w:rsidRPr="005938F9">
        <w:rPr>
          <w:sz w:val="24"/>
          <w:szCs w:val="24"/>
        </w:rPr>
        <w:tab/>
      </w:r>
      <w:r w:rsidRPr="005938F9">
        <w:rPr>
          <w:sz w:val="24"/>
          <w:szCs w:val="24"/>
        </w:rPr>
        <w:tab/>
      </w:r>
      <w:r w:rsidRPr="005938F9">
        <w:rPr>
          <w:sz w:val="24"/>
          <w:szCs w:val="24"/>
        </w:rPr>
        <w:tab/>
      </w:r>
      <w:r w:rsidRPr="005938F9">
        <w:rPr>
          <w:sz w:val="24"/>
          <w:szCs w:val="24"/>
        </w:rPr>
        <w:tab/>
      </w:r>
      <w:r w:rsidRPr="005938F9">
        <w:rPr>
          <w:sz w:val="24"/>
          <w:szCs w:val="24"/>
        </w:rPr>
        <w:tab/>
      </w:r>
      <w:r>
        <w:rPr>
          <w:sz w:val="24"/>
          <w:szCs w:val="24"/>
        </w:rPr>
        <w:tab/>
      </w:r>
      <w:r>
        <w:rPr>
          <w:sz w:val="24"/>
          <w:szCs w:val="24"/>
        </w:rPr>
        <w:tab/>
      </w:r>
      <w:r>
        <w:rPr>
          <w:sz w:val="24"/>
          <w:szCs w:val="24"/>
        </w:rPr>
        <w:tab/>
      </w:r>
      <w:r w:rsidRPr="005938F9">
        <w:rPr>
          <w:sz w:val="24"/>
          <w:szCs w:val="24"/>
        </w:rPr>
        <w:t>Daniel Termont</w:t>
      </w:r>
    </w:p>
    <w:p w14:paraId="71C47F29" w14:textId="77777777" w:rsidR="003350EF" w:rsidRPr="005938F9" w:rsidRDefault="003350EF" w:rsidP="00A35791">
      <w:pPr>
        <w:spacing w:after="0"/>
        <w:rPr>
          <w:sz w:val="24"/>
          <w:szCs w:val="24"/>
        </w:rPr>
      </w:pPr>
    </w:p>
    <w:p w14:paraId="1A4F29D4" w14:textId="77777777" w:rsidR="003350EF" w:rsidRPr="005938F9" w:rsidRDefault="003350EF" w:rsidP="00A35791">
      <w:pPr>
        <w:spacing w:after="0"/>
        <w:rPr>
          <w:sz w:val="24"/>
          <w:szCs w:val="24"/>
        </w:rPr>
      </w:pPr>
    </w:p>
    <w:p w14:paraId="6A046D13" w14:textId="77777777" w:rsidR="003350EF" w:rsidRPr="005938F9" w:rsidRDefault="003350EF" w:rsidP="00A35791">
      <w:pPr>
        <w:spacing w:after="0"/>
        <w:rPr>
          <w:sz w:val="24"/>
          <w:szCs w:val="24"/>
        </w:rPr>
      </w:pPr>
    </w:p>
    <w:p w14:paraId="1C800410" w14:textId="77777777" w:rsidR="003350EF" w:rsidRPr="005938F9" w:rsidRDefault="003350EF" w:rsidP="00A35791">
      <w:pPr>
        <w:spacing w:after="0"/>
        <w:rPr>
          <w:sz w:val="24"/>
          <w:szCs w:val="24"/>
        </w:rPr>
      </w:pPr>
    </w:p>
    <w:p w14:paraId="7628A93C" w14:textId="77777777" w:rsidR="003350EF" w:rsidRPr="005938F9" w:rsidRDefault="003350EF" w:rsidP="00A35791">
      <w:pPr>
        <w:spacing w:after="0"/>
        <w:rPr>
          <w:sz w:val="24"/>
          <w:szCs w:val="24"/>
        </w:rPr>
      </w:pPr>
    </w:p>
    <w:p w14:paraId="10F15152" w14:textId="77777777" w:rsidR="009920D5" w:rsidRDefault="009920D5" w:rsidP="00A35791">
      <w:pPr>
        <w:rPr>
          <w:highlight w:val="yellow"/>
        </w:rPr>
      </w:pPr>
      <w:r>
        <w:rPr>
          <w:noProof/>
          <w:lang w:eastAsia="nl-BE"/>
        </w:rPr>
        <w:drawing>
          <wp:inline distT="0" distB="0" distL="0" distR="0" wp14:anchorId="73951424" wp14:editId="39328D68">
            <wp:extent cx="5572125" cy="2994178"/>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72125" cy="2994178"/>
                    </a:xfrm>
                    <a:prstGeom prst="rect">
                      <a:avLst/>
                    </a:prstGeom>
                    <a:noFill/>
                    <a:ln>
                      <a:noFill/>
                    </a:ln>
                  </pic:spPr>
                </pic:pic>
              </a:graphicData>
            </a:graphic>
          </wp:inline>
        </w:drawing>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76"/>
        <w:gridCol w:w="4678"/>
        <w:gridCol w:w="2158"/>
      </w:tblGrid>
      <w:tr w:rsidR="003350EF" w:rsidRPr="00620E8D" w14:paraId="5B40E6D1" w14:textId="77777777" w:rsidTr="00881494">
        <w:tc>
          <w:tcPr>
            <w:tcW w:w="2376" w:type="dxa"/>
          </w:tcPr>
          <w:p w14:paraId="14C96745" w14:textId="77777777" w:rsidR="003350EF" w:rsidRPr="00620E8D" w:rsidRDefault="003350EF" w:rsidP="00881494">
            <w:pPr>
              <w:rPr>
                <w:sz w:val="4"/>
                <w:szCs w:val="4"/>
                <w:highlight w:val="yellow"/>
              </w:rPr>
            </w:pPr>
          </w:p>
        </w:tc>
        <w:tc>
          <w:tcPr>
            <w:tcW w:w="4678" w:type="dxa"/>
          </w:tcPr>
          <w:p w14:paraId="0D8B898D" w14:textId="77777777" w:rsidR="003350EF" w:rsidRPr="00620E8D" w:rsidRDefault="003350EF" w:rsidP="00881494">
            <w:pPr>
              <w:rPr>
                <w:sz w:val="4"/>
                <w:szCs w:val="4"/>
                <w:highlight w:val="yellow"/>
              </w:rPr>
            </w:pPr>
          </w:p>
        </w:tc>
        <w:tc>
          <w:tcPr>
            <w:tcW w:w="2158" w:type="dxa"/>
          </w:tcPr>
          <w:p w14:paraId="3D28A4A3" w14:textId="77777777" w:rsidR="003350EF" w:rsidRPr="00620E8D" w:rsidRDefault="003350EF" w:rsidP="00881494">
            <w:pPr>
              <w:rPr>
                <w:sz w:val="4"/>
                <w:szCs w:val="4"/>
                <w:highlight w:val="yellow"/>
              </w:rPr>
            </w:pPr>
          </w:p>
        </w:tc>
      </w:tr>
      <w:tr w:rsidR="003350EF" w:rsidRPr="00620E8D" w14:paraId="01CDDC10" w14:textId="77777777" w:rsidTr="00881494">
        <w:tc>
          <w:tcPr>
            <w:tcW w:w="2376" w:type="dxa"/>
          </w:tcPr>
          <w:p w14:paraId="63E3C574" w14:textId="77777777" w:rsidR="003350EF" w:rsidRPr="00620E8D" w:rsidRDefault="003350EF" w:rsidP="00881494">
            <w:pPr>
              <w:rPr>
                <w:sz w:val="16"/>
                <w:szCs w:val="16"/>
                <w:highlight w:val="yellow"/>
              </w:rPr>
            </w:pPr>
          </w:p>
        </w:tc>
        <w:tc>
          <w:tcPr>
            <w:tcW w:w="4678" w:type="dxa"/>
            <w:shd w:val="clear" w:color="auto" w:fill="C2D69B"/>
          </w:tcPr>
          <w:p w14:paraId="341AD1B4" w14:textId="77777777" w:rsidR="003350EF" w:rsidRPr="00620E8D" w:rsidRDefault="003350EF" w:rsidP="00881494">
            <w:pPr>
              <w:rPr>
                <w:sz w:val="16"/>
                <w:szCs w:val="16"/>
                <w:highlight w:val="yellow"/>
              </w:rPr>
            </w:pPr>
          </w:p>
        </w:tc>
        <w:tc>
          <w:tcPr>
            <w:tcW w:w="2158" w:type="dxa"/>
            <w:shd w:val="clear" w:color="auto" w:fill="C2D69B"/>
          </w:tcPr>
          <w:p w14:paraId="03EBA2B6" w14:textId="77777777" w:rsidR="003350EF" w:rsidRPr="00620E8D" w:rsidRDefault="003350EF" w:rsidP="00881494">
            <w:pPr>
              <w:rPr>
                <w:sz w:val="16"/>
                <w:szCs w:val="16"/>
                <w:highlight w:val="yellow"/>
              </w:rPr>
            </w:pPr>
          </w:p>
        </w:tc>
      </w:tr>
    </w:tbl>
    <w:p w14:paraId="51801147" w14:textId="77777777" w:rsidR="003350EF" w:rsidRDefault="003350EF" w:rsidP="003350EF">
      <w:pPr>
        <w:rPr>
          <w:highlight w:val="yellow"/>
        </w:rPr>
      </w:pPr>
    </w:p>
    <w:p w14:paraId="3923A4DE" w14:textId="77777777" w:rsidR="00B55BC4" w:rsidRDefault="00B55BC4" w:rsidP="003350EF">
      <w:pPr>
        <w:rPr>
          <w:highlight w:val="yellow"/>
        </w:rPr>
      </w:pPr>
    </w:p>
    <w:p w14:paraId="4680C273" w14:textId="77777777" w:rsidR="00B55BC4" w:rsidRDefault="00B55BC4" w:rsidP="003350EF">
      <w:pPr>
        <w:rPr>
          <w:highlight w:val="yellow"/>
        </w:rPr>
      </w:pPr>
    </w:p>
    <w:p w14:paraId="54B09709" w14:textId="77777777" w:rsidR="00B55BC4" w:rsidRDefault="00B55BC4" w:rsidP="003350EF">
      <w:pPr>
        <w:rPr>
          <w:highlight w:val="yellow"/>
        </w:rPr>
      </w:pPr>
    </w:p>
    <w:p w14:paraId="159F0545" w14:textId="77777777" w:rsidR="00B55BC4" w:rsidRDefault="00B55BC4" w:rsidP="003350EF">
      <w:pPr>
        <w:rPr>
          <w:highlight w:val="yellow"/>
        </w:rPr>
      </w:pPr>
    </w:p>
    <w:p w14:paraId="1099E91B" w14:textId="77777777" w:rsidR="00A35791" w:rsidRDefault="00A35791" w:rsidP="00A35791"/>
    <w:p w14:paraId="7B907DC2" w14:textId="77777777" w:rsidR="00A35791" w:rsidRPr="007F7312" w:rsidRDefault="00A35791" w:rsidP="00A35791">
      <w:pPr>
        <w:rPr>
          <w:color w:val="FF0000"/>
        </w:rPr>
        <w:sectPr w:rsidR="00A35791" w:rsidRPr="007F7312">
          <w:footerReference w:type="default" r:id="rId19"/>
          <w:pgSz w:w="11906" w:h="16838"/>
          <w:pgMar w:top="1417" w:right="1417" w:bottom="1417" w:left="1417" w:header="708" w:footer="708" w:gutter="0"/>
          <w:cols w:space="708"/>
          <w:docGrid w:linePitch="360"/>
        </w:sectPr>
      </w:pPr>
    </w:p>
    <w:tbl>
      <w:tblPr>
        <w:tblStyle w:val="Tabelraster"/>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C2D69B" w:themeFill="accent3" w:themeFillTint="99"/>
        <w:tblLook w:val="04A0" w:firstRow="1" w:lastRow="0" w:firstColumn="1" w:lastColumn="0" w:noHBand="0" w:noVBand="1"/>
      </w:tblPr>
      <w:tblGrid>
        <w:gridCol w:w="1134"/>
        <w:gridCol w:w="8046"/>
      </w:tblGrid>
      <w:tr w:rsidR="00A35791" w14:paraId="495D4A68" w14:textId="77777777" w:rsidTr="005E3BB0">
        <w:tc>
          <w:tcPr>
            <w:tcW w:w="1134" w:type="dxa"/>
            <w:shd w:val="clear" w:color="auto" w:fill="auto"/>
          </w:tcPr>
          <w:p w14:paraId="71356A38" w14:textId="77777777" w:rsidR="00A35791" w:rsidRPr="009B362A" w:rsidRDefault="00A35791" w:rsidP="00EA6F23">
            <w:pPr>
              <w:ind w:left="708"/>
              <w:jc w:val="right"/>
              <w:rPr>
                <w:rFonts w:ascii="Arial Narrow" w:hAnsi="Arial Narrow"/>
                <w:b/>
                <w:sz w:val="72"/>
                <w:szCs w:val="72"/>
              </w:rPr>
            </w:pPr>
          </w:p>
        </w:tc>
        <w:tc>
          <w:tcPr>
            <w:tcW w:w="8046" w:type="dxa"/>
            <w:shd w:val="clear" w:color="auto" w:fill="auto"/>
          </w:tcPr>
          <w:p w14:paraId="2938D22B" w14:textId="77777777" w:rsidR="00A35791" w:rsidRDefault="00A35791" w:rsidP="00EA6F23">
            <w:pPr>
              <w:ind w:left="708"/>
              <w:jc w:val="right"/>
              <w:rPr>
                <w:b/>
                <w:sz w:val="32"/>
                <w:szCs w:val="32"/>
              </w:rPr>
            </w:pPr>
          </w:p>
          <w:p w14:paraId="03E37DC9" w14:textId="77777777" w:rsidR="00A35791" w:rsidRPr="00B732B9" w:rsidRDefault="00A35791" w:rsidP="00EA6F23">
            <w:pPr>
              <w:ind w:left="708"/>
              <w:jc w:val="right"/>
              <w:rPr>
                <w:b/>
                <w:sz w:val="32"/>
                <w:szCs w:val="32"/>
              </w:rPr>
            </w:pPr>
            <w:r>
              <w:rPr>
                <w:b/>
                <w:sz w:val="32"/>
                <w:szCs w:val="32"/>
              </w:rPr>
              <w:t>INHOUD</w:t>
            </w:r>
          </w:p>
        </w:tc>
      </w:tr>
      <w:tr w:rsidR="00A35791" w14:paraId="2979F56F" w14:textId="77777777" w:rsidTr="005E3BB0">
        <w:tc>
          <w:tcPr>
            <w:tcW w:w="1134" w:type="dxa"/>
            <w:shd w:val="clear" w:color="auto" w:fill="auto"/>
          </w:tcPr>
          <w:p w14:paraId="1AFC4F13" w14:textId="77777777" w:rsidR="00A35791" w:rsidRPr="00CB244A" w:rsidRDefault="00A35791" w:rsidP="00EA6F23">
            <w:pPr>
              <w:ind w:left="708"/>
              <w:jc w:val="right"/>
              <w:rPr>
                <w:rFonts w:ascii="Arial Narrow" w:hAnsi="Arial Narrow"/>
                <w:b/>
                <w:sz w:val="16"/>
                <w:szCs w:val="16"/>
              </w:rPr>
            </w:pPr>
          </w:p>
        </w:tc>
        <w:tc>
          <w:tcPr>
            <w:tcW w:w="8046" w:type="dxa"/>
            <w:shd w:val="clear" w:color="auto" w:fill="C2D69B" w:themeFill="accent3" w:themeFillTint="99"/>
          </w:tcPr>
          <w:p w14:paraId="5C7256D4" w14:textId="77777777" w:rsidR="00A35791" w:rsidRPr="00CE2655" w:rsidRDefault="00A35791" w:rsidP="00CE2655">
            <w:pPr>
              <w:rPr>
                <w:color w:val="BFBFBF" w:themeColor="background1" w:themeShade="BF"/>
                <w:highlight w:val="yellow"/>
              </w:rPr>
            </w:pPr>
          </w:p>
        </w:tc>
      </w:tr>
    </w:tbl>
    <w:p w14:paraId="46C964D0" w14:textId="77777777" w:rsidR="00A35791" w:rsidRDefault="00A35791" w:rsidP="00A35791"/>
    <w:tbl>
      <w:tblPr>
        <w:tblStyle w:val="Tabelraster"/>
        <w:tblW w:w="8788" w:type="dxa"/>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
        <w:gridCol w:w="567"/>
        <w:gridCol w:w="3013"/>
        <w:gridCol w:w="882"/>
        <w:gridCol w:w="2201"/>
        <w:gridCol w:w="1417"/>
      </w:tblGrid>
      <w:tr w:rsidR="00A35791" w:rsidRPr="000B2268" w14:paraId="08AC6F27" w14:textId="77777777" w:rsidTr="00EA6F23">
        <w:trPr>
          <w:trHeight w:val="113"/>
        </w:trPr>
        <w:tc>
          <w:tcPr>
            <w:tcW w:w="708" w:type="dxa"/>
            <w:shd w:val="clear" w:color="auto" w:fill="auto"/>
          </w:tcPr>
          <w:p w14:paraId="372D4FF6" w14:textId="77777777" w:rsidR="00A35791" w:rsidRPr="000B2268" w:rsidRDefault="00A35791" w:rsidP="00EA6F23">
            <w:pPr>
              <w:rPr>
                <w:sz w:val="10"/>
                <w:szCs w:val="10"/>
              </w:rPr>
            </w:pPr>
          </w:p>
        </w:tc>
        <w:tc>
          <w:tcPr>
            <w:tcW w:w="3580" w:type="dxa"/>
            <w:gridSpan w:val="2"/>
            <w:shd w:val="clear" w:color="auto" w:fill="auto"/>
          </w:tcPr>
          <w:p w14:paraId="60616662" w14:textId="77777777" w:rsidR="00A35791" w:rsidRPr="000B2268" w:rsidRDefault="00A35791" w:rsidP="00EA6F23">
            <w:pPr>
              <w:rPr>
                <w:sz w:val="10"/>
                <w:szCs w:val="10"/>
              </w:rPr>
            </w:pPr>
          </w:p>
        </w:tc>
        <w:tc>
          <w:tcPr>
            <w:tcW w:w="882" w:type="dxa"/>
            <w:shd w:val="clear" w:color="auto" w:fill="auto"/>
          </w:tcPr>
          <w:p w14:paraId="13A1AB86" w14:textId="77777777" w:rsidR="00A35791" w:rsidRPr="000B2268" w:rsidRDefault="00A35791" w:rsidP="00EA6F23">
            <w:pPr>
              <w:rPr>
                <w:sz w:val="10"/>
                <w:szCs w:val="10"/>
              </w:rPr>
            </w:pPr>
          </w:p>
        </w:tc>
        <w:tc>
          <w:tcPr>
            <w:tcW w:w="2201" w:type="dxa"/>
            <w:shd w:val="clear" w:color="auto" w:fill="auto"/>
          </w:tcPr>
          <w:p w14:paraId="3C3DF910" w14:textId="77777777" w:rsidR="00A35791" w:rsidRPr="000B2268" w:rsidRDefault="00A35791" w:rsidP="00EA6F23">
            <w:pPr>
              <w:rPr>
                <w:sz w:val="10"/>
                <w:szCs w:val="10"/>
              </w:rPr>
            </w:pPr>
          </w:p>
        </w:tc>
        <w:tc>
          <w:tcPr>
            <w:tcW w:w="1417" w:type="dxa"/>
            <w:shd w:val="clear" w:color="auto" w:fill="auto"/>
          </w:tcPr>
          <w:p w14:paraId="3088BC4C" w14:textId="77777777" w:rsidR="00A35791" w:rsidRPr="000B2268" w:rsidRDefault="00A35791" w:rsidP="00EA6F23">
            <w:pPr>
              <w:jc w:val="center"/>
              <w:rPr>
                <w:sz w:val="10"/>
                <w:szCs w:val="10"/>
              </w:rPr>
            </w:pPr>
            <w:r w:rsidRPr="000B2268">
              <w:rPr>
                <w:i/>
                <w:color w:val="A6A6A6" w:themeColor="background1" w:themeShade="A6"/>
                <w:sz w:val="18"/>
                <w:szCs w:val="18"/>
              </w:rPr>
              <w:t>pag.</w:t>
            </w:r>
          </w:p>
        </w:tc>
      </w:tr>
      <w:tr w:rsidR="00A35791" w:rsidRPr="000B2268" w14:paraId="39D68011" w14:textId="77777777" w:rsidTr="00EA6F23">
        <w:tc>
          <w:tcPr>
            <w:tcW w:w="708" w:type="dxa"/>
            <w:shd w:val="clear" w:color="auto" w:fill="auto"/>
          </w:tcPr>
          <w:p w14:paraId="5A30DFD7" w14:textId="77777777" w:rsidR="00A35791" w:rsidRPr="000B2268" w:rsidRDefault="00A35791" w:rsidP="00EA6F23"/>
        </w:tc>
        <w:tc>
          <w:tcPr>
            <w:tcW w:w="6663" w:type="dxa"/>
            <w:gridSpan w:val="4"/>
            <w:shd w:val="clear" w:color="auto" w:fill="auto"/>
          </w:tcPr>
          <w:p w14:paraId="20082F8C" w14:textId="77777777" w:rsidR="00A35791" w:rsidRPr="000B2268" w:rsidRDefault="00A35791" w:rsidP="00EA6F23">
            <w:r w:rsidRPr="000B2268">
              <w:t>VOORWOORD</w:t>
            </w:r>
          </w:p>
        </w:tc>
        <w:tc>
          <w:tcPr>
            <w:tcW w:w="1417" w:type="dxa"/>
            <w:shd w:val="clear" w:color="auto" w:fill="auto"/>
          </w:tcPr>
          <w:p w14:paraId="7514CBAC" w14:textId="77777777" w:rsidR="00A35791" w:rsidRPr="0066793D" w:rsidRDefault="00A35791" w:rsidP="00EA6F23">
            <w:pPr>
              <w:jc w:val="center"/>
            </w:pPr>
          </w:p>
        </w:tc>
      </w:tr>
      <w:tr w:rsidR="00A35791" w:rsidRPr="00620E8D" w14:paraId="389FD525" w14:textId="77777777" w:rsidTr="00EA6F23">
        <w:trPr>
          <w:trHeight w:val="113"/>
        </w:trPr>
        <w:tc>
          <w:tcPr>
            <w:tcW w:w="708" w:type="dxa"/>
          </w:tcPr>
          <w:p w14:paraId="74FBEC4E" w14:textId="77777777" w:rsidR="00A35791" w:rsidRPr="00620E8D" w:rsidRDefault="00A35791" w:rsidP="00EA6F23">
            <w:pPr>
              <w:rPr>
                <w:sz w:val="10"/>
                <w:szCs w:val="10"/>
                <w:highlight w:val="yellow"/>
              </w:rPr>
            </w:pPr>
          </w:p>
        </w:tc>
        <w:tc>
          <w:tcPr>
            <w:tcW w:w="3580" w:type="dxa"/>
            <w:gridSpan w:val="2"/>
          </w:tcPr>
          <w:p w14:paraId="7FA56E42" w14:textId="77777777" w:rsidR="00A35791" w:rsidRPr="00620E8D" w:rsidRDefault="00A35791" w:rsidP="00EA6F23">
            <w:pPr>
              <w:rPr>
                <w:sz w:val="10"/>
                <w:szCs w:val="10"/>
                <w:highlight w:val="yellow"/>
              </w:rPr>
            </w:pPr>
          </w:p>
        </w:tc>
        <w:tc>
          <w:tcPr>
            <w:tcW w:w="882" w:type="dxa"/>
          </w:tcPr>
          <w:p w14:paraId="0883D8FC" w14:textId="77777777" w:rsidR="00A35791" w:rsidRPr="00620E8D" w:rsidRDefault="00A35791" w:rsidP="00EA6F23">
            <w:pPr>
              <w:rPr>
                <w:sz w:val="10"/>
                <w:szCs w:val="10"/>
                <w:highlight w:val="yellow"/>
              </w:rPr>
            </w:pPr>
          </w:p>
        </w:tc>
        <w:tc>
          <w:tcPr>
            <w:tcW w:w="2201" w:type="dxa"/>
          </w:tcPr>
          <w:p w14:paraId="4527EA87" w14:textId="77777777" w:rsidR="00A35791" w:rsidRPr="00620E8D" w:rsidRDefault="00A35791" w:rsidP="00EA6F23">
            <w:pPr>
              <w:rPr>
                <w:sz w:val="10"/>
                <w:szCs w:val="10"/>
                <w:highlight w:val="yellow"/>
              </w:rPr>
            </w:pPr>
          </w:p>
        </w:tc>
        <w:tc>
          <w:tcPr>
            <w:tcW w:w="1417" w:type="dxa"/>
          </w:tcPr>
          <w:p w14:paraId="275D129D" w14:textId="77777777" w:rsidR="00A35791" w:rsidRPr="0066793D" w:rsidRDefault="00A35791" w:rsidP="00EA6F23">
            <w:pPr>
              <w:jc w:val="center"/>
              <w:rPr>
                <w:highlight w:val="yellow"/>
              </w:rPr>
            </w:pPr>
          </w:p>
        </w:tc>
      </w:tr>
      <w:tr w:rsidR="00A35791" w:rsidRPr="00620E8D" w14:paraId="3B254B54" w14:textId="77777777" w:rsidTr="00EA6F23">
        <w:tc>
          <w:tcPr>
            <w:tcW w:w="708" w:type="dxa"/>
          </w:tcPr>
          <w:p w14:paraId="66C0CA8D" w14:textId="77777777" w:rsidR="00A35791" w:rsidRPr="00620E8D" w:rsidRDefault="00A35791" w:rsidP="00EA6F23">
            <w:pPr>
              <w:rPr>
                <w:sz w:val="10"/>
                <w:szCs w:val="10"/>
                <w:highlight w:val="yellow"/>
              </w:rPr>
            </w:pPr>
          </w:p>
        </w:tc>
        <w:tc>
          <w:tcPr>
            <w:tcW w:w="3580" w:type="dxa"/>
            <w:gridSpan w:val="2"/>
          </w:tcPr>
          <w:p w14:paraId="0D276276" w14:textId="77777777" w:rsidR="00A35791" w:rsidRPr="00620E8D" w:rsidRDefault="00A35791" w:rsidP="00EA6F23">
            <w:pPr>
              <w:rPr>
                <w:sz w:val="10"/>
                <w:szCs w:val="10"/>
                <w:highlight w:val="yellow"/>
              </w:rPr>
            </w:pPr>
          </w:p>
        </w:tc>
        <w:tc>
          <w:tcPr>
            <w:tcW w:w="882" w:type="dxa"/>
          </w:tcPr>
          <w:p w14:paraId="3AF8F72C" w14:textId="77777777" w:rsidR="00A35791" w:rsidRPr="00620E8D" w:rsidRDefault="00A35791" w:rsidP="00EA6F23">
            <w:pPr>
              <w:rPr>
                <w:sz w:val="10"/>
                <w:szCs w:val="10"/>
                <w:highlight w:val="yellow"/>
              </w:rPr>
            </w:pPr>
          </w:p>
        </w:tc>
        <w:tc>
          <w:tcPr>
            <w:tcW w:w="2201" w:type="dxa"/>
          </w:tcPr>
          <w:p w14:paraId="7C2F3690" w14:textId="77777777" w:rsidR="00A35791" w:rsidRPr="00620E8D" w:rsidRDefault="00A35791" w:rsidP="00EA6F23">
            <w:pPr>
              <w:rPr>
                <w:sz w:val="10"/>
                <w:szCs w:val="10"/>
                <w:highlight w:val="yellow"/>
              </w:rPr>
            </w:pPr>
          </w:p>
        </w:tc>
        <w:tc>
          <w:tcPr>
            <w:tcW w:w="1417" w:type="dxa"/>
          </w:tcPr>
          <w:p w14:paraId="3A4D1B83" w14:textId="77777777" w:rsidR="00A35791" w:rsidRPr="0066793D" w:rsidRDefault="00A35791" w:rsidP="00EA6F23">
            <w:pPr>
              <w:jc w:val="center"/>
              <w:rPr>
                <w:highlight w:val="yellow"/>
              </w:rPr>
            </w:pPr>
          </w:p>
        </w:tc>
      </w:tr>
      <w:tr w:rsidR="00A35791" w:rsidRPr="000B2268" w14:paraId="0F026CEF" w14:textId="77777777" w:rsidTr="00EA6F23">
        <w:tc>
          <w:tcPr>
            <w:tcW w:w="708" w:type="dxa"/>
            <w:vMerge w:val="restart"/>
          </w:tcPr>
          <w:p w14:paraId="20C7AE15" w14:textId="77777777" w:rsidR="00A35791" w:rsidRPr="000B2268" w:rsidRDefault="00A35791" w:rsidP="00EA6F23">
            <w:pPr>
              <w:jc w:val="center"/>
              <w:rPr>
                <w:rFonts w:ascii="Arial Narrow" w:hAnsi="Arial Narrow"/>
                <w:b/>
                <w:sz w:val="44"/>
                <w:szCs w:val="44"/>
              </w:rPr>
            </w:pPr>
            <w:r w:rsidRPr="000B2268">
              <w:rPr>
                <w:rFonts w:ascii="Arial Narrow" w:hAnsi="Arial Narrow"/>
                <w:b/>
                <w:color w:val="C2D69B" w:themeColor="accent3" w:themeTint="99"/>
                <w:sz w:val="44"/>
                <w:szCs w:val="44"/>
              </w:rPr>
              <w:t>1</w:t>
            </w:r>
          </w:p>
        </w:tc>
        <w:tc>
          <w:tcPr>
            <w:tcW w:w="6663" w:type="dxa"/>
            <w:gridSpan w:val="4"/>
            <w:shd w:val="clear" w:color="auto" w:fill="C2D69B" w:themeFill="accent3" w:themeFillTint="99"/>
          </w:tcPr>
          <w:p w14:paraId="276E29EE" w14:textId="77777777" w:rsidR="00A35791" w:rsidRPr="000B2268" w:rsidRDefault="00A35791" w:rsidP="00EA6F23">
            <w:pPr>
              <w:rPr>
                <w:b/>
              </w:rPr>
            </w:pPr>
            <w:r w:rsidRPr="000B2268">
              <w:rPr>
                <w:b/>
              </w:rPr>
              <w:t>GENTSE KLIMAATVISIE EN DOELSTELLINGEN</w:t>
            </w:r>
          </w:p>
        </w:tc>
        <w:tc>
          <w:tcPr>
            <w:tcW w:w="1417" w:type="dxa"/>
            <w:shd w:val="clear" w:color="auto" w:fill="auto"/>
          </w:tcPr>
          <w:p w14:paraId="484B622E" w14:textId="77777777" w:rsidR="00A35791" w:rsidRPr="0066793D" w:rsidRDefault="00A60265" w:rsidP="00EA6F23">
            <w:pPr>
              <w:jc w:val="center"/>
            </w:pPr>
            <w:r w:rsidRPr="0066793D">
              <w:t>1</w:t>
            </w:r>
          </w:p>
        </w:tc>
      </w:tr>
      <w:tr w:rsidR="00A35791" w:rsidRPr="000B2268" w14:paraId="5352FBFB" w14:textId="77777777" w:rsidTr="00EA6F23">
        <w:tc>
          <w:tcPr>
            <w:tcW w:w="708" w:type="dxa"/>
            <w:vMerge/>
          </w:tcPr>
          <w:p w14:paraId="6B19C7B7" w14:textId="77777777" w:rsidR="00A35791" w:rsidRPr="000B2268" w:rsidRDefault="00A35791" w:rsidP="00EA6F23"/>
        </w:tc>
        <w:tc>
          <w:tcPr>
            <w:tcW w:w="567" w:type="dxa"/>
          </w:tcPr>
          <w:p w14:paraId="570FAED7" w14:textId="77777777" w:rsidR="00A35791" w:rsidRPr="000B2268" w:rsidRDefault="00A35791" w:rsidP="00EA6F23">
            <w:pPr>
              <w:jc w:val="right"/>
            </w:pPr>
          </w:p>
        </w:tc>
        <w:tc>
          <w:tcPr>
            <w:tcW w:w="6096" w:type="dxa"/>
            <w:gridSpan w:val="3"/>
          </w:tcPr>
          <w:p w14:paraId="0FB35596" w14:textId="77777777" w:rsidR="00A35791" w:rsidRPr="000B2268" w:rsidRDefault="00A35791" w:rsidP="00EA6F23">
            <w:pPr>
              <w:ind w:left="742" w:hanging="425"/>
              <w:rPr>
                <w:sz w:val="18"/>
                <w:szCs w:val="18"/>
              </w:rPr>
            </w:pPr>
            <w:r w:rsidRPr="000B2268">
              <w:rPr>
                <w:sz w:val="18"/>
                <w:szCs w:val="18"/>
              </w:rPr>
              <w:t>Internationale en Vlaamse context</w:t>
            </w:r>
          </w:p>
        </w:tc>
        <w:tc>
          <w:tcPr>
            <w:tcW w:w="1417" w:type="dxa"/>
          </w:tcPr>
          <w:p w14:paraId="6DE7090C" w14:textId="77777777" w:rsidR="00A35791" w:rsidRPr="0066793D" w:rsidRDefault="00A35791" w:rsidP="00EA6F23"/>
        </w:tc>
      </w:tr>
      <w:tr w:rsidR="00A35791" w:rsidRPr="000B2268" w14:paraId="15A16981" w14:textId="77777777" w:rsidTr="00EA6F23">
        <w:tc>
          <w:tcPr>
            <w:tcW w:w="708" w:type="dxa"/>
          </w:tcPr>
          <w:p w14:paraId="3199B84E" w14:textId="77777777" w:rsidR="00A35791" w:rsidRPr="000B2268" w:rsidRDefault="00A35791" w:rsidP="00EA6F23"/>
        </w:tc>
        <w:tc>
          <w:tcPr>
            <w:tcW w:w="567" w:type="dxa"/>
          </w:tcPr>
          <w:p w14:paraId="7140664B" w14:textId="77777777" w:rsidR="00A35791" w:rsidRPr="000B2268" w:rsidRDefault="00A35791" w:rsidP="00EA6F23">
            <w:pPr>
              <w:jc w:val="right"/>
            </w:pPr>
          </w:p>
        </w:tc>
        <w:tc>
          <w:tcPr>
            <w:tcW w:w="6096" w:type="dxa"/>
            <w:gridSpan w:val="3"/>
          </w:tcPr>
          <w:p w14:paraId="4EA142E8" w14:textId="77777777" w:rsidR="00A35791" w:rsidRPr="000B2268" w:rsidRDefault="00A60265" w:rsidP="00A60265">
            <w:pPr>
              <w:ind w:left="742" w:hanging="425"/>
              <w:rPr>
                <w:sz w:val="18"/>
                <w:szCs w:val="18"/>
              </w:rPr>
            </w:pPr>
            <w:r w:rsidRPr="000B2268">
              <w:rPr>
                <w:sz w:val="18"/>
                <w:szCs w:val="18"/>
              </w:rPr>
              <w:t xml:space="preserve">De Gentse klimaatuitdaging in cijfers </w:t>
            </w:r>
          </w:p>
        </w:tc>
        <w:tc>
          <w:tcPr>
            <w:tcW w:w="1417" w:type="dxa"/>
          </w:tcPr>
          <w:p w14:paraId="1B909B45" w14:textId="77777777" w:rsidR="00A35791" w:rsidRPr="0066793D" w:rsidRDefault="00A35791" w:rsidP="00EA6F23">
            <w:pPr>
              <w:jc w:val="center"/>
            </w:pPr>
          </w:p>
        </w:tc>
      </w:tr>
      <w:tr w:rsidR="00A35791" w:rsidRPr="000B2268" w14:paraId="229A6D8B" w14:textId="77777777" w:rsidTr="00EA6F23">
        <w:tc>
          <w:tcPr>
            <w:tcW w:w="708" w:type="dxa"/>
          </w:tcPr>
          <w:p w14:paraId="6C593F9F" w14:textId="77777777" w:rsidR="00A35791" w:rsidRPr="000B2268" w:rsidRDefault="00A35791" w:rsidP="00EA6F23"/>
        </w:tc>
        <w:tc>
          <w:tcPr>
            <w:tcW w:w="567" w:type="dxa"/>
          </w:tcPr>
          <w:p w14:paraId="36EA94B9" w14:textId="77777777" w:rsidR="00A35791" w:rsidRPr="000B2268" w:rsidRDefault="00A35791" w:rsidP="00EA6F23">
            <w:pPr>
              <w:jc w:val="right"/>
            </w:pPr>
          </w:p>
        </w:tc>
        <w:tc>
          <w:tcPr>
            <w:tcW w:w="6096" w:type="dxa"/>
            <w:gridSpan w:val="3"/>
          </w:tcPr>
          <w:p w14:paraId="60584EA7" w14:textId="77777777" w:rsidR="00A35791" w:rsidRPr="000B2268" w:rsidRDefault="00A60265" w:rsidP="00EA6F23">
            <w:pPr>
              <w:ind w:left="742" w:hanging="425"/>
              <w:rPr>
                <w:sz w:val="18"/>
                <w:szCs w:val="18"/>
              </w:rPr>
            </w:pPr>
            <w:r w:rsidRPr="000B2268">
              <w:rPr>
                <w:sz w:val="18"/>
                <w:szCs w:val="18"/>
              </w:rPr>
              <w:t>De Gentse ambitie</w:t>
            </w:r>
          </w:p>
        </w:tc>
        <w:tc>
          <w:tcPr>
            <w:tcW w:w="1417" w:type="dxa"/>
          </w:tcPr>
          <w:p w14:paraId="36CE4784" w14:textId="77777777" w:rsidR="00A35791" w:rsidRPr="0066793D" w:rsidRDefault="00A35791" w:rsidP="00EA6F23">
            <w:pPr>
              <w:jc w:val="center"/>
            </w:pPr>
          </w:p>
        </w:tc>
      </w:tr>
      <w:tr w:rsidR="00A60265" w:rsidRPr="000B2268" w14:paraId="1F361DD2" w14:textId="77777777" w:rsidTr="00635776">
        <w:tc>
          <w:tcPr>
            <w:tcW w:w="708" w:type="dxa"/>
          </w:tcPr>
          <w:p w14:paraId="19693821" w14:textId="77777777" w:rsidR="00A60265" w:rsidRPr="000B2268" w:rsidRDefault="00A60265" w:rsidP="00EA6F23"/>
        </w:tc>
        <w:tc>
          <w:tcPr>
            <w:tcW w:w="567" w:type="dxa"/>
          </w:tcPr>
          <w:p w14:paraId="749AFA2A" w14:textId="77777777" w:rsidR="00A60265" w:rsidRPr="000B2268" w:rsidRDefault="00A60265" w:rsidP="00EA6F23">
            <w:pPr>
              <w:jc w:val="right"/>
            </w:pPr>
          </w:p>
        </w:tc>
        <w:tc>
          <w:tcPr>
            <w:tcW w:w="6096" w:type="dxa"/>
            <w:gridSpan w:val="3"/>
          </w:tcPr>
          <w:p w14:paraId="787C1597" w14:textId="77777777" w:rsidR="00A60265" w:rsidRPr="00A60265" w:rsidRDefault="00A60265" w:rsidP="00635776">
            <w:pPr>
              <w:ind w:left="333" w:hanging="15"/>
              <w:rPr>
                <w:sz w:val="18"/>
                <w:szCs w:val="18"/>
              </w:rPr>
            </w:pPr>
            <w:r w:rsidRPr="00A60265">
              <w:rPr>
                <w:sz w:val="18"/>
                <w:szCs w:val="18"/>
              </w:rPr>
              <w:t>Een keuze voor een sociaal klimaatbeleid, goed voor Gentenaars en Gentse bedrijven</w:t>
            </w:r>
          </w:p>
        </w:tc>
        <w:tc>
          <w:tcPr>
            <w:tcW w:w="1417" w:type="dxa"/>
          </w:tcPr>
          <w:p w14:paraId="4B553745" w14:textId="77777777" w:rsidR="00A60265" w:rsidRPr="0066793D" w:rsidRDefault="00A60265" w:rsidP="00EA6F23">
            <w:pPr>
              <w:jc w:val="center"/>
            </w:pPr>
          </w:p>
        </w:tc>
      </w:tr>
      <w:tr w:rsidR="00A35791" w:rsidRPr="000B2268" w14:paraId="3A1D359B" w14:textId="77777777" w:rsidTr="00EA6F23">
        <w:tc>
          <w:tcPr>
            <w:tcW w:w="708" w:type="dxa"/>
            <w:vMerge w:val="restart"/>
          </w:tcPr>
          <w:p w14:paraId="7A22CD43" w14:textId="77777777" w:rsidR="00A35791" w:rsidRPr="000B2268" w:rsidRDefault="00A35791" w:rsidP="00EA6F23">
            <w:pPr>
              <w:jc w:val="center"/>
              <w:rPr>
                <w:rFonts w:ascii="Arial Narrow" w:hAnsi="Arial Narrow"/>
                <w:b/>
                <w:sz w:val="44"/>
                <w:szCs w:val="44"/>
              </w:rPr>
            </w:pPr>
            <w:r w:rsidRPr="000B2268">
              <w:rPr>
                <w:rFonts w:ascii="Arial Narrow" w:hAnsi="Arial Narrow"/>
                <w:b/>
                <w:color w:val="C2D69B" w:themeColor="accent3" w:themeTint="99"/>
                <w:sz w:val="44"/>
                <w:szCs w:val="44"/>
              </w:rPr>
              <w:t>2</w:t>
            </w:r>
          </w:p>
        </w:tc>
        <w:tc>
          <w:tcPr>
            <w:tcW w:w="6663" w:type="dxa"/>
            <w:gridSpan w:val="4"/>
            <w:shd w:val="clear" w:color="auto" w:fill="C2D69B" w:themeFill="accent3" w:themeFillTint="99"/>
          </w:tcPr>
          <w:p w14:paraId="24298A96" w14:textId="77777777" w:rsidR="00A35791" w:rsidRPr="000B2268" w:rsidRDefault="00A35791" w:rsidP="00EA6F23">
            <w:pPr>
              <w:rPr>
                <w:b/>
              </w:rPr>
            </w:pPr>
            <w:r w:rsidRPr="000B2268">
              <w:rPr>
                <w:b/>
              </w:rPr>
              <w:t>VERDER BOUWEN OP DE INSPANNINGEN VAN VORIGE LEGISLATUUR</w:t>
            </w:r>
          </w:p>
        </w:tc>
        <w:tc>
          <w:tcPr>
            <w:tcW w:w="1417" w:type="dxa"/>
            <w:shd w:val="clear" w:color="auto" w:fill="auto"/>
          </w:tcPr>
          <w:p w14:paraId="68B67116" w14:textId="77777777" w:rsidR="00A35791" w:rsidRPr="0066793D" w:rsidRDefault="0066793D" w:rsidP="00EA6F23">
            <w:pPr>
              <w:jc w:val="center"/>
            </w:pPr>
            <w:r w:rsidRPr="0066793D">
              <w:t>7</w:t>
            </w:r>
          </w:p>
        </w:tc>
      </w:tr>
      <w:tr w:rsidR="00A35791" w:rsidRPr="00620E8D" w14:paraId="34461BBC" w14:textId="77777777" w:rsidTr="00EA6F23">
        <w:tc>
          <w:tcPr>
            <w:tcW w:w="708" w:type="dxa"/>
            <w:vMerge/>
          </w:tcPr>
          <w:p w14:paraId="0D9E4245" w14:textId="77777777" w:rsidR="00A35791" w:rsidRPr="000B2268" w:rsidRDefault="00A35791" w:rsidP="00EA6F23"/>
        </w:tc>
        <w:tc>
          <w:tcPr>
            <w:tcW w:w="567" w:type="dxa"/>
          </w:tcPr>
          <w:p w14:paraId="0B610512" w14:textId="77777777" w:rsidR="00A35791" w:rsidRPr="000B2268" w:rsidRDefault="00A35791" w:rsidP="00EA6F23">
            <w:pPr>
              <w:jc w:val="right"/>
            </w:pPr>
          </w:p>
        </w:tc>
        <w:tc>
          <w:tcPr>
            <w:tcW w:w="6096" w:type="dxa"/>
            <w:gridSpan w:val="3"/>
          </w:tcPr>
          <w:p w14:paraId="240C3944" w14:textId="77777777" w:rsidR="00A35791" w:rsidRPr="000B2268" w:rsidRDefault="00A35791" w:rsidP="00EA6F23">
            <w:r w:rsidRPr="000B2268">
              <w:rPr>
                <w:sz w:val="18"/>
                <w:szCs w:val="18"/>
              </w:rPr>
              <w:t xml:space="preserve">        Samenwerking met stakeholders</w:t>
            </w:r>
          </w:p>
        </w:tc>
        <w:tc>
          <w:tcPr>
            <w:tcW w:w="1417" w:type="dxa"/>
          </w:tcPr>
          <w:p w14:paraId="03FDA240" w14:textId="77777777" w:rsidR="00A35791" w:rsidRPr="0066793D" w:rsidRDefault="00A35791" w:rsidP="00EA6F23">
            <w:pPr>
              <w:jc w:val="center"/>
            </w:pPr>
          </w:p>
        </w:tc>
      </w:tr>
      <w:tr w:rsidR="00A35791" w:rsidRPr="00620E8D" w14:paraId="077A5594" w14:textId="77777777" w:rsidTr="00EA6F23">
        <w:tc>
          <w:tcPr>
            <w:tcW w:w="708" w:type="dxa"/>
          </w:tcPr>
          <w:p w14:paraId="00A2D4C4" w14:textId="77777777" w:rsidR="00A35791" w:rsidRPr="006F6489" w:rsidRDefault="00A35791" w:rsidP="00EA6F23"/>
        </w:tc>
        <w:tc>
          <w:tcPr>
            <w:tcW w:w="567" w:type="dxa"/>
          </w:tcPr>
          <w:p w14:paraId="01C9120A" w14:textId="77777777" w:rsidR="00A35791" w:rsidRPr="006F6489" w:rsidRDefault="00A35791" w:rsidP="00EA6F23">
            <w:pPr>
              <w:jc w:val="right"/>
            </w:pPr>
          </w:p>
        </w:tc>
        <w:tc>
          <w:tcPr>
            <w:tcW w:w="6096" w:type="dxa"/>
            <w:gridSpan w:val="3"/>
          </w:tcPr>
          <w:p w14:paraId="19C5AAE8" w14:textId="77777777" w:rsidR="00A35791" w:rsidRPr="006F6489" w:rsidRDefault="00A35791" w:rsidP="00EA6F23">
            <w:pPr>
              <w:ind w:left="742" w:hanging="425"/>
              <w:rPr>
                <w:sz w:val="18"/>
                <w:szCs w:val="18"/>
              </w:rPr>
            </w:pPr>
            <w:r w:rsidRPr="006F6489">
              <w:rPr>
                <w:sz w:val="18"/>
                <w:szCs w:val="18"/>
              </w:rPr>
              <w:t>Kennisopbouw</w:t>
            </w:r>
          </w:p>
        </w:tc>
        <w:tc>
          <w:tcPr>
            <w:tcW w:w="1417" w:type="dxa"/>
          </w:tcPr>
          <w:p w14:paraId="4F3A37C5" w14:textId="77777777" w:rsidR="00A35791" w:rsidRPr="0066793D" w:rsidRDefault="00A35791" w:rsidP="00EA6F23">
            <w:pPr>
              <w:jc w:val="center"/>
            </w:pPr>
          </w:p>
        </w:tc>
      </w:tr>
      <w:tr w:rsidR="00A35791" w:rsidRPr="006F6489" w14:paraId="4CBABA47" w14:textId="77777777" w:rsidTr="00EA6F23">
        <w:tc>
          <w:tcPr>
            <w:tcW w:w="708" w:type="dxa"/>
            <w:vMerge w:val="restart"/>
          </w:tcPr>
          <w:p w14:paraId="7B31B1D4" w14:textId="77777777" w:rsidR="00A35791" w:rsidRPr="006F6489" w:rsidRDefault="00A35791" w:rsidP="00EA6F23">
            <w:pPr>
              <w:jc w:val="center"/>
              <w:rPr>
                <w:rFonts w:ascii="Arial Narrow" w:hAnsi="Arial Narrow"/>
                <w:b/>
                <w:sz w:val="44"/>
                <w:szCs w:val="44"/>
              </w:rPr>
            </w:pPr>
            <w:r w:rsidRPr="006F6489">
              <w:rPr>
                <w:rFonts w:ascii="Arial Narrow" w:hAnsi="Arial Narrow"/>
                <w:b/>
                <w:color w:val="C2D69B" w:themeColor="accent3" w:themeTint="99"/>
                <w:sz w:val="44"/>
                <w:szCs w:val="44"/>
              </w:rPr>
              <w:t>3</w:t>
            </w:r>
          </w:p>
        </w:tc>
        <w:tc>
          <w:tcPr>
            <w:tcW w:w="6663" w:type="dxa"/>
            <w:gridSpan w:val="4"/>
            <w:shd w:val="clear" w:color="auto" w:fill="C2D69B" w:themeFill="accent3" w:themeFillTint="99"/>
          </w:tcPr>
          <w:p w14:paraId="3C801285" w14:textId="77777777" w:rsidR="00A35791" w:rsidRPr="006F6489" w:rsidRDefault="00A35791" w:rsidP="00EA6F23">
            <w:pPr>
              <w:rPr>
                <w:b/>
              </w:rPr>
            </w:pPr>
            <w:r w:rsidRPr="006F6489">
              <w:rPr>
                <w:b/>
              </w:rPr>
              <w:t>ACTIES PER THEMA</w:t>
            </w:r>
          </w:p>
        </w:tc>
        <w:tc>
          <w:tcPr>
            <w:tcW w:w="1417" w:type="dxa"/>
            <w:shd w:val="clear" w:color="auto" w:fill="auto"/>
          </w:tcPr>
          <w:p w14:paraId="18533F93" w14:textId="77777777" w:rsidR="00A35791" w:rsidRPr="0066793D" w:rsidRDefault="00A35791" w:rsidP="00EA6F23">
            <w:pPr>
              <w:jc w:val="center"/>
            </w:pPr>
          </w:p>
        </w:tc>
      </w:tr>
      <w:tr w:rsidR="00A35791" w:rsidRPr="006F6489" w14:paraId="116467DA" w14:textId="77777777" w:rsidTr="00EA6F23">
        <w:tc>
          <w:tcPr>
            <w:tcW w:w="708" w:type="dxa"/>
            <w:vMerge/>
          </w:tcPr>
          <w:p w14:paraId="32890166" w14:textId="77777777" w:rsidR="00A35791" w:rsidRPr="006F6489" w:rsidRDefault="00A35791" w:rsidP="00EA6F23"/>
        </w:tc>
        <w:tc>
          <w:tcPr>
            <w:tcW w:w="567" w:type="dxa"/>
          </w:tcPr>
          <w:p w14:paraId="4D076418" w14:textId="77777777" w:rsidR="00A35791" w:rsidRPr="006F6489" w:rsidRDefault="00A35791" w:rsidP="00EA6F23">
            <w:pPr>
              <w:jc w:val="right"/>
            </w:pPr>
            <w:r w:rsidRPr="006F6489">
              <w:t>3.1</w:t>
            </w:r>
          </w:p>
        </w:tc>
        <w:tc>
          <w:tcPr>
            <w:tcW w:w="6096" w:type="dxa"/>
            <w:gridSpan w:val="3"/>
          </w:tcPr>
          <w:p w14:paraId="2F97D5D8" w14:textId="77777777" w:rsidR="00A35791" w:rsidRPr="006F6489" w:rsidRDefault="00A35791" w:rsidP="00EA6F23">
            <w:r w:rsidRPr="006F6489">
              <w:t xml:space="preserve">RESIDENTIËLE SECTOR </w:t>
            </w:r>
          </w:p>
        </w:tc>
        <w:tc>
          <w:tcPr>
            <w:tcW w:w="1417" w:type="dxa"/>
          </w:tcPr>
          <w:p w14:paraId="6EF3933C" w14:textId="763D5090" w:rsidR="00A35791" w:rsidRPr="0066793D" w:rsidRDefault="0066793D" w:rsidP="00B61FAC">
            <w:pPr>
              <w:jc w:val="center"/>
            </w:pPr>
            <w:r w:rsidRPr="0066793D">
              <w:t>1</w:t>
            </w:r>
            <w:r w:rsidR="00B61FAC">
              <w:t>2</w:t>
            </w:r>
          </w:p>
        </w:tc>
      </w:tr>
      <w:tr w:rsidR="00A35791" w:rsidRPr="006F6489" w14:paraId="1D483BD2" w14:textId="77777777" w:rsidTr="00EA6F23">
        <w:tc>
          <w:tcPr>
            <w:tcW w:w="708" w:type="dxa"/>
          </w:tcPr>
          <w:p w14:paraId="53F0BDD5" w14:textId="77777777" w:rsidR="00A35791" w:rsidRPr="006F6489" w:rsidRDefault="00A35791" w:rsidP="00EA6F23"/>
        </w:tc>
        <w:tc>
          <w:tcPr>
            <w:tcW w:w="567" w:type="dxa"/>
          </w:tcPr>
          <w:p w14:paraId="55AF7197" w14:textId="77777777" w:rsidR="00A35791" w:rsidRPr="006F6489" w:rsidRDefault="00A35791" w:rsidP="00EA6F23">
            <w:pPr>
              <w:jc w:val="right"/>
            </w:pPr>
          </w:p>
        </w:tc>
        <w:tc>
          <w:tcPr>
            <w:tcW w:w="6096" w:type="dxa"/>
            <w:gridSpan w:val="3"/>
          </w:tcPr>
          <w:p w14:paraId="46A58632" w14:textId="77777777" w:rsidR="00A35791" w:rsidRPr="006F6489" w:rsidRDefault="00A35791" w:rsidP="00EA6F23">
            <w:pPr>
              <w:ind w:left="742" w:hanging="425"/>
              <w:rPr>
                <w:sz w:val="18"/>
                <w:szCs w:val="18"/>
              </w:rPr>
            </w:pPr>
            <w:r w:rsidRPr="006F6489">
              <w:rPr>
                <w:sz w:val="18"/>
                <w:szCs w:val="18"/>
              </w:rPr>
              <w:t>Bestaande woningen</w:t>
            </w:r>
          </w:p>
        </w:tc>
        <w:tc>
          <w:tcPr>
            <w:tcW w:w="1417" w:type="dxa"/>
          </w:tcPr>
          <w:p w14:paraId="571A0BEC" w14:textId="77777777" w:rsidR="00A35791" w:rsidRPr="0066793D" w:rsidRDefault="00A35791" w:rsidP="00EA6F23">
            <w:pPr>
              <w:jc w:val="center"/>
            </w:pPr>
          </w:p>
        </w:tc>
      </w:tr>
      <w:tr w:rsidR="00A35791" w:rsidRPr="006F6489" w14:paraId="26712470" w14:textId="77777777" w:rsidTr="00EA6F23">
        <w:tc>
          <w:tcPr>
            <w:tcW w:w="708" w:type="dxa"/>
          </w:tcPr>
          <w:p w14:paraId="772BAE05" w14:textId="77777777" w:rsidR="00A35791" w:rsidRPr="006F6489" w:rsidRDefault="00A35791" w:rsidP="00EA6F23"/>
        </w:tc>
        <w:tc>
          <w:tcPr>
            <w:tcW w:w="567" w:type="dxa"/>
          </w:tcPr>
          <w:p w14:paraId="61BFE1A3" w14:textId="77777777" w:rsidR="00A35791" w:rsidRPr="006F6489" w:rsidRDefault="00A35791" w:rsidP="00EA6F23">
            <w:pPr>
              <w:jc w:val="right"/>
            </w:pPr>
          </w:p>
        </w:tc>
        <w:tc>
          <w:tcPr>
            <w:tcW w:w="6096" w:type="dxa"/>
            <w:gridSpan w:val="3"/>
          </w:tcPr>
          <w:p w14:paraId="194012BE" w14:textId="77777777" w:rsidR="00A35791" w:rsidRPr="006F6489" w:rsidRDefault="00A35791" w:rsidP="00EA6F23">
            <w:pPr>
              <w:ind w:left="742" w:hanging="425"/>
              <w:rPr>
                <w:sz w:val="18"/>
                <w:szCs w:val="18"/>
              </w:rPr>
            </w:pPr>
            <w:r w:rsidRPr="006F6489">
              <w:rPr>
                <w:sz w:val="18"/>
                <w:szCs w:val="18"/>
              </w:rPr>
              <w:t>Nieuwbouw</w:t>
            </w:r>
            <w:r w:rsidR="00635776">
              <w:rPr>
                <w:sz w:val="18"/>
                <w:szCs w:val="18"/>
              </w:rPr>
              <w:t xml:space="preserve"> woningen</w:t>
            </w:r>
          </w:p>
        </w:tc>
        <w:tc>
          <w:tcPr>
            <w:tcW w:w="1417" w:type="dxa"/>
          </w:tcPr>
          <w:p w14:paraId="4A1BC569" w14:textId="77777777" w:rsidR="00A35791" w:rsidRPr="0066793D" w:rsidRDefault="00A35791" w:rsidP="00EA6F23">
            <w:pPr>
              <w:jc w:val="center"/>
            </w:pPr>
          </w:p>
        </w:tc>
      </w:tr>
      <w:tr w:rsidR="00A35791" w:rsidRPr="00620E8D" w14:paraId="6A76F94C" w14:textId="77777777" w:rsidTr="00EA6F23">
        <w:tc>
          <w:tcPr>
            <w:tcW w:w="708" w:type="dxa"/>
          </w:tcPr>
          <w:p w14:paraId="5D8FA79D" w14:textId="77777777" w:rsidR="00A35791" w:rsidRPr="006F6489" w:rsidRDefault="00A35791" w:rsidP="00EA6F23">
            <w:pPr>
              <w:jc w:val="center"/>
            </w:pPr>
          </w:p>
        </w:tc>
        <w:tc>
          <w:tcPr>
            <w:tcW w:w="567" w:type="dxa"/>
          </w:tcPr>
          <w:p w14:paraId="6B1E2473" w14:textId="77777777" w:rsidR="00A35791" w:rsidRPr="006F6489" w:rsidRDefault="00A35791" w:rsidP="00EA6F23">
            <w:pPr>
              <w:jc w:val="right"/>
            </w:pPr>
            <w:r w:rsidRPr="006F6489">
              <w:t>3.2</w:t>
            </w:r>
          </w:p>
        </w:tc>
        <w:tc>
          <w:tcPr>
            <w:tcW w:w="6096" w:type="dxa"/>
            <w:gridSpan w:val="3"/>
          </w:tcPr>
          <w:p w14:paraId="7E6937A0" w14:textId="77777777" w:rsidR="00A35791" w:rsidRPr="006F6489" w:rsidRDefault="00A35791" w:rsidP="00EA6F23">
            <w:r w:rsidRPr="006F6489">
              <w:t xml:space="preserve">VOORBEELDFUNCTIE </w:t>
            </w:r>
          </w:p>
        </w:tc>
        <w:tc>
          <w:tcPr>
            <w:tcW w:w="1417" w:type="dxa"/>
          </w:tcPr>
          <w:p w14:paraId="2587EC0A" w14:textId="60BCE611" w:rsidR="00A35791" w:rsidRPr="0066793D" w:rsidRDefault="00635776" w:rsidP="00B61FAC">
            <w:pPr>
              <w:jc w:val="center"/>
            </w:pPr>
            <w:r>
              <w:t>2</w:t>
            </w:r>
            <w:r w:rsidR="00B61FAC">
              <w:t>7</w:t>
            </w:r>
          </w:p>
        </w:tc>
      </w:tr>
      <w:tr w:rsidR="00A35791" w:rsidRPr="006F6489" w14:paraId="4AB1D718" w14:textId="77777777" w:rsidTr="00EA6F23">
        <w:tc>
          <w:tcPr>
            <w:tcW w:w="708" w:type="dxa"/>
            <w:shd w:val="clear" w:color="auto" w:fill="auto"/>
          </w:tcPr>
          <w:p w14:paraId="7146C541" w14:textId="77777777" w:rsidR="00A35791" w:rsidRPr="006F6489" w:rsidRDefault="00A35791" w:rsidP="00EA6F23">
            <w:pPr>
              <w:jc w:val="center"/>
            </w:pPr>
          </w:p>
        </w:tc>
        <w:tc>
          <w:tcPr>
            <w:tcW w:w="567" w:type="dxa"/>
            <w:shd w:val="clear" w:color="auto" w:fill="auto"/>
          </w:tcPr>
          <w:p w14:paraId="430A36FD" w14:textId="77777777" w:rsidR="00A35791" w:rsidRPr="006F6489" w:rsidRDefault="00A35791" w:rsidP="00EA6F23">
            <w:pPr>
              <w:jc w:val="right"/>
            </w:pPr>
          </w:p>
        </w:tc>
        <w:tc>
          <w:tcPr>
            <w:tcW w:w="6096" w:type="dxa"/>
            <w:gridSpan w:val="3"/>
            <w:shd w:val="clear" w:color="auto" w:fill="auto"/>
          </w:tcPr>
          <w:p w14:paraId="79EC62CC" w14:textId="77777777" w:rsidR="00A35791" w:rsidRPr="006F6489" w:rsidRDefault="00A35791" w:rsidP="00EA6F23">
            <w:pPr>
              <w:ind w:left="742" w:hanging="425"/>
              <w:rPr>
                <w:sz w:val="18"/>
                <w:szCs w:val="18"/>
              </w:rPr>
            </w:pPr>
            <w:r w:rsidRPr="006F6489">
              <w:rPr>
                <w:sz w:val="18"/>
                <w:szCs w:val="18"/>
              </w:rPr>
              <w:t>Eigen gebouwen</w:t>
            </w:r>
          </w:p>
        </w:tc>
        <w:tc>
          <w:tcPr>
            <w:tcW w:w="1417" w:type="dxa"/>
            <w:shd w:val="clear" w:color="auto" w:fill="auto"/>
          </w:tcPr>
          <w:p w14:paraId="7C97129C" w14:textId="77777777" w:rsidR="00A35791" w:rsidRPr="0066793D" w:rsidRDefault="00A35791" w:rsidP="00EA6F23">
            <w:pPr>
              <w:jc w:val="center"/>
            </w:pPr>
          </w:p>
        </w:tc>
      </w:tr>
      <w:tr w:rsidR="00A35791" w:rsidRPr="006F6489" w14:paraId="0DFABE74" w14:textId="77777777" w:rsidTr="00EA6F23">
        <w:tc>
          <w:tcPr>
            <w:tcW w:w="708" w:type="dxa"/>
            <w:shd w:val="clear" w:color="auto" w:fill="auto"/>
          </w:tcPr>
          <w:p w14:paraId="23958744" w14:textId="77777777" w:rsidR="00A35791" w:rsidRPr="006F6489" w:rsidRDefault="00A35791" w:rsidP="00EA6F23">
            <w:pPr>
              <w:jc w:val="center"/>
            </w:pPr>
          </w:p>
        </w:tc>
        <w:tc>
          <w:tcPr>
            <w:tcW w:w="567" w:type="dxa"/>
            <w:shd w:val="clear" w:color="auto" w:fill="auto"/>
          </w:tcPr>
          <w:p w14:paraId="3A73037C" w14:textId="77777777" w:rsidR="00A35791" w:rsidRPr="006F6489" w:rsidRDefault="00A35791" w:rsidP="00EA6F23">
            <w:pPr>
              <w:jc w:val="right"/>
            </w:pPr>
          </w:p>
        </w:tc>
        <w:tc>
          <w:tcPr>
            <w:tcW w:w="6096" w:type="dxa"/>
            <w:gridSpan w:val="3"/>
            <w:shd w:val="clear" w:color="auto" w:fill="auto"/>
          </w:tcPr>
          <w:p w14:paraId="69598655" w14:textId="77777777" w:rsidR="00A35791" w:rsidRPr="006F6489" w:rsidRDefault="00A35791" w:rsidP="00EA6F23">
            <w:pPr>
              <w:ind w:left="742" w:hanging="425"/>
              <w:rPr>
                <w:sz w:val="18"/>
                <w:szCs w:val="18"/>
              </w:rPr>
            </w:pPr>
            <w:r w:rsidRPr="006F6489">
              <w:rPr>
                <w:sz w:val="18"/>
                <w:szCs w:val="18"/>
              </w:rPr>
              <w:t>Openbare verlichting</w:t>
            </w:r>
          </w:p>
        </w:tc>
        <w:tc>
          <w:tcPr>
            <w:tcW w:w="1417" w:type="dxa"/>
            <w:shd w:val="clear" w:color="auto" w:fill="auto"/>
          </w:tcPr>
          <w:p w14:paraId="2A83665D" w14:textId="77777777" w:rsidR="00A35791" w:rsidRPr="0066793D" w:rsidRDefault="00A35791" w:rsidP="00EA6F23">
            <w:pPr>
              <w:jc w:val="center"/>
            </w:pPr>
          </w:p>
        </w:tc>
      </w:tr>
      <w:tr w:rsidR="00A35791" w:rsidRPr="006F6489" w14:paraId="2D7743A4" w14:textId="77777777" w:rsidTr="00EA6F23">
        <w:tc>
          <w:tcPr>
            <w:tcW w:w="708" w:type="dxa"/>
            <w:shd w:val="clear" w:color="auto" w:fill="auto"/>
          </w:tcPr>
          <w:p w14:paraId="67691240" w14:textId="77777777" w:rsidR="00A35791" w:rsidRPr="006F6489" w:rsidRDefault="00A35791" w:rsidP="00EA6F23"/>
        </w:tc>
        <w:tc>
          <w:tcPr>
            <w:tcW w:w="567" w:type="dxa"/>
            <w:shd w:val="clear" w:color="auto" w:fill="auto"/>
          </w:tcPr>
          <w:p w14:paraId="44EDFE3C" w14:textId="77777777" w:rsidR="00A35791" w:rsidRPr="006F6489" w:rsidRDefault="00A35791" w:rsidP="00EA6F23">
            <w:pPr>
              <w:jc w:val="right"/>
            </w:pPr>
          </w:p>
        </w:tc>
        <w:tc>
          <w:tcPr>
            <w:tcW w:w="6096" w:type="dxa"/>
            <w:gridSpan w:val="3"/>
            <w:shd w:val="clear" w:color="auto" w:fill="auto"/>
          </w:tcPr>
          <w:p w14:paraId="793F2D98" w14:textId="77777777" w:rsidR="00A35791" w:rsidRPr="006F6489" w:rsidRDefault="00A35791" w:rsidP="00EA6F23">
            <w:pPr>
              <w:ind w:left="742" w:hanging="425"/>
              <w:rPr>
                <w:sz w:val="18"/>
                <w:szCs w:val="18"/>
              </w:rPr>
            </w:pPr>
            <w:r w:rsidRPr="006F6489">
              <w:rPr>
                <w:sz w:val="18"/>
                <w:szCs w:val="18"/>
              </w:rPr>
              <w:t>Eigen vloot</w:t>
            </w:r>
          </w:p>
        </w:tc>
        <w:tc>
          <w:tcPr>
            <w:tcW w:w="1417" w:type="dxa"/>
            <w:shd w:val="clear" w:color="auto" w:fill="auto"/>
          </w:tcPr>
          <w:p w14:paraId="07C50C58" w14:textId="77777777" w:rsidR="00A35791" w:rsidRPr="0066793D" w:rsidRDefault="00A35791" w:rsidP="00EA6F23">
            <w:pPr>
              <w:jc w:val="center"/>
            </w:pPr>
          </w:p>
        </w:tc>
      </w:tr>
      <w:tr w:rsidR="00A35791" w:rsidRPr="00620E8D" w14:paraId="6F340C4D" w14:textId="77777777" w:rsidTr="00EA6F23">
        <w:tc>
          <w:tcPr>
            <w:tcW w:w="708" w:type="dxa"/>
            <w:shd w:val="clear" w:color="auto" w:fill="auto"/>
          </w:tcPr>
          <w:p w14:paraId="536AC2D8" w14:textId="77777777" w:rsidR="00A35791" w:rsidRPr="006F6489" w:rsidRDefault="00A35791" w:rsidP="00EA6F23"/>
        </w:tc>
        <w:tc>
          <w:tcPr>
            <w:tcW w:w="567" w:type="dxa"/>
            <w:shd w:val="clear" w:color="auto" w:fill="auto"/>
          </w:tcPr>
          <w:p w14:paraId="41C1B142" w14:textId="77777777" w:rsidR="00A35791" w:rsidRPr="006F6489" w:rsidRDefault="00A35791" w:rsidP="00EA6F23">
            <w:pPr>
              <w:jc w:val="right"/>
            </w:pPr>
          </w:p>
        </w:tc>
        <w:tc>
          <w:tcPr>
            <w:tcW w:w="6096" w:type="dxa"/>
            <w:gridSpan w:val="3"/>
            <w:shd w:val="clear" w:color="auto" w:fill="auto"/>
          </w:tcPr>
          <w:p w14:paraId="3EBA142F" w14:textId="77777777" w:rsidR="00A35791" w:rsidRPr="006F6489" w:rsidRDefault="00A35791" w:rsidP="00EA6F23">
            <w:pPr>
              <w:ind w:left="742" w:hanging="425"/>
              <w:rPr>
                <w:sz w:val="18"/>
                <w:szCs w:val="18"/>
              </w:rPr>
            </w:pPr>
            <w:r w:rsidRPr="006F6489">
              <w:rPr>
                <w:sz w:val="18"/>
                <w:szCs w:val="18"/>
              </w:rPr>
              <w:t>Duurzaam aankopen</w:t>
            </w:r>
          </w:p>
        </w:tc>
        <w:tc>
          <w:tcPr>
            <w:tcW w:w="1417" w:type="dxa"/>
            <w:shd w:val="clear" w:color="auto" w:fill="auto"/>
          </w:tcPr>
          <w:p w14:paraId="03A51570" w14:textId="77777777" w:rsidR="00A35791" w:rsidRPr="0066793D" w:rsidRDefault="00A35791" w:rsidP="00EA6F23">
            <w:pPr>
              <w:jc w:val="center"/>
            </w:pPr>
          </w:p>
        </w:tc>
      </w:tr>
      <w:tr w:rsidR="00A35791" w:rsidRPr="006F6489" w14:paraId="73FD4F23" w14:textId="77777777" w:rsidTr="00EA6F23">
        <w:tc>
          <w:tcPr>
            <w:tcW w:w="708" w:type="dxa"/>
          </w:tcPr>
          <w:p w14:paraId="3AC8E307" w14:textId="77777777" w:rsidR="00A35791" w:rsidRPr="006F6489" w:rsidRDefault="00A35791" w:rsidP="00EA6F23"/>
        </w:tc>
        <w:tc>
          <w:tcPr>
            <w:tcW w:w="567" w:type="dxa"/>
          </w:tcPr>
          <w:p w14:paraId="47BA6387" w14:textId="77777777" w:rsidR="00A35791" w:rsidRPr="006F6489" w:rsidRDefault="00A35791" w:rsidP="00EA6F23">
            <w:pPr>
              <w:jc w:val="right"/>
            </w:pPr>
            <w:r w:rsidRPr="006F6489">
              <w:t>3.3</w:t>
            </w:r>
          </w:p>
        </w:tc>
        <w:tc>
          <w:tcPr>
            <w:tcW w:w="6096" w:type="dxa"/>
            <w:gridSpan w:val="3"/>
          </w:tcPr>
          <w:p w14:paraId="5488FFAB" w14:textId="77777777" w:rsidR="00A35791" w:rsidRPr="006F6489" w:rsidRDefault="00A35791" w:rsidP="00635776">
            <w:r w:rsidRPr="006F6489">
              <w:t xml:space="preserve">BEDRIJVEN EN </w:t>
            </w:r>
            <w:r w:rsidR="00635776">
              <w:t>DIENSTEN</w:t>
            </w:r>
            <w:r w:rsidRPr="006F6489">
              <w:t xml:space="preserve">SECTOR </w:t>
            </w:r>
          </w:p>
        </w:tc>
        <w:tc>
          <w:tcPr>
            <w:tcW w:w="1417" w:type="dxa"/>
          </w:tcPr>
          <w:p w14:paraId="26C523DB" w14:textId="3E945BDB" w:rsidR="00A35791" w:rsidRPr="0066793D" w:rsidRDefault="00C81978" w:rsidP="00B61FAC">
            <w:pPr>
              <w:jc w:val="center"/>
            </w:pPr>
            <w:r>
              <w:t>3</w:t>
            </w:r>
            <w:r w:rsidR="00B61FAC">
              <w:t>7</w:t>
            </w:r>
          </w:p>
        </w:tc>
      </w:tr>
      <w:tr w:rsidR="00A35791" w:rsidRPr="006F6489" w14:paraId="6F2A1AAE" w14:textId="77777777" w:rsidTr="00EA6F23">
        <w:tc>
          <w:tcPr>
            <w:tcW w:w="708" w:type="dxa"/>
          </w:tcPr>
          <w:p w14:paraId="57D1F5F6" w14:textId="77777777" w:rsidR="00A35791" w:rsidRPr="006F6489" w:rsidRDefault="00A35791" w:rsidP="00EA6F23"/>
        </w:tc>
        <w:tc>
          <w:tcPr>
            <w:tcW w:w="567" w:type="dxa"/>
          </w:tcPr>
          <w:p w14:paraId="2CD5CF23" w14:textId="77777777" w:rsidR="00A35791" w:rsidRPr="006F6489" w:rsidRDefault="00A35791" w:rsidP="00EA6F23">
            <w:pPr>
              <w:jc w:val="right"/>
            </w:pPr>
          </w:p>
        </w:tc>
        <w:tc>
          <w:tcPr>
            <w:tcW w:w="6096" w:type="dxa"/>
            <w:gridSpan w:val="3"/>
          </w:tcPr>
          <w:p w14:paraId="2178335B" w14:textId="77777777" w:rsidR="00A35791" w:rsidRPr="006F6489" w:rsidRDefault="00A35791" w:rsidP="00EA6F23">
            <w:pPr>
              <w:ind w:left="742" w:hanging="425"/>
              <w:rPr>
                <w:sz w:val="18"/>
                <w:szCs w:val="18"/>
              </w:rPr>
            </w:pPr>
            <w:r w:rsidRPr="006F6489">
              <w:rPr>
                <w:sz w:val="18"/>
                <w:szCs w:val="18"/>
              </w:rPr>
              <w:t>Individuele ondernemingen</w:t>
            </w:r>
          </w:p>
        </w:tc>
        <w:tc>
          <w:tcPr>
            <w:tcW w:w="1417" w:type="dxa"/>
          </w:tcPr>
          <w:p w14:paraId="1B56E208" w14:textId="77777777" w:rsidR="00A35791" w:rsidRPr="0066793D" w:rsidRDefault="00A35791" w:rsidP="00EA6F23">
            <w:pPr>
              <w:jc w:val="center"/>
            </w:pPr>
          </w:p>
        </w:tc>
      </w:tr>
      <w:tr w:rsidR="00A35791" w:rsidRPr="006F6489" w14:paraId="0BA45419" w14:textId="77777777" w:rsidTr="00EA6F23">
        <w:tc>
          <w:tcPr>
            <w:tcW w:w="708" w:type="dxa"/>
          </w:tcPr>
          <w:p w14:paraId="3D4E73E1" w14:textId="77777777" w:rsidR="00A35791" w:rsidRPr="006F6489" w:rsidRDefault="00A35791" w:rsidP="00EA6F23"/>
        </w:tc>
        <w:tc>
          <w:tcPr>
            <w:tcW w:w="567" w:type="dxa"/>
          </w:tcPr>
          <w:p w14:paraId="05C06385" w14:textId="77777777" w:rsidR="00A35791" w:rsidRPr="006F6489" w:rsidRDefault="00A35791" w:rsidP="00EA6F23">
            <w:pPr>
              <w:jc w:val="right"/>
            </w:pPr>
          </w:p>
        </w:tc>
        <w:tc>
          <w:tcPr>
            <w:tcW w:w="6096" w:type="dxa"/>
            <w:gridSpan w:val="3"/>
          </w:tcPr>
          <w:p w14:paraId="40B6A48E" w14:textId="77777777" w:rsidR="00A35791" w:rsidRPr="006F6489" w:rsidRDefault="00A35791" w:rsidP="00EA6F23">
            <w:pPr>
              <w:ind w:left="742" w:hanging="425"/>
              <w:rPr>
                <w:sz w:val="18"/>
                <w:szCs w:val="18"/>
              </w:rPr>
            </w:pPr>
            <w:r w:rsidRPr="006F6489">
              <w:rPr>
                <w:sz w:val="18"/>
                <w:szCs w:val="18"/>
              </w:rPr>
              <w:t>Bedrijventerreinen</w:t>
            </w:r>
          </w:p>
        </w:tc>
        <w:tc>
          <w:tcPr>
            <w:tcW w:w="1417" w:type="dxa"/>
          </w:tcPr>
          <w:p w14:paraId="39D3C11D" w14:textId="77777777" w:rsidR="00A35791" w:rsidRPr="0066793D" w:rsidRDefault="00A35791" w:rsidP="00EA6F23">
            <w:pPr>
              <w:jc w:val="center"/>
            </w:pPr>
          </w:p>
        </w:tc>
      </w:tr>
      <w:tr w:rsidR="00A35791" w:rsidRPr="00620E8D" w14:paraId="732E67FC" w14:textId="77777777" w:rsidTr="00EA6F23">
        <w:tc>
          <w:tcPr>
            <w:tcW w:w="708" w:type="dxa"/>
          </w:tcPr>
          <w:p w14:paraId="3A3AFF66" w14:textId="77777777" w:rsidR="00A35791" w:rsidRPr="006F6489" w:rsidRDefault="00A35791" w:rsidP="00EA6F23"/>
        </w:tc>
        <w:tc>
          <w:tcPr>
            <w:tcW w:w="567" w:type="dxa"/>
          </w:tcPr>
          <w:p w14:paraId="0464CE5D" w14:textId="77777777" w:rsidR="00A35791" w:rsidRPr="006F6489" w:rsidRDefault="00A35791" w:rsidP="00EA6F23">
            <w:pPr>
              <w:jc w:val="right"/>
            </w:pPr>
          </w:p>
        </w:tc>
        <w:tc>
          <w:tcPr>
            <w:tcW w:w="6096" w:type="dxa"/>
            <w:gridSpan w:val="3"/>
          </w:tcPr>
          <w:p w14:paraId="2A4D8540" w14:textId="77777777" w:rsidR="00A35791" w:rsidRPr="006F6489" w:rsidRDefault="00A35791" w:rsidP="00EA6F23">
            <w:pPr>
              <w:ind w:left="742" w:hanging="425"/>
              <w:rPr>
                <w:sz w:val="18"/>
                <w:szCs w:val="18"/>
              </w:rPr>
            </w:pPr>
            <w:r w:rsidRPr="006F6489">
              <w:rPr>
                <w:sz w:val="18"/>
                <w:szCs w:val="18"/>
              </w:rPr>
              <w:t>Het havengebied</w:t>
            </w:r>
          </w:p>
        </w:tc>
        <w:tc>
          <w:tcPr>
            <w:tcW w:w="1417" w:type="dxa"/>
          </w:tcPr>
          <w:p w14:paraId="7AFDBC51" w14:textId="77777777" w:rsidR="00A35791" w:rsidRPr="0066793D" w:rsidRDefault="00A35791" w:rsidP="00EA6F23">
            <w:pPr>
              <w:jc w:val="center"/>
            </w:pPr>
          </w:p>
        </w:tc>
      </w:tr>
      <w:tr w:rsidR="00A35791" w:rsidRPr="00620E8D" w14:paraId="0AF0082C" w14:textId="77777777" w:rsidTr="00EA6F23">
        <w:tc>
          <w:tcPr>
            <w:tcW w:w="708" w:type="dxa"/>
          </w:tcPr>
          <w:p w14:paraId="5658126D" w14:textId="77777777" w:rsidR="00A35791" w:rsidRPr="00620E8D" w:rsidRDefault="00A35791" w:rsidP="00EA6F23">
            <w:pPr>
              <w:rPr>
                <w:highlight w:val="yellow"/>
              </w:rPr>
            </w:pPr>
          </w:p>
        </w:tc>
        <w:tc>
          <w:tcPr>
            <w:tcW w:w="567" w:type="dxa"/>
          </w:tcPr>
          <w:p w14:paraId="0BC7BE63" w14:textId="77777777" w:rsidR="00A35791" w:rsidRPr="006F6489" w:rsidRDefault="00A35791" w:rsidP="00EA6F23">
            <w:pPr>
              <w:jc w:val="right"/>
            </w:pPr>
            <w:r w:rsidRPr="006F6489">
              <w:t>3.4</w:t>
            </w:r>
          </w:p>
        </w:tc>
        <w:tc>
          <w:tcPr>
            <w:tcW w:w="6096" w:type="dxa"/>
            <w:gridSpan w:val="3"/>
          </w:tcPr>
          <w:p w14:paraId="08DF86D4" w14:textId="77777777" w:rsidR="00A35791" w:rsidRPr="006F6489" w:rsidRDefault="00A35791" w:rsidP="00EA6F23">
            <w:r w:rsidRPr="006F6489">
              <w:t>HERNIEUWBARE ENERGIE</w:t>
            </w:r>
            <w:r w:rsidR="001D25CC">
              <w:t xml:space="preserve"> EN RESTWARMTE</w:t>
            </w:r>
          </w:p>
        </w:tc>
        <w:tc>
          <w:tcPr>
            <w:tcW w:w="1417" w:type="dxa"/>
          </w:tcPr>
          <w:p w14:paraId="02442299" w14:textId="50A5CDE4" w:rsidR="00A35791" w:rsidRPr="00635776" w:rsidRDefault="006F441E" w:rsidP="00B61FAC">
            <w:pPr>
              <w:jc w:val="center"/>
            </w:pPr>
            <w:r>
              <w:t>4</w:t>
            </w:r>
            <w:r w:rsidR="00B61FAC">
              <w:t>7</w:t>
            </w:r>
          </w:p>
        </w:tc>
      </w:tr>
      <w:tr w:rsidR="00A35791" w:rsidRPr="00620E8D" w14:paraId="25C05F1C" w14:textId="77777777" w:rsidTr="00EA6F23">
        <w:tc>
          <w:tcPr>
            <w:tcW w:w="708" w:type="dxa"/>
          </w:tcPr>
          <w:p w14:paraId="3576497E" w14:textId="77777777" w:rsidR="00A35791" w:rsidRPr="00620E8D" w:rsidRDefault="00A35791" w:rsidP="00EA6F23">
            <w:pPr>
              <w:rPr>
                <w:highlight w:val="yellow"/>
              </w:rPr>
            </w:pPr>
          </w:p>
        </w:tc>
        <w:tc>
          <w:tcPr>
            <w:tcW w:w="567" w:type="dxa"/>
          </w:tcPr>
          <w:p w14:paraId="15EE3884" w14:textId="77777777" w:rsidR="00A35791" w:rsidRPr="006F6489" w:rsidRDefault="00A35791" w:rsidP="00EA6F23">
            <w:pPr>
              <w:jc w:val="right"/>
            </w:pPr>
          </w:p>
        </w:tc>
        <w:tc>
          <w:tcPr>
            <w:tcW w:w="6096" w:type="dxa"/>
            <w:gridSpan w:val="3"/>
          </w:tcPr>
          <w:p w14:paraId="6EFACAA9" w14:textId="77777777" w:rsidR="00A35791" w:rsidRPr="00B55BC4" w:rsidRDefault="00B55BC4" w:rsidP="00EA6F23">
            <w:pPr>
              <w:ind w:left="742" w:hanging="425"/>
              <w:rPr>
                <w:sz w:val="18"/>
                <w:szCs w:val="18"/>
              </w:rPr>
            </w:pPr>
            <w:r w:rsidRPr="00B55BC4">
              <w:rPr>
                <w:sz w:val="18"/>
                <w:szCs w:val="18"/>
              </w:rPr>
              <w:t>Wind</w:t>
            </w:r>
            <w:r w:rsidR="00A35791" w:rsidRPr="00B55BC4">
              <w:rPr>
                <w:sz w:val="18"/>
                <w:szCs w:val="18"/>
              </w:rPr>
              <w:t xml:space="preserve"> </w:t>
            </w:r>
          </w:p>
        </w:tc>
        <w:tc>
          <w:tcPr>
            <w:tcW w:w="1417" w:type="dxa"/>
          </w:tcPr>
          <w:p w14:paraId="263DA3C4" w14:textId="77777777" w:rsidR="00A35791" w:rsidRPr="0066793D" w:rsidRDefault="00A35791" w:rsidP="00EA6F23">
            <w:pPr>
              <w:jc w:val="center"/>
              <w:rPr>
                <w:highlight w:val="yellow"/>
              </w:rPr>
            </w:pPr>
          </w:p>
        </w:tc>
      </w:tr>
      <w:tr w:rsidR="00A35791" w:rsidRPr="00620E8D" w14:paraId="2AFEC956" w14:textId="77777777" w:rsidTr="00EA6F23">
        <w:tc>
          <w:tcPr>
            <w:tcW w:w="708" w:type="dxa"/>
          </w:tcPr>
          <w:p w14:paraId="600D84E5" w14:textId="77777777" w:rsidR="00A35791" w:rsidRPr="00620E8D" w:rsidRDefault="00A35791" w:rsidP="00EA6F23">
            <w:pPr>
              <w:rPr>
                <w:highlight w:val="yellow"/>
              </w:rPr>
            </w:pPr>
          </w:p>
        </w:tc>
        <w:tc>
          <w:tcPr>
            <w:tcW w:w="567" w:type="dxa"/>
          </w:tcPr>
          <w:p w14:paraId="01B0293A" w14:textId="77777777" w:rsidR="00A35791" w:rsidRPr="006F6489" w:rsidRDefault="00A35791" w:rsidP="00EA6F23">
            <w:pPr>
              <w:jc w:val="right"/>
            </w:pPr>
          </w:p>
        </w:tc>
        <w:tc>
          <w:tcPr>
            <w:tcW w:w="6096" w:type="dxa"/>
            <w:gridSpan w:val="3"/>
          </w:tcPr>
          <w:p w14:paraId="5E2A35FD" w14:textId="77777777" w:rsidR="00A35791" w:rsidRPr="00B55BC4" w:rsidRDefault="00B55BC4" w:rsidP="00EA6F23">
            <w:pPr>
              <w:ind w:left="742" w:hanging="425"/>
              <w:rPr>
                <w:sz w:val="18"/>
                <w:szCs w:val="18"/>
              </w:rPr>
            </w:pPr>
            <w:r w:rsidRPr="00B55BC4">
              <w:rPr>
                <w:sz w:val="18"/>
                <w:szCs w:val="18"/>
              </w:rPr>
              <w:t>Warmtenetten</w:t>
            </w:r>
          </w:p>
        </w:tc>
        <w:tc>
          <w:tcPr>
            <w:tcW w:w="1417" w:type="dxa"/>
          </w:tcPr>
          <w:p w14:paraId="1466134A" w14:textId="77777777" w:rsidR="00A35791" w:rsidRPr="0066793D" w:rsidRDefault="00A35791" w:rsidP="00EA6F23">
            <w:pPr>
              <w:jc w:val="center"/>
              <w:rPr>
                <w:highlight w:val="yellow"/>
              </w:rPr>
            </w:pPr>
          </w:p>
        </w:tc>
      </w:tr>
      <w:tr w:rsidR="00B55BC4" w:rsidRPr="00620E8D" w14:paraId="1DC1593D" w14:textId="77777777" w:rsidTr="00EA6F23">
        <w:tc>
          <w:tcPr>
            <w:tcW w:w="708" w:type="dxa"/>
          </w:tcPr>
          <w:p w14:paraId="0B7EBEB7" w14:textId="77777777" w:rsidR="00B55BC4" w:rsidRPr="00620E8D" w:rsidRDefault="00B55BC4" w:rsidP="00EA6F23">
            <w:pPr>
              <w:rPr>
                <w:highlight w:val="yellow"/>
              </w:rPr>
            </w:pPr>
          </w:p>
        </w:tc>
        <w:tc>
          <w:tcPr>
            <w:tcW w:w="567" w:type="dxa"/>
          </w:tcPr>
          <w:p w14:paraId="18671720" w14:textId="77777777" w:rsidR="00B55BC4" w:rsidRPr="006F6489" w:rsidRDefault="00B55BC4" w:rsidP="00EA6F23">
            <w:pPr>
              <w:jc w:val="right"/>
            </w:pPr>
          </w:p>
        </w:tc>
        <w:tc>
          <w:tcPr>
            <w:tcW w:w="6096" w:type="dxa"/>
            <w:gridSpan w:val="3"/>
          </w:tcPr>
          <w:p w14:paraId="45EED348" w14:textId="77777777" w:rsidR="00B55BC4" w:rsidRPr="00B55BC4" w:rsidRDefault="00B55BC4" w:rsidP="00EA6F23">
            <w:pPr>
              <w:ind w:left="742" w:hanging="425"/>
              <w:rPr>
                <w:sz w:val="18"/>
                <w:szCs w:val="18"/>
              </w:rPr>
            </w:pPr>
            <w:r w:rsidRPr="00B55BC4">
              <w:rPr>
                <w:sz w:val="18"/>
                <w:szCs w:val="18"/>
              </w:rPr>
              <w:t>Stadsontwikkelingsprojecten een duw geven richting klimaatneutraliteit</w:t>
            </w:r>
          </w:p>
        </w:tc>
        <w:tc>
          <w:tcPr>
            <w:tcW w:w="1417" w:type="dxa"/>
          </w:tcPr>
          <w:p w14:paraId="762C54E2" w14:textId="77777777" w:rsidR="00B55BC4" w:rsidRPr="0066793D" w:rsidRDefault="00B55BC4" w:rsidP="00EA6F23">
            <w:pPr>
              <w:jc w:val="center"/>
              <w:rPr>
                <w:highlight w:val="yellow"/>
              </w:rPr>
            </w:pPr>
          </w:p>
        </w:tc>
      </w:tr>
      <w:tr w:rsidR="00A35791" w:rsidRPr="00620E8D" w14:paraId="61854E46" w14:textId="77777777" w:rsidTr="00EA6F23">
        <w:tc>
          <w:tcPr>
            <w:tcW w:w="708" w:type="dxa"/>
          </w:tcPr>
          <w:p w14:paraId="1D894BCF" w14:textId="77777777" w:rsidR="00A35791" w:rsidRPr="00620E8D" w:rsidRDefault="00A35791" w:rsidP="00EA6F23">
            <w:pPr>
              <w:rPr>
                <w:highlight w:val="yellow"/>
              </w:rPr>
            </w:pPr>
          </w:p>
        </w:tc>
        <w:tc>
          <w:tcPr>
            <w:tcW w:w="567" w:type="dxa"/>
          </w:tcPr>
          <w:p w14:paraId="372E0517" w14:textId="77777777" w:rsidR="00A35791" w:rsidRPr="006F6489" w:rsidRDefault="00A35791" w:rsidP="00EA6F23">
            <w:pPr>
              <w:jc w:val="right"/>
            </w:pPr>
          </w:p>
        </w:tc>
        <w:tc>
          <w:tcPr>
            <w:tcW w:w="6096" w:type="dxa"/>
            <w:gridSpan w:val="3"/>
          </w:tcPr>
          <w:p w14:paraId="7B86025E" w14:textId="77777777" w:rsidR="00A35791" w:rsidRPr="00B55BC4" w:rsidRDefault="00B55BC4" w:rsidP="00B55BC4">
            <w:pPr>
              <w:ind w:left="333" w:hanging="15"/>
              <w:rPr>
                <w:sz w:val="18"/>
                <w:szCs w:val="18"/>
              </w:rPr>
            </w:pPr>
            <w:r w:rsidRPr="00B55BC4">
              <w:rPr>
                <w:sz w:val="18"/>
                <w:szCs w:val="18"/>
              </w:rPr>
              <w:t>Burgers en bedrijven sensibiliseren om te investeren in hernieuwbare energie</w:t>
            </w:r>
          </w:p>
        </w:tc>
        <w:tc>
          <w:tcPr>
            <w:tcW w:w="1417" w:type="dxa"/>
          </w:tcPr>
          <w:p w14:paraId="5F15C722" w14:textId="77777777" w:rsidR="00A35791" w:rsidRPr="0066793D" w:rsidRDefault="00A35791" w:rsidP="00EA6F23">
            <w:pPr>
              <w:jc w:val="center"/>
              <w:rPr>
                <w:highlight w:val="yellow"/>
              </w:rPr>
            </w:pPr>
          </w:p>
        </w:tc>
      </w:tr>
      <w:tr w:rsidR="00A35791" w:rsidRPr="00620E8D" w14:paraId="02072E0B" w14:textId="77777777" w:rsidTr="00EA6F23">
        <w:tc>
          <w:tcPr>
            <w:tcW w:w="708" w:type="dxa"/>
          </w:tcPr>
          <w:p w14:paraId="5218B4FC" w14:textId="77777777" w:rsidR="00A35791" w:rsidRPr="00620E8D" w:rsidRDefault="00A35791" w:rsidP="00EA6F23">
            <w:pPr>
              <w:rPr>
                <w:highlight w:val="yellow"/>
              </w:rPr>
            </w:pPr>
          </w:p>
        </w:tc>
        <w:tc>
          <w:tcPr>
            <w:tcW w:w="567" w:type="dxa"/>
          </w:tcPr>
          <w:p w14:paraId="18E4146C" w14:textId="77777777" w:rsidR="00A35791" w:rsidRPr="006F6489" w:rsidRDefault="00A35791" w:rsidP="00EA6F23">
            <w:pPr>
              <w:jc w:val="right"/>
            </w:pPr>
            <w:r w:rsidRPr="006F6489">
              <w:t>3.5</w:t>
            </w:r>
          </w:p>
        </w:tc>
        <w:tc>
          <w:tcPr>
            <w:tcW w:w="6096" w:type="dxa"/>
            <w:gridSpan w:val="3"/>
          </w:tcPr>
          <w:p w14:paraId="00F023CB" w14:textId="2F815DE3" w:rsidR="00A35791" w:rsidRPr="006F6489" w:rsidRDefault="00130605" w:rsidP="00EA6F23">
            <w:r>
              <w:t>MOBILITEIT</w:t>
            </w:r>
          </w:p>
        </w:tc>
        <w:tc>
          <w:tcPr>
            <w:tcW w:w="1417" w:type="dxa"/>
          </w:tcPr>
          <w:p w14:paraId="1799CAD6" w14:textId="2317BDC5" w:rsidR="00A35791" w:rsidRPr="00B55BC4" w:rsidRDefault="006F441E" w:rsidP="00B61FAC">
            <w:pPr>
              <w:jc w:val="center"/>
            </w:pPr>
            <w:r>
              <w:t>5</w:t>
            </w:r>
            <w:r w:rsidR="00B61FAC">
              <w:t>3</w:t>
            </w:r>
          </w:p>
        </w:tc>
      </w:tr>
      <w:tr w:rsidR="00A35791" w:rsidRPr="00620E8D" w14:paraId="1BF116F7" w14:textId="77777777" w:rsidTr="00EA6F23">
        <w:tc>
          <w:tcPr>
            <w:tcW w:w="708" w:type="dxa"/>
          </w:tcPr>
          <w:p w14:paraId="687E00BF" w14:textId="77777777" w:rsidR="00A35791" w:rsidRPr="00620E8D" w:rsidRDefault="00A35791" w:rsidP="00EA6F23">
            <w:pPr>
              <w:rPr>
                <w:highlight w:val="yellow"/>
              </w:rPr>
            </w:pPr>
          </w:p>
        </w:tc>
        <w:tc>
          <w:tcPr>
            <w:tcW w:w="567" w:type="dxa"/>
          </w:tcPr>
          <w:p w14:paraId="44EF900B" w14:textId="77777777" w:rsidR="00A35791" w:rsidRPr="006F6489" w:rsidRDefault="00A35791" w:rsidP="00EA6F23">
            <w:pPr>
              <w:jc w:val="right"/>
            </w:pPr>
          </w:p>
        </w:tc>
        <w:tc>
          <w:tcPr>
            <w:tcW w:w="6096" w:type="dxa"/>
            <w:gridSpan w:val="3"/>
          </w:tcPr>
          <w:p w14:paraId="3575D754" w14:textId="77777777" w:rsidR="00A35791" w:rsidRPr="006F6489" w:rsidRDefault="00A35791" w:rsidP="00EA6F23">
            <w:pPr>
              <w:ind w:left="742" w:hanging="425"/>
              <w:rPr>
                <w:sz w:val="18"/>
                <w:szCs w:val="18"/>
              </w:rPr>
            </w:pPr>
            <w:r w:rsidRPr="006F6489">
              <w:rPr>
                <w:sz w:val="18"/>
                <w:szCs w:val="18"/>
              </w:rPr>
              <w:t>Stimuleren van duurzame vervoerswijzen</w:t>
            </w:r>
          </w:p>
        </w:tc>
        <w:tc>
          <w:tcPr>
            <w:tcW w:w="1417" w:type="dxa"/>
          </w:tcPr>
          <w:p w14:paraId="04D2897C" w14:textId="77777777" w:rsidR="00A35791" w:rsidRPr="0066793D" w:rsidRDefault="00A35791" w:rsidP="00EA6F23">
            <w:pPr>
              <w:jc w:val="center"/>
              <w:rPr>
                <w:highlight w:val="yellow"/>
              </w:rPr>
            </w:pPr>
          </w:p>
        </w:tc>
      </w:tr>
      <w:tr w:rsidR="00A35791" w:rsidRPr="00620E8D" w14:paraId="1ADCD046" w14:textId="77777777" w:rsidTr="00EA6F23">
        <w:tc>
          <w:tcPr>
            <w:tcW w:w="708" w:type="dxa"/>
          </w:tcPr>
          <w:p w14:paraId="0B0ACF0F" w14:textId="77777777" w:rsidR="00A35791" w:rsidRPr="00620E8D" w:rsidRDefault="00A35791" w:rsidP="00EA6F23">
            <w:pPr>
              <w:rPr>
                <w:highlight w:val="yellow"/>
              </w:rPr>
            </w:pPr>
          </w:p>
        </w:tc>
        <w:tc>
          <w:tcPr>
            <w:tcW w:w="567" w:type="dxa"/>
          </w:tcPr>
          <w:p w14:paraId="38B6374F" w14:textId="77777777" w:rsidR="00A35791" w:rsidRPr="006F6489" w:rsidRDefault="00A35791" w:rsidP="00EA6F23">
            <w:pPr>
              <w:jc w:val="right"/>
            </w:pPr>
          </w:p>
        </w:tc>
        <w:tc>
          <w:tcPr>
            <w:tcW w:w="6096" w:type="dxa"/>
            <w:gridSpan w:val="3"/>
          </w:tcPr>
          <w:p w14:paraId="4174A8C4" w14:textId="77777777" w:rsidR="00A35791" w:rsidRPr="006F6489" w:rsidRDefault="00A35791" w:rsidP="00EA6F23">
            <w:pPr>
              <w:ind w:left="742" w:hanging="425"/>
              <w:rPr>
                <w:sz w:val="18"/>
                <w:szCs w:val="18"/>
              </w:rPr>
            </w:pPr>
            <w:r w:rsidRPr="006F6489">
              <w:rPr>
                <w:sz w:val="18"/>
                <w:szCs w:val="18"/>
              </w:rPr>
              <w:t>Stimuleren van elektrische en CNG-mobiliteit</w:t>
            </w:r>
          </w:p>
        </w:tc>
        <w:tc>
          <w:tcPr>
            <w:tcW w:w="1417" w:type="dxa"/>
          </w:tcPr>
          <w:p w14:paraId="337B4397" w14:textId="77777777" w:rsidR="00A35791" w:rsidRPr="0066793D" w:rsidRDefault="00A35791" w:rsidP="00EA6F23">
            <w:pPr>
              <w:jc w:val="center"/>
              <w:rPr>
                <w:highlight w:val="yellow"/>
              </w:rPr>
            </w:pPr>
          </w:p>
        </w:tc>
      </w:tr>
      <w:tr w:rsidR="00A35791" w:rsidRPr="00620E8D" w14:paraId="3F2DD792" w14:textId="77777777" w:rsidTr="00EA6F23">
        <w:tc>
          <w:tcPr>
            <w:tcW w:w="708" w:type="dxa"/>
          </w:tcPr>
          <w:p w14:paraId="242ECDCC" w14:textId="77777777" w:rsidR="00A35791" w:rsidRPr="009F4E27" w:rsidRDefault="00A35791" w:rsidP="00EA6F23"/>
        </w:tc>
        <w:tc>
          <w:tcPr>
            <w:tcW w:w="567" w:type="dxa"/>
          </w:tcPr>
          <w:p w14:paraId="3299BFB6" w14:textId="77777777" w:rsidR="00A35791" w:rsidRPr="009F4E27" w:rsidRDefault="00A35791" w:rsidP="00EA6F23">
            <w:pPr>
              <w:jc w:val="right"/>
            </w:pPr>
            <w:r w:rsidRPr="009F4E27">
              <w:t>3.6</w:t>
            </w:r>
          </w:p>
        </w:tc>
        <w:tc>
          <w:tcPr>
            <w:tcW w:w="6096" w:type="dxa"/>
            <w:gridSpan w:val="3"/>
          </w:tcPr>
          <w:p w14:paraId="4F5C7039" w14:textId="77777777" w:rsidR="00A35791" w:rsidRPr="009F4E27" w:rsidRDefault="00A35791" w:rsidP="00EA6F23">
            <w:r w:rsidRPr="009F4E27">
              <w:t>VOEDING</w:t>
            </w:r>
          </w:p>
        </w:tc>
        <w:tc>
          <w:tcPr>
            <w:tcW w:w="1417" w:type="dxa"/>
          </w:tcPr>
          <w:p w14:paraId="284A2302" w14:textId="590F5AD1" w:rsidR="00A35791" w:rsidRPr="0066793D" w:rsidRDefault="00B61FAC" w:rsidP="006F441E">
            <w:pPr>
              <w:jc w:val="center"/>
            </w:pPr>
            <w:r>
              <w:t>59</w:t>
            </w:r>
          </w:p>
        </w:tc>
      </w:tr>
      <w:tr w:rsidR="006D64F2" w:rsidRPr="009F4E27" w14:paraId="405E97AB" w14:textId="77777777" w:rsidTr="00813D32">
        <w:tc>
          <w:tcPr>
            <w:tcW w:w="708" w:type="dxa"/>
          </w:tcPr>
          <w:p w14:paraId="7D35D7D1" w14:textId="35E9FE29" w:rsidR="006D64F2" w:rsidRPr="009F4E27" w:rsidRDefault="006D64F2" w:rsidP="00813D32">
            <w:pPr>
              <w:jc w:val="center"/>
              <w:rPr>
                <w:rFonts w:ascii="Arial Narrow" w:hAnsi="Arial Narrow"/>
                <w:b/>
                <w:sz w:val="44"/>
                <w:szCs w:val="44"/>
              </w:rPr>
            </w:pPr>
            <w:r>
              <w:rPr>
                <w:rFonts w:ascii="Arial Narrow" w:hAnsi="Arial Narrow"/>
                <w:b/>
                <w:color w:val="C2D69B" w:themeColor="accent3" w:themeTint="99"/>
                <w:sz w:val="44"/>
                <w:szCs w:val="44"/>
              </w:rPr>
              <w:t>4</w:t>
            </w:r>
          </w:p>
        </w:tc>
        <w:tc>
          <w:tcPr>
            <w:tcW w:w="6663" w:type="dxa"/>
            <w:gridSpan w:val="4"/>
            <w:shd w:val="clear" w:color="auto" w:fill="C2D69B" w:themeFill="accent3" w:themeFillTint="99"/>
          </w:tcPr>
          <w:p w14:paraId="15A55ED2" w14:textId="77777777" w:rsidR="006D64F2" w:rsidRPr="009F4E27" w:rsidRDefault="006D64F2" w:rsidP="00813D32">
            <w:pPr>
              <w:rPr>
                <w:b/>
              </w:rPr>
            </w:pPr>
            <w:r w:rsidRPr="009F4E27">
              <w:rPr>
                <w:b/>
              </w:rPr>
              <w:t xml:space="preserve">GENT KLIMAATSTAD </w:t>
            </w:r>
          </w:p>
        </w:tc>
        <w:tc>
          <w:tcPr>
            <w:tcW w:w="1417" w:type="dxa"/>
            <w:shd w:val="clear" w:color="auto" w:fill="auto"/>
          </w:tcPr>
          <w:p w14:paraId="0433555E" w14:textId="710BFA64" w:rsidR="006D64F2" w:rsidRPr="0066793D" w:rsidRDefault="006F441E" w:rsidP="00B61FAC">
            <w:pPr>
              <w:jc w:val="center"/>
            </w:pPr>
            <w:r>
              <w:t>6</w:t>
            </w:r>
            <w:r w:rsidR="00B61FAC">
              <w:t>4</w:t>
            </w:r>
          </w:p>
        </w:tc>
      </w:tr>
      <w:tr w:rsidR="00A35791" w:rsidRPr="009F4E27" w14:paraId="29483B8F" w14:textId="77777777" w:rsidTr="00EA6F23">
        <w:tc>
          <w:tcPr>
            <w:tcW w:w="708" w:type="dxa"/>
            <w:vMerge w:val="restart"/>
          </w:tcPr>
          <w:p w14:paraId="5CB3DFB1" w14:textId="7CD1CE4B" w:rsidR="00A35791" w:rsidRPr="009F4E27" w:rsidRDefault="006D64F2" w:rsidP="00EA6F23">
            <w:pPr>
              <w:jc w:val="center"/>
              <w:rPr>
                <w:rFonts w:ascii="Arial Narrow" w:hAnsi="Arial Narrow"/>
                <w:b/>
                <w:sz w:val="44"/>
                <w:szCs w:val="44"/>
              </w:rPr>
            </w:pPr>
            <w:r>
              <w:rPr>
                <w:rFonts w:ascii="Arial Narrow" w:hAnsi="Arial Narrow"/>
                <w:b/>
                <w:color w:val="C2D69B" w:themeColor="accent3" w:themeTint="99"/>
                <w:sz w:val="44"/>
                <w:szCs w:val="44"/>
              </w:rPr>
              <w:t>5</w:t>
            </w:r>
          </w:p>
        </w:tc>
        <w:tc>
          <w:tcPr>
            <w:tcW w:w="6663" w:type="dxa"/>
            <w:gridSpan w:val="4"/>
            <w:shd w:val="clear" w:color="auto" w:fill="C2D69B" w:themeFill="accent3" w:themeFillTint="99"/>
          </w:tcPr>
          <w:p w14:paraId="7B997977" w14:textId="77777777" w:rsidR="00A35791" w:rsidRPr="009F4E27" w:rsidRDefault="00A35791" w:rsidP="00EA6F23">
            <w:pPr>
              <w:rPr>
                <w:b/>
              </w:rPr>
            </w:pPr>
            <w:r w:rsidRPr="009F4E27">
              <w:rPr>
                <w:b/>
              </w:rPr>
              <w:t>IMPACT EN BUDGET</w:t>
            </w:r>
          </w:p>
        </w:tc>
        <w:tc>
          <w:tcPr>
            <w:tcW w:w="1417" w:type="dxa"/>
            <w:shd w:val="clear" w:color="auto" w:fill="auto"/>
          </w:tcPr>
          <w:p w14:paraId="49D5C736" w14:textId="38546FB1" w:rsidR="00A35791" w:rsidRPr="0066793D" w:rsidRDefault="006F441E" w:rsidP="00B61FAC">
            <w:pPr>
              <w:jc w:val="center"/>
            </w:pPr>
            <w:r>
              <w:t>6</w:t>
            </w:r>
            <w:r w:rsidR="00B61FAC">
              <w:t>7</w:t>
            </w:r>
          </w:p>
        </w:tc>
      </w:tr>
      <w:tr w:rsidR="00A35791" w:rsidRPr="009F4E27" w14:paraId="095CB673" w14:textId="77777777" w:rsidTr="00EA6F23">
        <w:tc>
          <w:tcPr>
            <w:tcW w:w="708" w:type="dxa"/>
            <w:vMerge/>
          </w:tcPr>
          <w:p w14:paraId="5321A7BA" w14:textId="77777777" w:rsidR="00A35791" w:rsidRPr="009F4E27" w:rsidRDefault="00A35791" w:rsidP="00EA6F23"/>
        </w:tc>
        <w:tc>
          <w:tcPr>
            <w:tcW w:w="567" w:type="dxa"/>
          </w:tcPr>
          <w:p w14:paraId="4D2C6F0C" w14:textId="77777777" w:rsidR="00A35791" w:rsidRPr="009F4E27" w:rsidRDefault="00A35791" w:rsidP="00EA6F23">
            <w:pPr>
              <w:jc w:val="right"/>
            </w:pPr>
          </w:p>
        </w:tc>
        <w:tc>
          <w:tcPr>
            <w:tcW w:w="6096" w:type="dxa"/>
            <w:gridSpan w:val="3"/>
          </w:tcPr>
          <w:p w14:paraId="3CAD0F74" w14:textId="77777777" w:rsidR="00A35791" w:rsidRPr="009F4E27" w:rsidRDefault="007340ED" w:rsidP="00EA6F23">
            <w:pPr>
              <w:ind w:left="317"/>
              <w:rPr>
                <w:sz w:val="18"/>
                <w:szCs w:val="18"/>
              </w:rPr>
            </w:pPr>
            <w:r w:rsidRPr="00A0353D">
              <w:t>CO</w:t>
            </w:r>
            <w:r w:rsidRPr="00A0353D">
              <w:rPr>
                <w:vertAlign w:val="subscript"/>
              </w:rPr>
              <w:t>2</w:t>
            </w:r>
            <w:r w:rsidR="00A35791" w:rsidRPr="009F4E27">
              <w:rPr>
                <w:sz w:val="18"/>
                <w:szCs w:val="18"/>
              </w:rPr>
              <w:t xml:space="preserve">- en budgettaire impact </w:t>
            </w:r>
          </w:p>
        </w:tc>
        <w:tc>
          <w:tcPr>
            <w:tcW w:w="1417" w:type="dxa"/>
          </w:tcPr>
          <w:p w14:paraId="5636A4CA" w14:textId="77777777" w:rsidR="00A35791" w:rsidRPr="0066793D" w:rsidRDefault="00A35791" w:rsidP="00EA6F23">
            <w:pPr>
              <w:jc w:val="center"/>
            </w:pPr>
          </w:p>
        </w:tc>
      </w:tr>
      <w:tr w:rsidR="00A35791" w:rsidRPr="009F4E27" w14:paraId="0EB9D9A0" w14:textId="77777777" w:rsidTr="00EA6F23">
        <w:tc>
          <w:tcPr>
            <w:tcW w:w="708" w:type="dxa"/>
          </w:tcPr>
          <w:p w14:paraId="44CFFDD1" w14:textId="77777777" w:rsidR="00A35791" w:rsidRPr="009F4E27" w:rsidRDefault="00A35791" w:rsidP="00EA6F23"/>
        </w:tc>
        <w:tc>
          <w:tcPr>
            <w:tcW w:w="567" w:type="dxa"/>
          </w:tcPr>
          <w:p w14:paraId="7A4922EC" w14:textId="77777777" w:rsidR="00A35791" w:rsidRPr="009F4E27" w:rsidRDefault="00A35791" w:rsidP="00EA6F23">
            <w:pPr>
              <w:jc w:val="right"/>
            </w:pPr>
          </w:p>
        </w:tc>
        <w:tc>
          <w:tcPr>
            <w:tcW w:w="6096" w:type="dxa"/>
            <w:gridSpan w:val="3"/>
          </w:tcPr>
          <w:p w14:paraId="62CDBC6E" w14:textId="77777777" w:rsidR="00A35791" w:rsidRPr="009F4E27" w:rsidRDefault="00A35791" w:rsidP="00EA6F23">
            <w:pPr>
              <w:ind w:left="317"/>
              <w:rPr>
                <w:sz w:val="18"/>
                <w:szCs w:val="18"/>
              </w:rPr>
            </w:pPr>
            <w:r w:rsidRPr="009F4E27">
              <w:rPr>
                <w:sz w:val="18"/>
                <w:szCs w:val="18"/>
              </w:rPr>
              <w:t xml:space="preserve">Smart impact </w:t>
            </w:r>
          </w:p>
        </w:tc>
        <w:tc>
          <w:tcPr>
            <w:tcW w:w="1417" w:type="dxa"/>
          </w:tcPr>
          <w:p w14:paraId="09C2BC2E" w14:textId="77777777" w:rsidR="00A35791" w:rsidRPr="0066793D" w:rsidRDefault="00A35791" w:rsidP="00EA6F23">
            <w:pPr>
              <w:jc w:val="center"/>
            </w:pPr>
          </w:p>
        </w:tc>
      </w:tr>
      <w:tr w:rsidR="00A35791" w:rsidRPr="009F4E27" w14:paraId="6B549BA2" w14:textId="77777777" w:rsidTr="00EA6F23">
        <w:tc>
          <w:tcPr>
            <w:tcW w:w="708" w:type="dxa"/>
          </w:tcPr>
          <w:p w14:paraId="0ADE8959" w14:textId="77777777" w:rsidR="00A35791" w:rsidRPr="009F4E27" w:rsidRDefault="00A35791" w:rsidP="00EA6F23"/>
        </w:tc>
        <w:tc>
          <w:tcPr>
            <w:tcW w:w="567" w:type="dxa"/>
          </w:tcPr>
          <w:p w14:paraId="1647D3FB" w14:textId="77777777" w:rsidR="00A35791" w:rsidRPr="009F4E27" w:rsidRDefault="00A35791" w:rsidP="00EA6F23">
            <w:pPr>
              <w:jc w:val="right"/>
            </w:pPr>
          </w:p>
        </w:tc>
        <w:tc>
          <w:tcPr>
            <w:tcW w:w="6096" w:type="dxa"/>
            <w:gridSpan w:val="3"/>
          </w:tcPr>
          <w:p w14:paraId="5C9C03F2" w14:textId="77777777" w:rsidR="00A35791" w:rsidRPr="009F4E27" w:rsidRDefault="00A35791" w:rsidP="00EA6F23">
            <w:pPr>
              <w:ind w:left="317"/>
              <w:rPr>
                <w:sz w:val="18"/>
                <w:szCs w:val="18"/>
              </w:rPr>
            </w:pPr>
            <w:r w:rsidRPr="009F4E27">
              <w:rPr>
                <w:sz w:val="18"/>
                <w:szCs w:val="18"/>
              </w:rPr>
              <w:t xml:space="preserve">Socio-economische impact </w:t>
            </w:r>
          </w:p>
        </w:tc>
        <w:tc>
          <w:tcPr>
            <w:tcW w:w="1417" w:type="dxa"/>
          </w:tcPr>
          <w:p w14:paraId="68504ADB" w14:textId="77777777" w:rsidR="00A35791" w:rsidRPr="0066793D" w:rsidRDefault="00A35791" w:rsidP="00EA6F23">
            <w:pPr>
              <w:jc w:val="center"/>
            </w:pPr>
          </w:p>
        </w:tc>
      </w:tr>
      <w:tr w:rsidR="00A35791" w:rsidRPr="009F4E27" w14:paraId="0F88219B" w14:textId="77777777" w:rsidTr="00EA6F23">
        <w:tc>
          <w:tcPr>
            <w:tcW w:w="708" w:type="dxa"/>
            <w:vMerge w:val="restart"/>
          </w:tcPr>
          <w:p w14:paraId="77C4DE7D" w14:textId="77777777" w:rsidR="00A35791" w:rsidRPr="009F4E27" w:rsidRDefault="00A35791" w:rsidP="00EA6F23">
            <w:pPr>
              <w:jc w:val="center"/>
              <w:rPr>
                <w:rFonts w:ascii="Arial Narrow" w:hAnsi="Arial Narrow"/>
                <w:b/>
                <w:sz w:val="44"/>
                <w:szCs w:val="44"/>
              </w:rPr>
            </w:pPr>
            <w:r w:rsidRPr="009F4E27">
              <w:rPr>
                <w:rFonts w:ascii="Arial Narrow" w:hAnsi="Arial Narrow"/>
                <w:b/>
                <w:color w:val="C2D69B" w:themeColor="accent3" w:themeTint="99"/>
                <w:sz w:val="44"/>
                <w:szCs w:val="44"/>
              </w:rPr>
              <w:t>6</w:t>
            </w:r>
          </w:p>
        </w:tc>
        <w:tc>
          <w:tcPr>
            <w:tcW w:w="6663" w:type="dxa"/>
            <w:gridSpan w:val="4"/>
            <w:shd w:val="clear" w:color="auto" w:fill="C2D69B" w:themeFill="accent3" w:themeFillTint="99"/>
          </w:tcPr>
          <w:p w14:paraId="569859AB" w14:textId="77777777" w:rsidR="00A35791" w:rsidRPr="009F4E27" w:rsidRDefault="00A35791" w:rsidP="00EA6F23">
            <w:pPr>
              <w:rPr>
                <w:b/>
              </w:rPr>
            </w:pPr>
            <w:r w:rsidRPr="009F4E27">
              <w:rPr>
                <w:b/>
              </w:rPr>
              <w:t>MONITORING</w:t>
            </w:r>
          </w:p>
        </w:tc>
        <w:tc>
          <w:tcPr>
            <w:tcW w:w="1417" w:type="dxa"/>
            <w:shd w:val="clear" w:color="auto" w:fill="auto"/>
          </w:tcPr>
          <w:p w14:paraId="2DB4E37E" w14:textId="32EC7198" w:rsidR="00A35791" w:rsidRPr="0066793D" w:rsidRDefault="006F441E" w:rsidP="00B61FAC">
            <w:pPr>
              <w:jc w:val="center"/>
            </w:pPr>
            <w:r>
              <w:t>7</w:t>
            </w:r>
            <w:r w:rsidR="00B61FAC">
              <w:t>5</w:t>
            </w:r>
          </w:p>
        </w:tc>
      </w:tr>
      <w:tr w:rsidR="00A35791" w:rsidRPr="009F4E27" w14:paraId="31339C5F" w14:textId="77777777" w:rsidTr="00EA6F23">
        <w:tc>
          <w:tcPr>
            <w:tcW w:w="708" w:type="dxa"/>
            <w:vMerge/>
          </w:tcPr>
          <w:p w14:paraId="747E0010" w14:textId="77777777" w:rsidR="00A35791" w:rsidRPr="009F4E27" w:rsidRDefault="00A35791" w:rsidP="00EA6F23"/>
        </w:tc>
        <w:tc>
          <w:tcPr>
            <w:tcW w:w="567" w:type="dxa"/>
          </w:tcPr>
          <w:p w14:paraId="20D54DF7" w14:textId="77777777" w:rsidR="00A35791" w:rsidRPr="009F4E27" w:rsidRDefault="00A35791" w:rsidP="00EA6F23">
            <w:pPr>
              <w:jc w:val="right"/>
            </w:pPr>
          </w:p>
        </w:tc>
        <w:tc>
          <w:tcPr>
            <w:tcW w:w="6096" w:type="dxa"/>
            <w:gridSpan w:val="3"/>
          </w:tcPr>
          <w:p w14:paraId="321CC2CA" w14:textId="77777777" w:rsidR="00A35791" w:rsidRPr="009F4E27" w:rsidRDefault="00A35791" w:rsidP="00EA6F23"/>
        </w:tc>
        <w:tc>
          <w:tcPr>
            <w:tcW w:w="1417" w:type="dxa"/>
          </w:tcPr>
          <w:p w14:paraId="146992DB" w14:textId="77777777" w:rsidR="00A35791" w:rsidRPr="0066793D" w:rsidRDefault="00A35791" w:rsidP="00EA6F23">
            <w:pPr>
              <w:jc w:val="center"/>
            </w:pPr>
          </w:p>
        </w:tc>
      </w:tr>
      <w:tr w:rsidR="009176D5" w:rsidRPr="009F4E27" w14:paraId="3DD18A93" w14:textId="77777777" w:rsidTr="00EA6F23">
        <w:tc>
          <w:tcPr>
            <w:tcW w:w="708" w:type="dxa"/>
          </w:tcPr>
          <w:p w14:paraId="33E97444" w14:textId="77777777" w:rsidR="009176D5" w:rsidRPr="009F4E27" w:rsidRDefault="009176D5" w:rsidP="00EA6F23"/>
        </w:tc>
        <w:tc>
          <w:tcPr>
            <w:tcW w:w="567" w:type="dxa"/>
          </w:tcPr>
          <w:p w14:paraId="1E1E2F39" w14:textId="77777777" w:rsidR="009176D5" w:rsidRPr="009F4E27" w:rsidRDefault="009176D5" w:rsidP="00EA6F23">
            <w:pPr>
              <w:jc w:val="right"/>
            </w:pPr>
          </w:p>
        </w:tc>
        <w:tc>
          <w:tcPr>
            <w:tcW w:w="6096" w:type="dxa"/>
            <w:gridSpan w:val="3"/>
          </w:tcPr>
          <w:p w14:paraId="07065203" w14:textId="77777777" w:rsidR="009176D5" w:rsidRPr="009F4E27" w:rsidRDefault="009176D5" w:rsidP="00EA6F23"/>
        </w:tc>
        <w:tc>
          <w:tcPr>
            <w:tcW w:w="1417" w:type="dxa"/>
          </w:tcPr>
          <w:p w14:paraId="1884E854" w14:textId="77777777" w:rsidR="009176D5" w:rsidRPr="0066793D" w:rsidRDefault="009176D5" w:rsidP="00EA6F23">
            <w:pPr>
              <w:jc w:val="center"/>
            </w:pPr>
          </w:p>
        </w:tc>
      </w:tr>
      <w:tr w:rsidR="009176D5" w:rsidRPr="009F4E27" w14:paraId="408B5AA2" w14:textId="77777777" w:rsidTr="008A7401">
        <w:tc>
          <w:tcPr>
            <w:tcW w:w="708" w:type="dxa"/>
          </w:tcPr>
          <w:p w14:paraId="38AEC56B" w14:textId="77777777" w:rsidR="009176D5" w:rsidRPr="009F4E27" w:rsidRDefault="009176D5" w:rsidP="00EA6F23"/>
        </w:tc>
        <w:tc>
          <w:tcPr>
            <w:tcW w:w="6663" w:type="dxa"/>
            <w:gridSpan w:val="4"/>
          </w:tcPr>
          <w:p w14:paraId="3E1EA9DB" w14:textId="7CD88810" w:rsidR="009176D5" w:rsidRPr="009F4E27" w:rsidRDefault="009176D5" w:rsidP="00EA6F23">
            <w:r>
              <w:t>BIJLAGE 1 – Lijst van de afkortingen</w:t>
            </w:r>
          </w:p>
        </w:tc>
        <w:tc>
          <w:tcPr>
            <w:tcW w:w="1417" w:type="dxa"/>
          </w:tcPr>
          <w:p w14:paraId="3967072F" w14:textId="33CEA9DD" w:rsidR="009176D5" w:rsidRPr="0066793D" w:rsidRDefault="00B61FAC" w:rsidP="00EA6F23">
            <w:pPr>
              <w:jc w:val="center"/>
            </w:pPr>
            <w:r>
              <w:t>77</w:t>
            </w:r>
          </w:p>
        </w:tc>
      </w:tr>
    </w:tbl>
    <w:p w14:paraId="2402C6EC" w14:textId="77777777" w:rsidR="00A35791" w:rsidRDefault="00A35791" w:rsidP="00A35791"/>
    <w:p w14:paraId="1996207B" w14:textId="77777777" w:rsidR="00A35791" w:rsidRDefault="00A35791" w:rsidP="00A35791">
      <w:pPr>
        <w:sectPr w:rsidR="00A35791">
          <w:footerReference w:type="default" r:id="rId20"/>
          <w:pgSz w:w="11906" w:h="16838"/>
          <w:pgMar w:top="1417" w:right="1417" w:bottom="1417" w:left="1417" w:header="708" w:footer="708" w:gutter="0"/>
          <w:cols w:space="708"/>
          <w:docGrid w:linePitch="360"/>
        </w:sectPr>
      </w:pPr>
    </w:p>
    <w:p w14:paraId="2F68D2DF" w14:textId="77777777" w:rsidR="00A35791" w:rsidRDefault="00A35791" w:rsidP="00A35791">
      <w:pPr>
        <w:spacing w:after="0"/>
      </w:pPr>
    </w:p>
    <w:p w14:paraId="636E73BA" w14:textId="77777777" w:rsidR="00A35791" w:rsidRDefault="00A35791" w:rsidP="00A35791">
      <w:pPr>
        <w:spacing w:after="0"/>
      </w:pPr>
    </w:p>
    <w:p w14:paraId="1F5A81AF" w14:textId="77777777" w:rsidR="00A35791" w:rsidRDefault="00A35791" w:rsidP="00A35791">
      <w:pPr>
        <w:spacing w:after="0"/>
      </w:pPr>
    </w:p>
    <w:p w14:paraId="6E2DEB9E" w14:textId="77777777" w:rsidR="00A35791" w:rsidRDefault="00A35791" w:rsidP="00A35791">
      <w:pPr>
        <w:spacing w:after="0"/>
      </w:pPr>
    </w:p>
    <w:p w14:paraId="72B4EC74" w14:textId="77777777" w:rsidR="00A35791" w:rsidRDefault="00A35791" w:rsidP="00A35791">
      <w:pPr>
        <w:spacing w:after="0"/>
      </w:pPr>
    </w:p>
    <w:p w14:paraId="21E01940" w14:textId="77777777" w:rsidR="00A35791" w:rsidRDefault="00A35791" w:rsidP="00A35791">
      <w:pPr>
        <w:spacing w:after="0"/>
      </w:pPr>
    </w:p>
    <w:p w14:paraId="2D357083" w14:textId="77777777" w:rsidR="00A35791" w:rsidRDefault="00A35791" w:rsidP="00A35791">
      <w:pPr>
        <w:spacing w:after="0"/>
      </w:pPr>
    </w:p>
    <w:p w14:paraId="762A1745" w14:textId="77777777" w:rsidR="00A35791" w:rsidRDefault="00A35791" w:rsidP="00A35791">
      <w:pPr>
        <w:spacing w:after="0"/>
      </w:pPr>
    </w:p>
    <w:p w14:paraId="47CBAF6C" w14:textId="77777777" w:rsidR="00A35791" w:rsidRDefault="00A35791" w:rsidP="00A35791">
      <w:pPr>
        <w:spacing w:after="0"/>
      </w:pPr>
    </w:p>
    <w:p w14:paraId="6C1597BA" w14:textId="77777777" w:rsidR="00A35791" w:rsidRDefault="00A35791" w:rsidP="00A35791">
      <w:pPr>
        <w:spacing w:after="0"/>
      </w:pPr>
    </w:p>
    <w:p w14:paraId="136A9E14" w14:textId="77777777" w:rsidR="00A35791" w:rsidRDefault="00A35791" w:rsidP="00A35791">
      <w:pPr>
        <w:spacing w:after="0"/>
      </w:pPr>
    </w:p>
    <w:p w14:paraId="7C3F2121" w14:textId="77777777" w:rsidR="00A35791" w:rsidRDefault="00A35791" w:rsidP="00A35791">
      <w:pPr>
        <w:spacing w:after="0"/>
      </w:pPr>
    </w:p>
    <w:p w14:paraId="1CE6F437" w14:textId="77777777" w:rsidR="00A35791" w:rsidRDefault="00A35791" w:rsidP="00A35791">
      <w:pPr>
        <w:spacing w:after="0"/>
      </w:pPr>
    </w:p>
    <w:p w14:paraId="633393F5" w14:textId="77777777" w:rsidR="00A35791" w:rsidRDefault="00A35791" w:rsidP="00A35791">
      <w:pPr>
        <w:spacing w:after="0"/>
      </w:pPr>
    </w:p>
    <w:p w14:paraId="4CBFFDC3" w14:textId="77777777" w:rsidR="00A35791" w:rsidRDefault="00A35791" w:rsidP="00A35791">
      <w:pPr>
        <w:spacing w:after="0"/>
      </w:pPr>
    </w:p>
    <w:p w14:paraId="7C7700EC" w14:textId="77777777" w:rsidR="00A35791" w:rsidRDefault="00A35791" w:rsidP="00A35791">
      <w:pPr>
        <w:spacing w:after="0"/>
      </w:pPr>
    </w:p>
    <w:p w14:paraId="7C6B4AD4" w14:textId="77777777" w:rsidR="00A35791" w:rsidRDefault="00A35791" w:rsidP="00A35791">
      <w:pPr>
        <w:spacing w:after="0"/>
      </w:pPr>
    </w:p>
    <w:p w14:paraId="3B2292D7" w14:textId="77777777" w:rsidR="00A35791" w:rsidRDefault="00A35791" w:rsidP="00A35791">
      <w:pPr>
        <w:spacing w:after="0"/>
      </w:pPr>
    </w:p>
    <w:p w14:paraId="38680445" w14:textId="77777777" w:rsidR="00A35791" w:rsidRDefault="00A35791" w:rsidP="00A35791">
      <w:pPr>
        <w:spacing w:after="0"/>
      </w:pPr>
    </w:p>
    <w:p w14:paraId="09788D75" w14:textId="77777777" w:rsidR="00A35791" w:rsidRDefault="00A35791" w:rsidP="00A35791">
      <w:pPr>
        <w:spacing w:after="0"/>
      </w:pPr>
    </w:p>
    <w:p w14:paraId="70D7726E" w14:textId="77777777" w:rsidR="00A35791" w:rsidRDefault="00A35791" w:rsidP="00A35791">
      <w:pPr>
        <w:spacing w:after="0"/>
      </w:pPr>
    </w:p>
    <w:p w14:paraId="144DD741" w14:textId="77777777" w:rsidR="00A35791" w:rsidRDefault="00A35791" w:rsidP="00A35791">
      <w:pPr>
        <w:spacing w:after="0"/>
      </w:pPr>
    </w:p>
    <w:p w14:paraId="0947A4AB" w14:textId="77777777" w:rsidR="00A35791" w:rsidRDefault="00A35791" w:rsidP="00A35791">
      <w:pPr>
        <w:spacing w:after="0"/>
      </w:pPr>
    </w:p>
    <w:p w14:paraId="1C84F59C" w14:textId="77777777" w:rsidR="00A35791" w:rsidRDefault="00A35791" w:rsidP="00A35791">
      <w:pPr>
        <w:spacing w:after="0"/>
      </w:pPr>
    </w:p>
    <w:p w14:paraId="33CF3212" w14:textId="77777777" w:rsidR="00A35791" w:rsidRDefault="00A35791" w:rsidP="00A35791">
      <w:pPr>
        <w:spacing w:after="0"/>
      </w:pPr>
    </w:p>
    <w:p w14:paraId="2EC0B28F" w14:textId="77777777" w:rsidR="00A35791" w:rsidRDefault="00A35791" w:rsidP="00A35791">
      <w:pPr>
        <w:spacing w:after="0"/>
      </w:pPr>
    </w:p>
    <w:p w14:paraId="318EDF82" w14:textId="77777777" w:rsidR="00A35791" w:rsidRDefault="00A35791" w:rsidP="00A35791">
      <w:pPr>
        <w:spacing w:after="0"/>
      </w:pPr>
    </w:p>
    <w:p w14:paraId="5121439C" w14:textId="77777777" w:rsidR="00A35791" w:rsidRDefault="00A35791" w:rsidP="00A35791">
      <w:pPr>
        <w:spacing w:after="0"/>
      </w:pPr>
    </w:p>
    <w:p w14:paraId="042B9928" w14:textId="77777777" w:rsidR="00A35791" w:rsidRDefault="00A35791" w:rsidP="00A35791">
      <w:pPr>
        <w:spacing w:after="0"/>
      </w:pPr>
    </w:p>
    <w:p w14:paraId="179F5313" w14:textId="77777777" w:rsidR="00A35791" w:rsidRDefault="00A35791" w:rsidP="00A35791">
      <w:pPr>
        <w:spacing w:after="0"/>
      </w:pPr>
    </w:p>
    <w:p w14:paraId="5642B493" w14:textId="77777777" w:rsidR="00A35791" w:rsidRDefault="00A35791" w:rsidP="00A35791">
      <w:pPr>
        <w:spacing w:after="0"/>
      </w:pPr>
    </w:p>
    <w:p w14:paraId="58165FD7" w14:textId="77777777" w:rsidR="00A35791" w:rsidRDefault="00A35791" w:rsidP="00A35791">
      <w:pPr>
        <w:spacing w:after="0"/>
      </w:pPr>
    </w:p>
    <w:p w14:paraId="6D679F48" w14:textId="77777777" w:rsidR="00A35791" w:rsidRDefault="00A35791" w:rsidP="00A35791">
      <w:pPr>
        <w:spacing w:after="0"/>
      </w:pPr>
    </w:p>
    <w:p w14:paraId="3B5687BD" w14:textId="77777777" w:rsidR="00A35791" w:rsidRDefault="00A35791" w:rsidP="00257C02">
      <w:pPr>
        <w:spacing w:after="0"/>
        <w:rPr>
          <w:highlight w:val="yellow"/>
        </w:rPr>
      </w:pPr>
    </w:p>
    <w:p w14:paraId="01A23DCC" w14:textId="77777777" w:rsidR="00A35791" w:rsidRDefault="00A35791" w:rsidP="00257C02">
      <w:pPr>
        <w:spacing w:after="0"/>
        <w:rPr>
          <w:highlight w:val="yellow"/>
        </w:rPr>
      </w:pPr>
    </w:p>
    <w:p w14:paraId="4829704F" w14:textId="77777777" w:rsidR="00A35791" w:rsidRDefault="00A35791" w:rsidP="00257C02">
      <w:pPr>
        <w:spacing w:after="0"/>
        <w:rPr>
          <w:highlight w:val="yellow"/>
        </w:rPr>
      </w:pPr>
    </w:p>
    <w:p w14:paraId="78C65F30" w14:textId="77777777" w:rsidR="00A35791" w:rsidRDefault="00A35791" w:rsidP="00257C02">
      <w:pPr>
        <w:spacing w:after="0"/>
        <w:rPr>
          <w:highlight w:val="yellow"/>
        </w:rPr>
      </w:pPr>
    </w:p>
    <w:p w14:paraId="6D3EAD98" w14:textId="77777777" w:rsidR="002503B9" w:rsidRDefault="002503B9">
      <w:pPr>
        <w:rPr>
          <w:highlight w:val="yellow"/>
        </w:rPr>
        <w:sectPr w:rsidR="002503B9" w:rsidSect="000A327A">
          <w:footerReference w:type="default" r:id="rId21"/>
          <w:pgSz w:w="11906" w:h="16838"/>
          <w:pgMar w:top="1417" w:right="1417" w:bottom="1417" w:left="1417" w:header="708" w:footer="708" w:gutter="0"/>
          <w:pgNumType w:fmt="lowerRoman"/>
          <w:cols w:space="708"/>
          <w:docGrid w:linePitch="360"/>
        </w:sectPr>
      </w:pPr>
    </w:p>
    <w:tbl>
      <w:tblPr>
        <w:tblStyle w:val="Tabelraster"/>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275"/>
        <w:gridCol w:w="6269"/>
      </w:tblGrid>
      <w:tr w:rsidR="00A35791" w:rsidRPr="00663D5F" w14:paraId="543769FF" w14:textId="77777777" w:rsidTr="00EA6F23">
        <w:tc>
          <w:tcPr>
            <w:tcW w:w="1668" w:type="dxa"/>
            <w:vMerge w:val="restart"/>
            <w:vAlign w:val="bottom"/>
          </w:tcPr>
          <w:p w14:paraId="1896957C" w14:textId="77777777" w:rsidR="00A35791" w:rsidRPr="00663D5F" w:rsidRDefault="00A35791" w:rsidP="00EA6F23">
            <w:pPr>
              <w:jc w:val="right"/>
              <w:rPr>
                <w:highlight w:val="yellow"/>
              </w:rPr>
            </w:pPr>
          </w:p>
        </w:tc>
        <w:tc>
          <w:tcPr>
            <w:tcW w:w="1275" w:type="dxa"/>
            <w:vMerge w:val="restart"/>
            <w:vAlign w:val="bottom"/>
          </w:tcPr>
          <w:p w14:paraId="63F173DC" w14:textId="77777777" w:rsidR="00A35791" w:rsidRPr="00A9496A" w:rsidRDefault="00A35791" w:rsidP="00EA6F23">
            <w:r>
              <w:rPr>
                <w:rFonts w:ascii="Arial Narrow" w:hAnsi="Arial Narrow" w:cstheme="minorHAnsi"/>
                <w:b/>
                <w:color w:val="C2D69B" w:themeColor="accent3" w:themeTint="99"/>
                <w:sz w:val="72"/>
                <w:szCs w:val="72"/>
              </w:rPr>
              <w:t>1</w:t>
            </w:r>
          </w:p>
        </w:tc>
        <w:tc>
          <w:tcPr>
            <w:tcW w:w="6269" w:type="dxa"/>
          </w:tcPr>
          <w:p w14:paraId="40F6B981" w14:textId="77777777" w:rsidR="00A35791" w:rsidRPr="00663D5F" w:rsidRDefault="00A35791" w:rsidP="00EA6F23">
            <w:pPr>
              <w:ind w:left="708"/>
              <w:jc w:val="right"/>
              <w:rPr>
                <w:b/>
                <w:sz w:val="28"/>
                <w:szCs w:val="28"/>
                <w:highlight w:val="yellow"/>
              </w:rPr>
            </w:pPr>
          </w:p>
        </w:tc>
      </w:tr>
      <w:tr w:rsidR="00A35791" w:rsidRPr="00663D5F" w14:paraId="2A0AB0A0" w14:textId="77777777" w:rsidTr="00EA6F23">
        <w:tc>
          <w:tcPr>
            <w:tcW w:w="1668" w:type="dxa"/>
            <w:vMerge/>
          </w:tcPr>
          <w:p w14:paraId="6CEA3732" w14:textId="77777777" w:rsidR="00A35791" w:rsidRPr="00663D5F" w:rsidRDefault="00A35791" w:rsidP="00EA6F23">
            <w:pPr>
              <w:rPr>
                <w:highlight w:val="yellow"/>
              </w:rPr>
            </w:pPr>
          </w:p>
        </w:tc>
        <w:tc>
          <w:tcPr>
            <w:tcW w:w="1275" w:type="dxa"/>
            <w:vMerge/>
          </w:tcPr>
          <w:p w14:paraId="70547804" w14:textId="77777777" w:rsidR="00A35791" w:rsidRPr="00663D5F" w:rsidRDefault="00A35791" w:rsidP="00EA6F23">
            <w:pPr>
              <w:rPr>
                <w:highlight w:val="yellow"/>
              </w:rPr>
            </w:pPr>
          </w:p>
        </w:tc>
        <w:tc>
          <w:tcPr>
            <w:tcW w:w="6269" w:type="dxa"/>
          </w:tcPr>
          <w:p w14:paraId="738D1F38" w14:textId="77777777" w:rsidR="00A35791" w:rsidRPr="00663D5F" w:rsidRDefault="00A35791" w:rsidP="00EA6F23">
            <w:pPr>
              <w:ind w:left="708"/>
              <w:jc w:val="right"/>
              <w:rPr>
                <w:b/>
                <w:sz w:val="28"/>
                <w:szCs w:val="28"/>
                <w:highlight w:val="yellow"/>
              </w:rPr>
            </w:pPr>
          </w:p>
          <w:p w14:paraId="07F3AB99" w14:textId="77777777" w:rsidR="00A35791" w:rsidRPr="00663D5F" w:rsidRDefault="00A35791" w:rsidP="00EA6F23">
            <w:pPr>
              <w:ind w:left="708"/>
              <w:jc w:val="right"/>
              <w:rPr>
                <w:b/>
                <w:sz w:val="32"/>
                <w:szCs w:val="32"/>
                <w:highlight w:val="yellow"/>
              </w:rPr>
            </w:pPr>
            <w:r>
              <w:rPr>
                <w:b/>
                <w:sz w:val="32"/>
                <w:szCs w:val="32"/>
              </w:rPr>
              <w:t>GENTSE KLIMAATVISIE EN DOELSTELLINGEN</w:t>
            </w:r>
          </w:p>
        </w:tc>
      </w:tr>
      <w:tr w:rsidR="00A35791" w:rsidRPr="00663D5F" w14:paraId="6256B5CD" w14:textId="77777777" w:rsidTr="00EA6F23">
        <w:tc>
          <w:tcPr>
            <w:tcW w:w="1668" w:type="dxa"/>
          </w:tcPr>
          <w:p w14:paraId="7726ABC2" w14:textId="77777777" w:rsidR="00A35791" w:rsidRPr="00663D5F" w:rsidRDefault="00A35791" w:rsidP="00EA6F23">
            <w:pPr>
              <w:rPr>
                <w:highlight w:val="yellow"/>
              </w:rPr>
            </w:pPr>
          </w:p>
        </w:tc>
        <w:tc>
          <w:tcPr>
            <w:tcW w:w="1275" w:type="dxa"/>
            <w:shd w:val="clear" w:color="auto" w:fill="C2D69B" w:themeFill="accent3" w:themeFillTint="99"/>
          </w:tcPr>
          <w:p w14:paraId="2198362D" w14:textId="77777777" w:rsidR="00A35791" w:rsidRPr="00663D5F" w:rsidRDefault="00A35791" w:rsidP="00EA6F23">
            <w:pPr>
              <w:rPr>
                <w:color w:val="BFBFBF" w:themeColor="background1" w:themeShade="BF"/>
                <w:highlight w:val="yellow"/>
              </w:rPr>
            </w:pPr>
          </w:p>
        </w:tc>
        <w:tc>
          <w:tcPr>
            <w:tcW w:w="6269" w:type="dxa"/>
            <w:shd w:val="clear" w:color="auto" w:fill="C2D69B" w:themeFill="accent3" w:themeFillTint="99"/>
          </w:tcPr>
          <w:p w14:paraId="67632A32" w14:textId="77777777" w:rsidR="00A35791" w:rsidRPr="00663D5F" w:rsidRDefault="00A35791" w:rsidP="00EA6F23">
            <w:pPr>
              <w:rPr>
                <w:color w:val="BFBFBF" w:themeColor="background1" w:themeShade="BF"/>
                <w:highlight w:val="yellow"/>
              </w:rPr>
            </w:pPr>
          </w:p>
        </w:tc>
      </w:tr>
    </w:tbl>
    <w:p w14:paraId="33895A0E" w14:textId="77777777" w:rsidR="00A35791" w:rsidRDefault="00A35791" w:rsidP="00A35791">
      <w:pPr>
        <w:spacing w:after="0"/>
        <w:rPr>
          <w:highlight w:val="yellow"/>
        </w:rPr>
      </w:pPr>
    </w:p>
    <w:p w14:paraId="3750AA19" w14:textId="77777777" w:rsidR="00A35791" w:rsidRDefault="00A35791" w:rsidP="00A35791">
      <w:pPr>
        <w:spacing w:after="0"/>
        <w:rPr>
          <w:highlight w:val="yellow"/>
        </w:rPr>
      </w:pPr>
    </w:p>
    <w:p w14:paraId="2C9A40D9" w14:textId="77777777" w:rsidR="00257C02" w:rsidRPr="00A9496A" w:rsidRDefault="00257C02" w:rsidP="00257C02">
      <w:pPr>
        <w:spacing w:after="0"/>
        <w:rPr>
          <w:b/>
          <w:sz w:val="24"/>
          <w:szCs w:val="24"/>
        </w:rPr>
      </w:pPr>
      <w:r>
        <w:rPr>
          <w:b/>
          <w:sz w:val="24"/>
          <w:szCs w:val="24"/>
        </w:rPr>
        <w:t>1</w:t>
      </w:r>
      <w:r w:rsidRPr="00A9496A">
        <w:rPr>
          <w:b/>
          <w:sz w:val="24"/>
          <w:szCs w:val="24"/>
        </w:rPr>
        <w:t>.1. Internationale en Vlaamse context</w:t>
      </w:r>
      <w:r w:rsidR="00095C49">
        <w:rPr>
          <w:b/>
          <w:sz w:val="24"/>
          <w:szCs w:val="24"/>
        </w:rPr>
        <w:t xml:space="preserve">   </w:t>
      </w:r>
    </w:p>
    <w:p w14:paraId="34B68E6A" w14:textId="77777777" w:rsidR="00257C02" w:rsidRDefault="00257C02" w:rsidP="00257C02">
      <w:pPr>
        <w:spacing w:after="0"/>
        <w:rPr>
          <w:b/>
        </w:rPr>
      </w:pPr>
    </w:p>
    <w:p w14:paraId="5A823A38" w14:textId="77777777" w:rsidR="00257C02" w:rsidRPr="00AB3D04" w:rsidRDefault="00257C02" w:rsidP="00257C02">
      <w:pPr>
        <w:spacing w:after="0"/>
        <w:rPr>
          <w:b/>
        </w:rPr>
      </w:pPr>
      <w:r w:rsidRPr="00AB3D04">
        <w:rPr>
          <w:b/>
        </w:rPr>
        <w:t>INTERNATIONALE CONTEXT</w:t>
      </w:r>
    </w:p>
    <w:p w14:paraId="51005BA5" w14:textId="77777777" w:rsidR="00257C02" w:rsidRPr="00AB3D04" w:rsidRDefault="00257C02" w:rsidP="00257C02">
      <w:pPr>
        <w:spacing w:after="0"/>
      </w:pPr>
    </w:p>
    <w:p w14:paraId="15C8B8F6" w14:textId="77777777" w:rsidR="00257C02" w:rsidRDefault="00257C02" w:rsidP="00257C02">
      <w:pPr>
        <w:spacing w:after="0" w:line="312" w:lineRule="atLeast"/>
      </w:pPr>
      <w:r w:rsidRPr="005D17B8">
        <w:t>Er bestaat grote wetenschappelijke consensus over het feit dat de globale gemiddelde opwarming van de aarde niet meer dan 2°C mag bedragen als men de effecten van de klimaatverandering beheersbaar wil houden. Om aan deze algemene doelstelling tegemoet te komen, moeten de industrielanden tegen 2050 hun uitstoot van broeikasgassen met minstens 80% verminderen ten aanzien van het niveau van in het basisjaar 1990.</w:t>
      </w:r>
    </w:p>
    <w:p w14:paraId="506C7E0C" w14:textId="77777777" w:rsidR="00257C02" w:rsidRDefault="00257C02" w:rsidP="00257C02">
      <w:pPr>
        <w:spacing w:after="0"/>
      </w:pPr>
    </w:p>
    <w:p w14:paraId="6D2C738A" w14:textId="77777777" w:rsidR="00257C02" w:rsidRPr="00AB3D04" w:rsidRDefault="00257C02" w:rsidP="00257C02">
      <w:pPr>
        <w:spacing w:after="0"/>
      </w:pPr>
      <w:r w:rsidRPr="00AB3D04">
        <w:t xml:space="preserve">Na de bekrachtiging van het </w:t>
      </w:r>
      <w:proofErr w:type="spellStart"/>
      <w:r w:rsidRPr="00AB3D04">
        <w:t>Kyoto-protocol</w:t>
      </w:r>
      <w:proofErr w:type="spellEnd"/>
      <w:r w:rsidRPr="00AB3D04">
        <w:t xml:space="preserve"> door de Europese lidstaten, keurde de EU in 2007 haar Klimaat –en Energiepakket goed. Met deze strategie, ook gekend als de 20-20-20 strategie, worden 3 doelstellingen tegen 2020 vooropgesteld:</w:t>
      </w:r>
    </w:p>
    <w:p w14:paraId="5D596586" w14:textId="77777777" w:rsidR="00257C02" w:rsidRPr="00AB3D04" w:rsidRDefault="00257C02" w:rsidP="00257C02">
      <w:pPr>
        <w:pStyle w:val="Lijstalinea"/>
        <w:numPr>
          <w:ilvl w:val="0"/>
          <w:numId w:val="1"/>
        </w:numPr>
        <w:spacing w:after="0"/>
      </w:pPr>
      <w:r w:rsidRPr="00AB3D04">
        <w:t>20% minder uitstoot van broeikasgassen</w:t>
      </w:r>
    </w:p>
    <w:p w14:paraId="4998B134" w14:textId="77777777" w:rsidR="00257C02" w:rsidRPr="00AB3D04" w:rsidRDefault="00257C02" w:rsidP="00257C02">
      <w:pPr>
        <w:pStyle w:val="Lijstalinea"/>
        <w:numPr>
          <w:ilvl w:val="0"/>
          <w:numId w:val="1"/>
        </w:numPr>
        <w:spacing w:after="0"/>
      </w:pPr>
      <w:r w:rsidRPr="00AB3D04">
        <w:t>Een stijging van het aandeel hernieuwbare energie naar 20%</w:t>
      </w:r>
    </w:p>
    <w:p w14:paraId="01D2E479" w14:textId="77777777" w:rsidR="00257C02" w:rsidRPr="00AB3D04" w:rsidRDefault="00257C02" w:rsidP="00257C02">
      <w:pPr>
        <w:pStyle w:val="Lijstalinea"/>
        <w:numPr>
          <w:ilvl w:val="0"/>
          <w:numId w:val="1"/>
        </w:numPr>
        <w:spacing w:after="0"/>
      </w:pPr>
      <w:r w:rsidRPr="00AB3D04">
        <w:t>Een verbetering van de energie-efficiëntie met 20%</w:t>
      </w:r>
    </w:p>
    <w:p w14:paraId="12939B80" w14:textId="77777777" w:rsidR="00257C02" w:rsidRDefault="00257C02" w:rsidP="00257C02">
      <w:pPr>
        <w:spacing w:after="0" w:line="312" w:lineRule="atLeast"/>
      </w:pPr>
    </w:p>
    <w:p w14:paraId="43C1310E" w14:textId="77777777" w:rsidR="00257C02" w:rsidRDefault="00257C02" w:rsidP="00257C02">
      <w:pPr>
        <w:spacing w:after="0" w:line="312" w:lineRule="atLeast"/>
      </w:pPr>
      <w:r w:rsidRPr="00272096">
        <w:t>De EU verwacht van België een broeikasgasreductie van 15% tegen 2020 (in vergelijking met 2005)</w:t>
      </w:r>
      <w:r w:rsidR="00897795">
        <w:rPr>
          <w:rStyle w:val="Voetnootmarkering"/>
        </w:rPr>
        <w:footnoteReference w:id="1"/>
      </w:r>
      <w:r w:rsidRPr="00272096">
        <w:t xml:space="preserve"> </w:t>
      </w:r>
      <w:r w:rsidR="00215123">
        <w:t xml:space="preserve"> en een aandeel energie uit hernieuwbare bronnen van 13%</w:t>
      </w:r>
      <w:r w:rsidRPr="00272096">
        <w:t xml:space="preserve">. </w:t>
      </w:r>
    </w:p>
    <w:p w14:paraId="6583AF5D" w14:textId="77777777" w:rsidR="00257C02" w:rsidRDefault="00257C02" w:rsidP="00257C02">
      <w:pPr>
        <w:spacing w:after="0" w:line="312" w:lineRule="atLeast"/>
      </w:pPr>
    </w:p>
    <w:p w14:paraId="07EB755B" w14:textId="77777777" w:rsidR="00257C02" w:rsidRPr="00AB3D04" w:rsidRDefault="000262C8" w:rsidP="00257C02">
      <w:pPr>
        <w:spacing w:after="0"/>
      </w:pPr>
      <w:r>
        <w:t xml:space="preserve">Na de goedkeuring van het Klimaat- en Energiepakket </w:t>
      </w:r>
      <w:r w:rsidR="00257C02" w:rsidRPr="00AB3D04">
        <w:t xml:space="preserve">lanceerde de Europese Commissie ook het Burgemeestersconvenant, om de inspanningen van lokale overheden bij de implementatie van duurzaam energiebeleid te erkennen en te ondersteunen. </w:t>
      </w:r>
    </w:p>
    <w:p w14:paraId="6F01CD1E" w14:textId="77777777" w:rsidR="00257C02" w:rsidRPr="00A0353D" w:rsidRDefault="00257C02" w:rsidP="00257C02">
      <w:pPr>
        <w:spacing w:after="0"/>
      </w:pPr>
      <w:r w:rsidRPr="00A0353D">
        <w:t>Steden hebben immers een cruciale rol te spelen in het afremmen van klimaatverandering, want ze verbruiken driekwart van de in de Europese Unie geproduceerde energie en zijn verantwoordelijk voor een vergelijkbaar deel van de CO</w:t>
      </w:r>
      <w:r w:rsidRPr="00A0353D">
        <w:rPr>
          <w:vertAlign w:val="subscript"/>
        </w:rPr>
        <w:t>2</w:t>
      </w:r>
      <w:r w:rsidRPr="00A0353D">
        <w:t xml:space="preserve">-uitstoot. Lokale overheden verkeren ook in een ideale positie om in te spelen op het gedrag van burgers en andere stadsgebruikers. </w:t>
      </w:r>
    </w:p>
    <w:p w14:paraId="3326E66B" w14:textId="77777777" w:rsidR="00257C02" w:rsidRPr="00A9496A" w:rsidRDefault="00257C02" w:rsidP="00257C02">
      <w:pPr>
        <w:spacing w:after="0"/>
      </w:pPr>
    </w:p>
    <w:p w14:paraId="76626DB6" w14:textId="77777777" w:rsidR="00257C02" w:rsidRDefault="00257C02" w:rsidP="00257C02">
      <w:pPr>
        <w:spacing w:after="0"/>
      </w:pPr>
      <w:r w:rsidRPr="00A9496A">
        <w:t>In januari 2009 ondertekende de stad Gent, als eerste stad in Vlaanderen, dit Burgemeester-convenant. Gent engageerde zich daarmee om onze lokale CO</w:t>
      </w:r>
      <w:r w:rsidRPr="00A9496A">
        <w:rPr>
          <w:vertAlign w:val="subscript"/>
        </w:rPr>
        <w:t>2</w:t>
      </w:r>
      <w:r w:rsidRPr="00A9496A">
        <w:t>-uitstoot tegen 2020 met meer dan 20 procent terug te dringen ten opzichte van 2007. Het Burgemeestersconvenant is geen vrijblijvend charter. Gent diende in 2009 een emissie-inventaris van broeikasgassen (CO</w:t>
      </w:r>
      <w:r w:rsidRPr="00A9496A">
        <w:rPr>
          <w:vertAlign w:val="subscript"/>
        </w:rPr>
        <w:t>2</w:t>
      </w:r>
      <w:r w:rsidRPr="00A9496A">
        <w:t xml:space="preserve">-monitoring) en een klimaatplan in en bevestigt dit engagement nu met dit nieuw klimaatplan en een update van de </w:t>
      </w:r>
      <w:r w:rsidR="009C018D" w:rsidRPr="00A0353D">
        <w:t>CO</w:t>
      </w:r>
      <w:r w:rsidR="009C018D" w:rsidRPr="00A0353D">
        <w:rPr>
          <w:vertAlign w:val="subscript"/>
        </w:rPr>
        <w:t>2</w:t>
      </w:r>
      <w:r w:rsidRPr="00A9496A">
        <w:t>-monitor.</w:t>
      </w:r>
    </w:p>
    <w:p w14:paraId="3917CCF6" w14:textId="77777777" w:rsidR="00257C02" w:rsidRPr="00A9496A" w:rsidRDefault="00257C02" w:rsidP="00257C02">
      <w:pPr>
        <w:spacing w:after="0"/>
      </w:pPr>
    </w:p>
    <w:p w14:paraId="611EDE4B" w14:textId="77777777" w:rsidR="00257C02" w:rsidRDefault="00257C02" w:rsidP="00257C02">
      <w:pPr>
        <w:spacing w:after="0"/>
        <w:rPr>
          <w:rFonts w:ascii="Calibri" w:hAnsi="Calibri"/>
        </w:rPr>
      </w:pPr>
      <w:r w:rsidRPr="00272096">
        <w:rPr>
          <w:rFonts w:ascii="Calibri" w:hAnsi="Calibri"/>
        </w:rPr>
        <w:lastRenderedPageBreak/>
        <w:t xml:space="preserve">Om de voortrekkersrol waar te maken participeert Gent tevens binnen de Europese netwerken </w:t>
      </w:r>
      <w:proofErr w:type="spellStart"/>
      <w:r w:rsidRPr="00272096">
        <w:rPr>
          <w:rFonts w:ascii="Calibri" w:hAnsi="Calibri"/>
        </w:rPr>
        <w:t>Eurocities</w:t>
      </w:r>
      <w:proofErr w:type="spellEnd"/>
      <w:r w:rsidRPr="00272096">
        <w:rPr>
          <w:rStyle w:val="Voetnootmarkering"/>
          <w:rFonts w:ascii="Calibri" w:hAnsi="Calibri"/>
        </w:rPr>
        <w:footnoteReference w:id="2"/>
      </w:r>
      <w:r w:rsidRPr="00272096">
        <w:rPr>
          <w:rFonts w:ascii="Calibri" w:hAnsi="Calibri"/>
        </w:rPr>
        <w:t xml:space="preserve"> en </w:t>
      </w:r>
      <w:proofErr w:type="spellStart"/>
      <w:r w:rsidRPr="00272096">
        <w:rPr>
          <w:rFonts w:ascii="Calibri" w:hAnsi="Calibri"/>
        </w:rPr>
        <w:t>Climate</w:t>
      </w:r>
      <w:proofErr w:type="spellEnd"/>
      <w:r w:rsidRPr="00272096">
        <w:rPr>
          <w:rFonts w:ascii="Calibri" w:hAnsi="Calibri"/>
        </w:rPr>
        <w:t xml:space="preserve"> Alliance</w:t>
      </w:r>
      <w:r w:rsidRPr="00272096">
        <w:rPr>
          <w:rStyle w:val="Voetnootmarkering"/>
          <w:rFonts w:ascii="Calibri" w:hAnsi="Calibri"/>
        </w:rPr>
        <w:footnoteReference w:id="3"/>
      </w:r>
      <w:r w:rsidRPr="00272096">
        <w:rPr>
          <w:rFonts w:ascii="Calibri" w:hAnsi="Calibri"/>
        </w:rPr>
        <w:t>, en trachten we een aantal beleidsdoelstellingen via Europese projecten met andere steden te realiseren.</w:t>
      </w:r>
    </w:p>
    <w:p w14:paraId="7842D6C8" w14:textId="77777777" w:rsidR="00257C02" w:rsidRDefault="00257C02" w:rsidP="00257C02">
      <w:pPr>
        <w:spacing w:after="0"/>
        <w:rPr>
          <w:rFonts w:ascii="Calibri" w:hAnsi="Calibri"/>
        </w:rPr>
      </w:pPr>
    </w:p>
    <w:p w14:paraId="3736BA4E" w14:textId="77777777" w:rsidR="00257C02" w:rsidRPr="00AB3D04" w:rsidRDefault="00257C02" w:rsidP="00257C02">
      <w:pPr>
        <w:spacing w:after="0"/>
        <w:rPr>
          <w:b/>
        </w:rPr>
      </w:pPr>
      <w:r>
        <w:rPr>
          <w:b/>
        </w:rPr>
        <w:t>VLAAMSE</w:t>
      </w:r>
      <w:r w:rsidRPr="00AB3D04">
        <w:rPr>
          <w:b/>
        </w:rPr>
        <w:t xml:space="preserve"> CONTEXT</w:t>
      </w:r>
    </w:p>
    <w:p w14:paraId="499621B8" w14:textId="77777777" w:rsidR="00257C02" w:rsidRPr="00AB3D04" w:rsidRDefault="00257C02" w:rsidP="00257C02">
      <w:pPr>
        <w:spacing w:after="0"/>
      </w:pPr>
    </w:p>
    <w:p w14:paraId="1F987274" w14:textId="77777777" w:rsidR="00257C02" w:rsidRDefault="00181E9F" w:rsidP="00257C02">
      <w:pPr>
        <w:spacing w:after="0"/>
      </w:pPr>
      <w:r>
        <w:t>O</w:t>
      </w:r>
      <w:r w:rsidR="00257C02" w:rsidRPr="005D17B8">
        <w:t xml:space="preserve">p zowat alle klimaatthema’s </w:t>
      </w:r>
      <w:r>
        <w:t xml:space="preserve">is er </w:t>
      </w:r>
      <w:r w:rsidR="00257C02" w:rsidRPr="005D17B8">
        <w:t>een sterke impact van het Vlaamse beleid. Niet alleen op wetgevend vlak (vb. energieprestatieregelgeving voor woningen) heeft de Vlaamse overheid de touwtjes in handen, ook heel wat domeinen die rechtstreekse impact hebben op de CO</w:t>
      </w:r>
      <w:r w:rsidR="00257C02" w:rsidRPr="005D17B8">
        <w:rPr>
          <w:vertAlign w:val="subscript"/>
        </w:rPr>
        <w:t>2</w:t>
      </w:r>
      <w:r w:rsidR="00257C02" w:rsidRPr="005D17B8">
        <w:t>-uitstoot in Gent behoren tot de Vlaamse bevoegdheden. Investeringen in sociale woningbouw, gewest –en snelwegen, openbaar vervoer, groene stroomcertificaten, schoolgebouwen, renovatiepremies, energiebeleidsovereenkomsten met bedrijven, etc. zorgen ervoor dat de Vlaamse overheid voor een aanzienlijk deel mee zal bepalen of Gent de doelstelling uit de Burgemeestersconvenant zal halen. Doorheen het klimaatplan wordt duidelijk op welke thema’s de Stad Gent, complementair aan het Vlaamse beleid, meerwaarde kan bieden in functie van CO</w:t>
      </w:r>
      <w:r w:rsidR="00257C02" w:rsidRPr="005D17B8">
        <w:rPr>
          <w:vertAlign w:val="subscript"/>
        </w:rPr>
        <w:t>2</w:t>
      </w:r>
      <w:r w:rsidR="00257C02" w:rsidRPr="005D17B8">
        <w:t>-reductie.</w:t>
      </w:r>
    </w:p>
    <w:p w14:paraId="366B811E" w14:textId="77777777" w:rsidR="00257C02" w:rsidRPr="005D17B8" w:rsidRDefault="00257C02" w:rsidP="00257C02">
      <w:pPr>
        <w:spacing w:after="0"/>
      </w:pPr>
    </w:p>
    <w:p w14:paraId="55451F7C" w14:textId="77777777" w:rsidR="00257C02" w:rsidRPr="00302DA3" w:rsidRDefault="00D703DF" w:rsidP="00257C02">
      <w:pPr>
        <w:spacing w:after="0"/>
      </w:pPr>
      <w:r>
        <w:t>D</w:t>
      </w:r>
      <w:r w:rsidRPr="00302DA3">
        <w:t xml:space="preserve">e </w:t>
      </w:r>
      <w:r w:rsidR="00257C02" w:rsidRPr="00302DA3">
        <w:t xml:space="preserve">Vlaamse overheid </w:t>
      </w:r>
      <w:r>
        <w:t>voorziet</w:t>
      </w:r>
      <w:r w:rsidRPr="00302DA3">
        <w:t xml:space="preserve"> </w:t>
      </w:r>
      <w:r w:rsidR="00257C02" w:rsidRPr="00302DA3">
        <w:t xml:space="preserve">in ondersteuning van de steden die intekenden op de </w:t>
      </w:r>
      <w:r w:rsidR="00512426">
        <w:t xml:space="preserve">burgemeestersconvenant: </w:t>
      </w:r>
      <w:r w:rsidR="00257C02" w:rsidRPr="00302DA3">
        <w:t>VITO standaardiseerde de methodiek voor de opmaak van een CO</w:t>
      </w:r>
      <w:r w:rsidR="00257C02" w:rsidRPr="00302DA3">
        <w:rPr>
          <w:vertAlign w:val="subscript"/>
        </w:rPr>
        <w:t>2</w:t>
      </w:r>
      <w:r w:rsidR="00257C02" w:rsidRPr="00302DA3">
        <w:t xml:space="preserve">-monitor en zorgt vanaf 2014 (cijfers 2011) voor de jaarlijkse aanlevering van de data die op Vlaams niveau beschikbaar zijn. De Gentse </w:t>
      </w:r>
      <w:r w:rsidR="009C018D" w:rsidRPr="00A0353D">
        <w:t>CO</w:t>
      </w:r>
      <w:r w:rsidR="009C018D" w:rsidRPr="00A0353D">
        <w:rPr>
          <w:vertAlign w:val="subscript"/>
        </w:rPr>
        <w:t>2</w:t>
      </w:r>
      <w:r w:rsidR="00257C02" w:rsidRPr="00302DA3">
        <w:t>-monitor voor de jaren 2007 en 2009 werd herrekend volgende deze VITO-methode.</w:t>
      </w:r>
    </w:p>
    <w:p w14:paraId="57D5ABBE" w14:textId="77777777" w:rsidR="00257C02" w:rsidRDefault="00257C02" w:rsidP="00257C02">
      <w:pPr>
        <w:spacing w:after="0"/>
      </w:pPr>
      <w:bookmarkStart w:id="1" w:name="In_Vlaanderen"/>
      <w:bookmarkEnd w:id="1"/>
    </w:p>
    <w:p w14:paraId="3B2A6DBE" w14:textId="77777777" w:rsidR="00257C02" w:rsidRDefault="00257C02" w:rsidP="00257C02">
      <w:pPr>
        <w:spacing w:after="0"/>
      </w:pPr>
    </w:p>
    <w:p w14:paraId="65C0E411" w14:textId="77777777" w:rsidR="00B6217D" w:rsidRPr="00F9539E" w:rsidRDefault="00B6217D" w:rsidP="00B6217D">
      <w:pPr>
        <w:spacing w:after="0"/>
        <w:rPr>
          <w:b/>
          <w:sz w:val="24"/>
          <w:szCs w:val="24"/>
        </w:rPr>
      </w:pPr>
      <w:r>
        <w:rPr>
          <w:b/>
          <w:sz w:val="24"/>
          <w:szCs w:val="24"/>
        </w:rPr>
        <w:t>1</w:t>
      </w:r>
      <w:r w:rsidRPr="00F9539E">
        <w:rPr>
          <w:b/>
          <w:sz w:val="24"/>
          <w:szCs w:val="24"/>
        </w:rPr>
        <w:t>.</w:t>
      </w:r>
      <w:r>
        <w:rPr>
          <w:b/>
          <w:sz w:val="24"/>
          <w:szCs w:val="24"/>
        </w:rPr>
        <w:t>2</w:t>
      </w:r>
      <w:r w:rsidRPr="00F9539E">
        <w:rPr>
          <w:b/>
          <w:sz w:val="24"/>
          <w:szCs w:val="24"/>
        </w:rPr>
        <w:t>. De Gentse klimaatuitdaging in cijfers</w:t>
      </w:r>
    </w:p>
    <w:p w14:paraId="33FA5C68" w14:textId="77777777" w:rsidR="00B6217D" w:rsidRPr="00F9539E" w:rsidRDefault="00B6217D" w:rsidP="00B6217D">
      <w:pPr>
        <w:spacing w:after="0"/>
      </w:pPr>
    </w:p>
    <w:p w14:paraId="26B7E1C4" w14:textId="77777777" w:rsidR="00B6217D" w:rsidRDefault="00B6217D" w:rsidP="00B6217D">
      <w:pPr>
        <w:spacing w:after="0"/>
        <w:rPr>
          <w:rFonts w:ascii="Calibri" w:hAnsi="Calibri" w:cs="Calibri"/>
          <w:b/>
        </w:rPr>
      </w:pPr>
      <w:r w:rsidRPr="00F9539E">
        <w:rPr>
          <w:rFonts w:ascii="Calibri" w:hAnsi="Calibri" w:cs="Calibri"/>
          <w:b/>
        </w:rPr>
        <w:t>CO</w:t>
      </w:r>
      <w:r w:rsidRPr="00F9539E">
        <w:rPr>
          <w:rFonts w:ascii="Calibri" w:hAnsi="Calibri" w:cs="Calibri"/>
          <w:b/>
          <w:vertAlign w:val="subscript"/>
        </w:rPr>
        <w:t>2</w:t>
      </w:r>
      <w:r w:rsidRPr="00F9539E">
        <w:rPr>
          <w:rFonts w:ascii="Calibri" w:hAnsi="Calibri" w:cs="Calibri"/>
          <w:b/>
        </w:rPr>
        <w:t>-MONITORING</w:t>
      </w:r>
    </w:p>
    <w:p w14:paraId="775CE9D3" w14:textId="77777777" w:rsidR="00B6217D" w:rsidRPr="00F9539E" w:rsidRDefault="00B6217D" w:rsidP="00B6217D">
      <w:pPr>
        <w:spacing w:after="0"/>
        <w:rPr>
          <w:rFonts w:ascii="Calibri" w:hAnsi="Calibri" w:cs="Calibri"/>
        </w:rPr>
      </w:pPr>
    </w:p>
    <w:p w14:paraId="42834AC0" w14:textId="77777777" w:rsidR="00B6217D" w:rsidRDefault="00B6217D" w:rsidP="00B6217D">
      <w:pPr>
        <w:spacing w:after="0"/>
      </w:pPr>
      <w:r w:rsidRPr="00F9539E">
        <w:rPr>
          <w:rFonts w:cstheme="minorHAnsi"/>
        </w:rPr>
        <w:t>Ons klimaatmitigatiebeleid</w:t>
      </w:r>
      <w:r w:rsidRPr="00F9539E">
        <w:rPr>
          <w:rStyle w:val="Voetnootmarkering"/>
          <w:rFonts w:cstheme="minorHAnsi"/>
        </w:rPr>
        <w:footnoteReference w:id="4"/>
      </w:r>
      <w:r w:rsidRPr="00F9539E">
        <w:rPr>
          <w:rFonts w:cstheme="minorHAnsi"/>
        </w:rPr>
        <w:t xml:space="preserve"> vertrekt vanuit de meetgegevens aangeleverd door CO</w:t>
      </w:r>
      <w:r w:rsidRPr="00F9539E">
        <w:rPr>
          <w:rFonts w:cstheme="minorHAnsi"/>
          <w:vertAlign w:val="subscript"/>
        </w:rPr>
        <w:t>2</w:t>
      </w:r>
      <w:r w:rsidRPr="00F9539E">
        <w:rPr>
          <w:rFonts w:cstheme="minorHAnsi"/>
        </w:rPr>
        <w:t>-monitoring. Deze monitor geeft een overzicht van de CO</w:t>
      </w:r>
      <w:r w:rsidRPr="00F9539E">
        <w:rPr>
          <w:rFonts w:cstheme="minorHAnsi"/>
          <w:sz w:val="20"/>
          <w:vertAlign w:val="subscript"/>
        </w:rPr>
        <w:t>2</w:t>
      </w:r>
      <w:r w:rsidRPr="00F9539E">
        <w:rPr>
          <w:rFonts w:cstheme="minorHAnsi"/>
        </w:rPr>
        <w:t>-uitstoot door de verschillende sectoren</w:t>
      </w:r>
      <w:r w:rsidRPr="00F9539E">
        <w:t>.</w:t>
      </w:r>
    </w:p>
    <w:p w14:paraId="41D76E68" w14:textId="77777777" w:rsidR="00512426" w:rsidRDefault="00512426" w:rsidP="00B6217D">
      <w:pPr>
        <w:spacing w:after="0"/>
      </w:pPr>
    </w:p>
    <w:p w14:paraId="00B370A4" w14:textId="77777777" w:rsidR="00512426" w:rsidRDefault="00512426" w:rsidP="00B6217D">
      <w:pPr>
        <w:spacing w:after="0"/>
      </w:pPr>
    </w:p>
    <w:p w14:paraId="7EF4E36B" w14:textId="77777777" w:rsidR="00512426" w:rsidRDefault="00512426" w:rsidP="00B6217D">
      <w:pPr>
        <w:spacing w:after="0"/>
      </w:pPr>
    </w:p>
    <w:p w14:paraId="13C587A5" w14:textId="77777777" w:rsidR="00512426" w:rsidRDefault="00512426" w:rsidP="00B6217D">
      <w:pPr>
        <w:spacing w:after="0"/>
      </w:pPr>
    </w:p>
    <w:p w14:paraId="1BF1890E" w14:textId="77777777" w:rsidR="00512426" w:rsidRPr="00F9539E" w:rsidRDefault="00512426" w:rsidP="00B6217D">
      <w:pPr>
        <w:spacing w:after="0"/>
        <w:rPr>
          <w:rFonts w:cstheme="minorHAnsi"/>
        </w:rPr>
      </w:pPr>
    </w:p>
    <w:p w14:paraId="1C2395D6" w14:textId="77777777" w:rsidR="00B6217D" w:rsidRDefault="00B6217D" w:rsidP="00B6217D">
      <w:pPr>
        <w:spacing w:after="0"/>
        <w:jc w:val="center"/>
        <w:rPr>
          <w:rFonts w:cstheme="minorHAnsi"/>
        </w:rPr>
      </w:pPr>
    </w:p>
    <w:tbl>
      <w:tblPr>
        <w:tblW w:w="7779" w:type="dxa"/>
        <w:jc w:val="center"/>
        <w:tblInd w:w="661"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CellMar>
          <w:left w:w="70" w:type="dxa"/>
          <w:right w:w="70" w:type="dxa"/>
        </w:tblCellMar>
        <w:tblLook w:val="04A0" w:firstRow="1" w:lastRow="0" w:firstColumn="1" w:lastColumn="0" w:noHBand="0" w:noVBand="1"/>
      </w:tblPr>
      <w:tblGrid>
        <w:gridCol w:w="2565"/>
        <w:gridCol w:w="953"/>
        <w:gridCol w:w="785"/>
        <w:gridCol w:w="953"/>
        <w:gridCol w:w="785"/>
        <w:gridCol w:w="953"/>
        <w:gridCol w:w="785"/>
      </w:tblGrid>
      <w:tr w:rsidR="00C06EE5" w:rsidRPr="00C06EE5" w14:paraId="2856BAB5" w14:textId="77777777" w:rsidTr="00890B03">
        <w:trPr>
          <w:trHeight w:val="468"/>
          <w:jc w:val="center"/>
        </w:trPr>
        <w:tc>
          <w:tcPr>
            <w:tcW w:w="7779" w:type="dxa"/>
            <w:gridSpan w:val="7"/>
            <w:shd w:val="clear" w:color="000000" w:fill="C4D79B"/>
            <w:noWrap/>
            <w:vAlign w:val="center"/>
            <w:hideMark/>
          </w:tcPr>
          <w:p w14:paraId="1C37EB9E" w14:textId="59D7B3C4" w:rsidR="00C06EE5" w:rsidRPr="00C06EE5" w:rsidRDefault="00C53197" w:rsidP="00C53197">
            <w:pPr>
              <w:spacing w:after="0" w:line="240" w:lineRule="auto"/>
              <w:jc w:val="right"/>
              <w:rPr>
                <w:rFonts w:ascii="Calibri" w:eastAsia="Times New Roman" w:hAnsi="Calibri" w:cs="Calibri"/>
                <w:b/>
                <w:bCs/>
                <w:color w:val="000000"/>
                <w:sz w:val="20"/>
                <w:szCs w:val="20"/>
                <w:lang w:eastAsia="nl-BE"/>
              </w:rPr>
            </w:pPr>
            <w:r w:rsidRPr="00890B03">
              <w:rPr>
                <w:rFonts w:ascii="Calibri" w:eastAsia="Times New Roman" w:hAnsi="Calibri" w:cs="Calibri"/>
                <w:b/>
                <w:bCs/>
                <w:color w:val="000000"/>
                <w:sz w:val="20"/>
                <w:szCs w:val="20"/>
                <w:bdr w:val="single" w:sz="2" w:space="0" w:color="C2D69B" w:themeColor="accent3" w:themeTint="99"/>
                <w:lang w:eastAsia="nl-BE"/>
              </w:rPr>
              <w:lastRenderedPageBreak/>
              <w:t xml:space="preserve">Tabel 1.  </w:t>
            </w:r>
            <w:r w:rsidR="00C06EE5" w:rsidRPr="00890B03">
              <w:rPr>
                <w:rFonts w:ascii="Calibri" w:eastAsia="Times New Roman" w:hAnsi="Calibri" w:cs="Calibri"/>
                <w:b/>
                <w:bCs/>
                <w:color w:val="000000"/>
                <w:sz w:val="20"/>
                <w:szCs w:val="20"/>
                <w:bdr w:val="single" w:sz="2" w:space="0" w:color="C2D69B" w:themeColor="accent3" w:themeTint="99"/>
                <w:lang w:eastAsia="nl-BE"/>
              </w:rPr>
              <w:t>Tweejaarlijkse CO</w:t>
            </w:r>
            <w:r w:rsidR="00C06EE5" w:rsidRPr="00890B03">
              <w:rPr>
                <w:rFonts w:ascii="Calibri" w:eastAsia="Times New Roman" w:hAnsi="Calibri" w:cs="Calibri"/>
                <w:b/>
                <w:bCs/>
                <w:color w:val="000000"/>
                <w:sz w:val="20"/>
                <w:szCs w:val="20"/>
                <w:bdr w:val="single" w:sz="2" w:space="0" w:color="C2D69B" w:themeColor="accent3" w:themeTint="99"/>
                <w:vertAlign w:val="subscript"/>
                <w:lang w:eastAsia="nl-BE"/>
              </w:rPr>
              <w:t>2</w:t>
            </w:r>
            <w:r w:rsidR="00C06EE5" w:rsidRPr="00890B03">
              <w:rPr>
                <w:rFonts w:ascii="Calibri" w:eastAsia="Times New Roman" w:hAnsi="Calibri" w:cs="Calibri"/>
                <w:b/>
                <w:bCs/>
                <w:color w:val="000000"/>
                <w:sz w:val="20"/>
                <w:szCs w:val="20"/>
                <w:bdr w:val="single" w:sz="2" w:space="0" w:color="C2D69B" w:themeColor="accent3" w:themeTint="99"/>
                <w:lang w:eastAsia="nl-BE"/>
              </w:rPr>
              <w:t>-monitoring</w:t>
            </w:r>
            <w:r w:rsidR="00C06EE5" w:rsidRPr="00C06EE5">
              <w:rPr>
                <w:rFonts w:ascii="Calibri" w:eastAsia="Times New Roman" w:hAnsi="Calibri" w:cs="Calibri"/>
                <w:b/>
                <w:bCs/>
                <w:color w:val="000000"/>
                <w:sz w:val="20"/>
                <w:szCs w:val="20"/>
                <w:lang w:eastAsia="nl-BE"/>
              </w:rPr>
              <w:t xml:space="preserve"> Gent</w:t>
            </w:r>
          </w:p>
        </w:tc>
      </w:tr>
      <w:tr w:rsidR="00C06EE5" w:rsidRPr="00C06EE5" w14:paraId="31440ED6" w14:textId="77777777" w:rsidTr="00890B03">
        <w:trPr>
          <w:trHeight w:val="288"/>
          <w:jc w:val="center"/>
        </w:trPr>
        <w:tc>
          <w:tcPr>
            <w:tcW w:w="2565" w:type="dxa"/>
            <w:shd w:val="clear" w:color="auto" w:fill="auto"/>
            <w:noWrap/>
            <w:vAlign w:val="bottom"/>
            <w:hideMark/>
          </w:tcPr>
          <w:p w14:paraId="22456EF9" w14:textId="77777777" w:rsidR="00C06EE5" w:rsidRPr="00C06EE5" w:rsidRDefault="00C06EE5" w:rsidP="00C06EE5">
            <w:pPr>
              <w:spacing w:after="0" w:line="240" w:lineRule="auto"/>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 </w:t>
            </w:r>
          </w:p>
        </w:tc>
        <w:tc>
          <w:tcPr>
            <w:tcW w:w="1738" w:type="dxa"/>
            <w:gridSpan w:val="2"/>
            <w:shd w:val="clear" w:color="auto" w:fill="auto"/>
            <w:noWrap/>
            <w:vAlign w:val="bottom"/>
            <w:hideMark/>
          </w:tcPr>
          <w:p w14:paraId="5CBF094B" w14:textId="77777777" w:rsidR="00C06EE5" w:rsidRPr="00C06EE5" w:rsidRDefault="00C06EE5" w:rsidP="00C06EE5">
            <w:pPr>
              <w:spacing w:after="0" w:line="240" w:lineRule="auto"/>
              <w:jc w:val="center"/>
              <w:rPr>
                <w:rFonts w:ascii="Calibri" w:eastAsia="Times New Roman" w:hAnsi="Calibri" w:cs="Calibri"/>
                <w:b/>
                <w:bCs/>
                <w:color w:val="000000"/>
                <w:sz w:val="18"/>
                <w:szCs w:val="18"/>
                <w:lang w:eastAsia="nl-BE"/>
              </w:rPr>
            </w:pPr>
            <w:r w:rsidRPr="00C06EE5">
              <w:rPr>
                <w:rFonts w:ascii="Calibri" w:eastAsia="Times New Roman" w:hAnsi="Calibri" w:cs="Calibri"/>
                <w:b/>
                <w:bCs/>
                <w:color w:val="000000"/>
                <w:sz w:val="18"/>
                <w:szCs w:val="18"/>
                <w:lang w:eastAsia="nl-BE"/>
              </w:rPr>
              <w:t>2007</w:t>
            </w:r>
          </w:p>
        </w:tc>
        <w:tc>
          <w:tcPr>
            <w:tcW w:w="1738" w:type="dxa"/>
            <w:gridSpan w:val="2"/>
            <w:shd w:val="clear" w:color="auto" w:fill="auto"/>
            <w:noWrap/>
            <w:vAlign w:val="bottom"/>
            <w:hideMark/>
          </w:tcPr>
          <w:p w14:paraId="27D45CFC" w14:textId="77777777" w:rsidR="00C06EE5" w:rsidRPr="00C06EE5" w:rsidRDefault="00C06EE5" w:rsidP="00C06EE5">
            <w:pPr>
              <w:spacing w:after="0" w:line="240" w:lineRule="auto"/>
              <w:jc w:val="center"/>
              <w:rPr>
                <w:rFonts w:ascii="Calibri" w:eastAsia="Times New Roman" w:hAnsi="Calibri" w:cs="Calibri"/>
                <w:b/>
                <w:bCs/>
                <w:color w:val="000000"/>
                <w:sz w:val="18"/>
                <w:szCs w:val="18"/>
                <w:lang w:eastAsia="nl-BE"/>
              </w:rPr>
            </w:pPr>
            <w:r w:rsidRPr="00C06EE5">
              <w:rPr>
                <w:rFonts w:ascii="Calibri" w:eastAsia="Times New Roman" w:hAnsi="Calibri" w:cs="Calibri"/>
                <w:b/>
                <w:bCs/>
                <w:color w:val="000000"/>
                <w:sz w:val="18"/>
                <w:szCs w:val="18"/>
                <w:lang w:eastAsia="nl-BE"/>
              </w:rPr>
              <w:t>2009</w:t>
            </w:r>
          </w:p>
        </w:tc>
        <w:tc>
          <w:tcPr>
            <w:tcW w:w="1738" w:type="dxa"/>
            <w:gridSpan w:val="2"/>
            <w:shd w:val="clear" w:color="auto" w:fill="auto"/>
            <w:noWrap/>
            <w:vAlign w:val="bottom"/>
            <w:hideMark/>
          </w:tcPr>
          <w:p w14:paraId="1900081D" w14:textId="77777777" w:rsidR="00C06EE5" w:rsidRPr="00C06EE5" w:rsidRDefault="00C06EE5" w:rsidP="00C06EE5">
            <w:pPr>
              <w:spacing w:after="0" w:line="240" w:lineRule="auto"/>
              <w:jc w:val="center"/>
              <w:rPr>
                <w:rFonts w:ascii="Calibri" w:eastAsia="Times New Roman" w:hAnsi="Calibri" w:cs="Calibri"/>
                <w:b/>
                <w:bCs/>
                <w:color w:val="000000"/>
                <w:sz w:val="18"/>
                <w:szCs w:val="18"/>
                <w:lang w:eastAsia="nl-BE"/>
              </w:rPr>
            </w:pPr>
            <w:r w:rsidRPr="00C06EE5">
              <w:rPr>
                <w:rFonts w:ascii="Calibri" w:eastAsia="Times New Roman" w:hAnsi="Calibri" w:cs="Calibri"/>
                <w:b/>
                <w:bCs/>
                <w:color w:val="000000"/>
                <w:sz w:val="18"/>
                <w:szCs w:val="18"/>
                <w:lang w:eastAsia="nl-BE"/>
              </w:rPr>
              <w:t>2011</w:t>
            </w:r>
          </w:p>
        </w:tc>
      </w:tr>
      <w:tr w:rsidR="00C06EE5" w:rsidRPr="00C06EE5" w14:paraId="78224C41" w14:textId="77777777" w:rsidTr="00890B03">
        <w:trPr>
          <w:trHeight w:val="300"/>
          <w:jc w:val="center"/>
        </w:trPr>
        <w:tc>
          <w:tcPr>
            <w:tcW w:w="2565" w:type="dxa"/>
            <w:shd w:val="clear" w:color="auto" w:fill="auto"/>
            <w:noWrap/>
            <w:vAlign w:val="bottom"/>
            <w:hideMark/>
          </w:tcPr>
          <w:p w14:paraId="1AF9FA77" w14:textId="77777777" w:rsidR="00C06EE5" w:rsidRPr="00C06EE5" w:rsidRDefault="00C06EE5" w:rsidP="00C06EE5">
            <w:pPr>
              <w:spacing w:after="0" w:line="240" w:lineRule="auto"/>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 </w:t>
            </w:r>
          </w:p>
        </w:tc>
        <w:tc>
          <w:tcPr>
            <w:tcW w:w="953" w:type="dxa"/>
            <w:shd w:val="clear" w:color="auto" w:fill="auto"/>
            <w:noWrap/>
            <w:vAlign w:val="bottom"/>
            <w:hideMark/>
          </w:tcPr>
          <w:p w14:paraId="030A6F17" w14:textId="77777777" w:rsidR="00C06EE5" w:rsidRPr="00C06EE5" w:rsidRDefault="00C06EE5" w:rsidP="001578A5">
            <w:pPr>
              <w:spacing w:after="0" w:line="240" w:lineRule="auto"/>
              <w:jc w:val="right"/>
              <w:rPr>
                <w:rFonts w:ascii="Calibri" w:eastAsia="Times New Roman" w:hAnsi="Calibri" w:cs="Calibri"/>
                <w:b/>
                <w:bCs/>
                <w:color w:val="000000"/>
                <w:sz w:val="18"/>
                <w:szCs w:val="18"/>
                <w:lang w:eastAsia="nl-BE"/>
              </w:rPr>
            </w:pPr>
            <w:proofErr w:type="spellStart"/>
            <w:r w:rsidRPr="00C06EE5">
              <w:rPr>
                <w:rFonts w:ascii="Calibri" w:eastAsia="Times New Roman" w:hAnsi="Calibri" w:cs="Calibri"/>
                <w:b/>
                <w:bCs/>
                <w:color w:val="000000"/>
                <w:sz w:val="18"/>
                <w:szCs w:val="18"/>
                <w:lang w:eastAsia="nl-BE"/>
              </w:rPr>
              <w:t>kton</w:t>
            </w:r>
            <w:proofErr w:type="spellEnd"/>
            <w:r w:rsidRPr="00C06EE5">
              <w:rPr>
                <w:rFonts w:ascii="Calibri" w:eastAsia="Times New Roman" w:hAnsi="Calibri" w:cs="Calibri"/>
                <w:b/>
                <w:bCs/>
                <w:color w:val="000000"/>
                <w:sz w:val="18"/>
                <w:szCs w:val="18"/>
                <w:lang w:eastAsia="nl-BE"/>
              </w:rPr>
              <w:t xml:space="preserve"> CO</w:t>
            </w:r>
            <w:r w:rsidRPr="00C06EE5">
              <w:rPr>
                <w:rFonts w:ascii="Calibri" w:eastAsia="Times New Roman" w:hAnsi="Calibri" w:cs="Calibri"/>
                <w:b/>
                <w:bCs/>
                <w:color w:val="000000"/>
                <w:sz w:val="18"/>
                <w:szCs w:val="18"/>
                <w:vertAlign w:val="subscript"/>
                <w:lang w:eastAsia="nl-BE"/>
              </w:rPr>
              <w:t>2</w:t>
            </w:r>
          </w:p>
        </w:tc>
        <w:tc>
          <w:tcPr>
            <w:tcW w:w="785" w:type="dxa"/>
            <w:shd w:val="clear" w:color="auto" w:fill="auto"/>
            <w:noWrap/>
            <w:vAlign w:val="bottom"/>
            <w:hideMark/>
          </w:tcPr>
          <w:p w14:paraId="42548040" w14:textId="77777777" w:rsidR="00C06EE5" w:rsidRPr="00C06EE5" w:rsidRDefault="00C06EE5" w:rsidP="001578A5">
            <w:pPr>
              <w:spacing w:after="0" w:line="240" w:lineRule="auto"/>
              <w:jc w:val="center"/>
              <w:rPr>
                <w:rFonts w:ascii="Calibri" w:eastAsia="Times New Roman" w:hAnsi="Calibri" w:cs="Calibri"/>
                <w:b/>
                <w:bCs/>
                <w:color w:val="000000"/>
                <w:sz w:val="18"/>
                <w:szCs w:val="18"/>
                <w:lang w:eastAsia="nl-BE"/>
              </w:rPr>
            </w:pPr>
            <w:r w:rsidRPr="00C06EE5">
              <w:rPr>
                <w:rFonts w:ascii="Calibri" w:eastAsia="Times New Roman" w:hAnsi="Calibri" w:cs="Calibri"/>
                <w:b/>
                <w:bCs/>
                <w:color w:val="000000"/>
                <w:sz w:val="18"/>
                <w:szCs w:val="18"/>
                <w:lang w:eastAsia="nl-BE"/>
              </w:rPr>
              <w:t>%</w:t>
            </w:r>
          </w:p>
        </w:tc>
        <w:tc>
          <w:tcPr>
            <w:tcW w:w="953" w:type="dxa"/>
            <w:shd w:val="clear" w:color="auto" w:fill="auto"/>
            <w:noWrap/>
            <w:vAlign w:val="bottom"/>
            <w:hideMark/>
          </w:tcPr>
          <w:p w14:paraId="3EC8E840" w14:textId="77777777" w:rsidR="00C06EE5" w:rsidRPr="00C06EE5" w:rsidRDefault="00C06EE5" w:rsidP="001578A5">
            <w:pPr>
              <w:spacing w:after="0" w:line="240" w:lineRule="auto"/>
              <w:jc w:val="right"/>
              <w:rPr>
                <w:rFonts w:ascii="Calibri" w:eastAsia="Times New Roman" w:hAnsi="Calibri" w:cs="Calibri"/>
                <w:b/>
                <w:bCs/>
                <w:color w:val="000000"/>
                <w:sz w:val="18"/>
                <w:szCs w:val="18"/>
                <w:lang w:eastAsia="nl-BE"/>
              </w:rPr>
            </w:pPr>
            <w:proofErr w:type="spellStart"/>
            <w:r w:rsidRPr="00C06EE5">
              <w:rPr>
                <w:rFonts w:ascii="Calibri" w:eastAsia="Times New Roman" w:hAnsi="Calibri" w:cs="Calibri"/>
                <w:b/>
                <w:bCs/>
                <w:color w:val="000000"/>
                <w:sz w:val="18"/>
                <w:szCs w:val="18"/>
                <w:lang w:eastAsia="nl-BE"/>
              </w:rPr>
              <w:t>kton</w:t>
            </w:r>
            <w:proofErr w:type="spellEnd"/>
            <w:r w:rsidRPr="00C06EE5">
              <w:rPr>
                <w:rFonts w:ascii="Calibri" w:eastAsia="Times New Roman" w:hAnsi="Calibri" w:cs="Calibri"/>
                <w:b/>
                <w:bCs/>
                <w:color w:val="000000"/>
                <w:sz w:val="18"/>
                <w:szCs w:val="18"/>
                <w:lang w:eastAsia="nl-BE"/>
              </w:rPr>
              <w:t xml:space="preserve"> CO</w:t>
            </w:r>
            <w:r w:rsidRPr="00C06EE5">
              <w:rPr>
                <w:rFonts w:ascii="Calibri" w:eastAsia="Times New Roman" w:hAnsi="Calibri" w:cs="Calibri"/>
                <w:b/>
                <w:bCs/>
                <w:color w:val="000000"/>
                <w:sz w:val="18"/>
                <w:szCs w:val="18"/>
                <w:vertAlign w:val="subscript"/>
                <w:lang w:eastAsia="nl-BE"/>
              </w:rPr>
              <w:t>2</w:t>
            </w:r>
          </w:p>
        </w:tc>
        <w:tc>
          <w:tcPr>
            <w:tcW w:w="785" w:type="dxa"/>
            <w:shd w:val="clear" w:color="auto" w:fill="auto"/>
            <w:noWrap/>
            <w:vAlign w:val="bottom"/>
            <w:hideMark/>
          </w:tcPr>
          <w:p w14:paraId="3C82B74B" w14:textId="77777777" w:rsidR="00C06EE5" w:rsidRPr="00C06EE5" w:rsidRDefault="00C06EE5" w:rsidP="001578A5">
            <w:pPr>
              <w:spacing w:after="0" w:line="240" w:lineRule="auto"/>
              <w:jc w:val="center"/>
              <w:rPr>
                <w:rFonts w:ascii="Calibri" w:eastAsia="Times New Roman" w:hAnsi="Calibri" w:cs="Calibri"/>
                <w:b/>
                <w:bCs/>
                <w:color w:val="000000"/>
                <w:sz w:val="18"/>
                <w:szCs w:val="18"/>
                <w:lang w:eastAsia="nl-BE"/>
              </w:rPr>
            </w:pPr>
            <w:r w:rsidRPr="00C06EE5">
              <w:rPr>
                <w:rFonts w:ascii="Calibri" w:eastAsia="Times New Roman" w:hAnsi="Calibri" w:cs="Calibri"/>
                <w:b/>
                <w:bCs/>
                <w:color w:val="000000"/>
                <w:sz w:val="18"/>
                <w:szCs w:val="18"/>
                <w:lang w:eastAsia="nl-BE"/>
              </w:rPr>
              <w:t>%</w:t>
            </w:r>
          </w:p>
        </w:tc>
        <w:tc>
          <w:tcPr>
            <w:tcW w:w="953" w:type="dxa"/>
            <w:shd w:val="clear" w:color="auto" w:fill="auto"/>
            <w:noWrap/>
            <w:vAlign w:val="bottom"/>
            <w:hideMark/>
          </w:tcPr>
          <w:p w14:paraId="7DBE7C21" w14:textId="77777777" w:rsidR="00C06EE5" w:rsidRPr="00C06EE5" w:rsidRDefault="00C06EE5" w:rsidP="001578A5">
            <w:pPr>
              <w:spacing w:after="0" w:line="240" w:lineRule="auto"/>
              <w:jc w:val="right"/>
              <w:rPr>
                <w:rFonts w:ascii="Calibri" w:eastAsia="Times New Roman" w:hAnsi="Calibri" w:cs="Calibri"/>
                <w:b/>
                <w:bCs/>
                <w:color w:val="000000"/>
                <w:sz w:val="18"/>
                <w:szCs w:val="18"/>
                <w:lang w:eastAsia="nl-BE"/>
              </w:rPr>
            </w:pPr>
            <w:proofErr w:type="spellStart"/>
            <w:r w:rsidRPr="00C06EE5">
              <w:rPr>
                <w:rFonts w:ascii="Calibri" w:eastAsia="Times New Roman" w:hAnsi="Calibri" w:cs="Calibri"/>
                <w:b/>
                <w:bCs/>
                <w:color w:val="000000"/>
                <w:sz w:val="18"/>
                <w:szCs w:val="18"/>
                <w:lang w:eastAsia="nl-BE"/>
              </w:rPr>
              <w:t>kton</w:t>
            </w:r>
            <w:proofErr w:type="spellEnd"/>
            <w:r w:rsidRPr="00C06EE5">
              <w:rPr>
                <w:rFonts w:ascii="Calibri" w:eastAsia="Times New Roman" w:hAnsi="Calibri" w:cs="Calibri"/>
                <w:b/>
                <w:bCs/>
                <w:color w:val="000000"/>
                <w:sz w:val="18"/>
                <w:szCs w:val="18"/>
                <w:lang w:eastAsia="nl-BE"/>
              </w:rPr>
              <w:t xml:space="preserve"> CO</w:t>
            </w:r>
            <w:r w:rsidRPr="00C06EE5">
              <w:rPr>
                <w:rFonts w:ascii="Calibri" w:eastAsia="Times New Roman" w:hAnsi="Calibri" w:cs="Calibri"/>
                <w:b/>
                <w:bCs/>
                <w:color w:val="000000"/>
                <w:sz w:val="18"/>
                <w:szCs w:val="18"/>
                <w:vertAlign w:val="subscript"/>
                <w:lang w:eastAsia="nl-BE"/>
              </w:rPr>
              <w:t>2</w:t>
            </w:r>
          </w:p>
        </w:tc>
        <w:tc>
          <w:tcPr>
            <w:tcW w:w="785" w:type="dxa"/>
            <w:shd w:val="clear" w:color="auto" w:fill="auto"/>
            <w:noWrap/>
            <w:vAlign w:val="bottom"/>
            <w:hideMark/>
          </w:tcPr>
          <w:p w14:paraId="0FACED8F" w14:textId="77777777" w:rsidR="00C06EE5" w:rsidRPr="00C06EE5" w:rsidRDefault="00C06EE5" w:rsidP="001578A5">
            <w:pPr>
              <w:spacing w:after="0" w:line="240" w:lineRule="auto"/>
              <w:jc w:val="center"/>
              <w:rPr>
                <w:rFonts w:ascii="Calibri" w:eastAsia="Times New Roman" w:hAnsi="Calibri" w:cs="Calibri"/>
                <w:b/>
                <w:bCs/>
                <w:color w:val="000000"/>
                <w:sz w:val="18"/>
                <w:szCs w:val="18"/>
                <w:lang w:eastAsia="nl-BE"/>
              </w:rPr>
            </w:pPr>
            <w:r w:rsidRPr="00C06EE5">
              <w:rPr>
                <w:rFonts w:ascii="Calibri" w:eastAsia="Times New Roman" w:hAnsi="Calibri" w:cs="Calibri"/>
                <w:b/>
                <w:bCs/>
                <w:color w:val="000000"/>
                <w:sz w:val="18"/>
                <w:szCs w:val="18"/>
                <w:lang w:eastAsia="nl-BE"/>
              </w:rPr>
              <w:t>%</w:t>
            </w:r>
          </w:p>
        </w:tc>
      </w:tr>
      <w:tr w:rsidR="00C06EE5" w:rsidRPr="00C06EE5" w14:paraId="06201EDD" w14:textId="77777777" w:rsidTr="00890B03">
        <w:trPr>
          <w:trHeight w:val="144"/>
          <w:jc w:val="center"/>
        </w:trPr>
        <w:tc>
          <w:tcPr>
            <w:tcW w:w="2565" w:type="dxa"/>
            <w:shd w:val="clear" w:color="auto" w:fill="auto"/>
            <w:noWrap/>
            <w:vAlign w:val="bottom"/>
            <w:hideMark/>
          </w:tcPr>
          <w:p w14:paraId="56D45A7D"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953" w:type="dxa"/>
            <w:shd w:val="clear" w:color="auto" w:fill="auto"/>
            <w:noWrap/>
            <w:vAlign w:val="bottom"/>
            <w:hideMark/>
          </w:tcPr>
          <w:p w14:paraId="2BA0576F"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785" w:type="dxa"/>
            <w:shd w:val="clear" w:color="auto" w:fill="auto"/>
            <w:noWrap/>
            <w:vAlign w:val="bottom"/>
            <w:hideMark/>
          </w:tcPr>
          <w:p w14:paraId="414717FD"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953" w:type="dxa"/>
            <w:shd w:val="clear" w:color="auto" w:fill="auto"/>
            <w:noWrap/>
            <w:vAlign w:val="bottom"/>
            <w:hideMark/>
          </w:tcPr>
          <w:p w14:paraId="5F701681"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785" w:type="dxa"/>
            <w:shd w:val="clear" w:color="auto" w:fill="auto"/>
            <w:noWrap/>
            <w:vAlign w:val="bottom"/>
            <w:hideMark/>
          </w:tcPr>
          <w:p w14:paraId="6A1C4BA5"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953" w:type="dxa"/>
            <w:shd w:val="clear" w:color="auto" w:fill="auto"/>
            <w:noWrap/>
            <w:vAlign w:val="bottom"/>
            <w:hideMark/>
          </w:tcPr>
          <w:p w14:paraId="5A8EF1A6"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785" w:type="dxa"/>
            <w:shd w:val="clear" w:color="auto" w:fill="auto"/>
            <w:noWrap/>
            <w:vAlign w:val="bottom"/>
            <w:hideMark/>
          </w:tcPr>
          <w:p w14:paraId="38D95F0C"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r>
      <w:tr w:rsidR="00C06EE5" w:rsidRPr="00C06EE5" w14:paraId="48AED566" w14:textId="77777777" w:rsidTr="00890B03">
        <w:trPr>
          <w:trHeight w:val="288"/>
          <w:jc w:val="center"/>
        </w:trPr>
        <w:tc>
          <w:tcPr>
            <w:tcW w:w="2565" w:type="dxa"/>
            <w:shd w:val="clear" w:color="auto" w:fill="auto"/>
            <w:noWrap/>
            <w:vAlign w:val="bottom"/>
            <w:hideMark/>
          </w:tcPr>
          <w:p w14:paraId="194CAD0D" w14:textId="77777777" w:rsidR="00C06EE5" w:rsidRPr="00C06EE5" w:rsidRDefault="00C06EE5" w:rsidP="00C06EE5">
            <w:pPr>
              <w:spacing w:after="0" w:line="240" w:lineRule="auto"/>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Industrie excl. ETS</w:t>
            </w:r>
          </w:p>
        </w:tc>
        <w:tc>
          <w:tcPr>
            <w:tcW w:w="953" w:type="dxa"/>
            <w:shd w:val="clear" w:color="auto" w:fill="auto"/>
            <w:noWrap/>
            <w:vAlign w:val="bottom"/>
            <w:hideMark/>
          </w:tcPr>
          <w:p w14:paraId="2D977802"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204</w:t>
            </w:r>
          </w:p>
        </w:tc>
        <w:tc>
          <w:tcPr>
            <w:tcW w:w="785" w:type="dxa"/>
            <w:shd w:val="clear" w:color="auto" w:fill="auto"/>
            <w:noWrap/>
            <w:vAlign w:val="bottom"/>
            <w:hideMark/>
          </w:tcPr>
          <w:p w14:paraId="26E3A59E"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12,8%</w:t>
            </w:r>
          </w:p>
        </w:tc>
        <w:tc>
          <w:tcPr>
            <w:tcW w:w="953" w:type="dxa"/>
            <w:shd w:val="clear" w:color="auto" w:fill="auto"/>
            <w:noWrap/>
            <w:vAlign w:val="bottom"/>
            <w:hideMark/>
          </w:tcPr>
          <w:p w14:paraId="06555D6B"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157</w:t>
            </w:r>
          </w:p>
        </w:tc>
        <w:tc>
          <w:tcPr>
            <w:tcW w:w="785" w:type="dxa"/>
            <w:shd w:val="clear" w:color="auto" w:fill="auto"/>
            <w:noWrap/>
            <w:vAlign w:val="bottom"/>
            <w:hideMark/>
          </w:tcPr>
          <w:p w14:paraId="13ED7C22"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10,4%</w:t>
            </w:r>
          </w:p>
        </w:tc>
        <w:tc>
          <w:tcPr>
            <w:tcW w:w="953" w:type="dxa"/>
            <w:shd w:val="clear" w:color="auto" w:fill="auto"/>
            <w:noWrap/>
            <w:vAlign w:val="bottom"/>
            <w:hideMark/>
          </w:tcPr>
          <w:p w14:paraId="18BFE8EA"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185</w:t>
            </w:r>
          </w:p>
        </w:tc>
        <w:tc>
          <w:tcPr>
            <w:tcW w:w="785" w:type="dxa"/>
            <w:shd w:val="clear" w:color="auto" w:fill="auto"/>
            <w:noWrap/>
            <w:vAlign w:val="bottom"/>
            <w:hideMark/>
          </w:tcPr>
          <w:p w14:paraId="15571434"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12,8%</w:t>
            </w:r>
          </w:p>
        </w:tc>
      </w:tr>
      <w:tr w:rsidR="00C06EE5" w:rsidRPr="00C06EE5" w14:paraId="0132951A" w14:textId="77777777" w:rsidTr="00890B03">
        <w:trPr>
          <w:trHeight w:val="288"/>
          <w:jc w:val="center"/>
        </w:trPr>
        <w:tc>
          <w:tcPr>
            <w:tcW w:w="2565" w:type="dxa"/>
            <w:shd w:val="clear" w:color="auto" w:fill="auto"/>
            <w:noWrap/>
            <w:vAlign w:val="bottom"/>
            <w:hideMark/>
          </w:tcPr>
          <w:p w14:paraId="763D80F8" w14:textId="77777777" w:rsidR="00C06EE5" w:rsidRPr="00C06EE5" w:rsidRDefault="00C06EE5" w:rsidP="00C06EE5">
            <w:pPr>
              <w:spacing w:after="0" w:line="240" w:lineRule="auto"/>
              <w:rPr>
                <w:rFonts w:ascii="Calibri" w:eastAsia="Times New Roman" w:hAnsi="Calibri" w:cs="Calibri"/>
                <w:color w:val="000000"/>
                <w:sz w:val="18"/>
                <w:szCs w:val="18"/>
                <w:lang w:eastAsia="nl-BE"/>
              </w:rPr>
            </w:pPr>
            <w:proofErr w:type="spellStart"/>
            <w:r w:rsidRPr="00C06EE5">
              <w:rPr>
                <w:rFonts w:ascii="Calibri" w:eastAsia="Times New Roman" w:hAnsi="Calibri" w:cs="Calibri"/>
                <w:color w:val="000000"/>
                <w:sz w:val="18"/>
                <w:szCs w:val="18"/>
                <w:lang w:eastAsia="nl-BE"/>
              </w:rPr>
              <w:t>Tertaire</w:t>
            </w:r>
            <w:proofErr w:type="spellEnd"/>
            <w:r w:rsidRPr="00C06EE5">
              <w:rPr>
                <w:rFonts w:ascii="Calibri" w:eastAsia="Times New Roman" w:hAnsi="Calibri" w:cs="Calibri"/>
                <w:color w:val="000000"/>
                <w:sz w:val="18"/>
                <w:szCs w:val="18"/>
                <w:lang w:eastAsia="nl-BE"/>
              </w:rPr>
              <w:t xml:space="preserve"> sector, waarvan</w:t>
            </w:r>
          </w:p>
        </w:tc>
        <w:tc>
          <w:tcPr>
            <w:tcW w:w="953" w:type="dxa"/>
            <w:shd w:val="clear" w:color="auto" w:fill="auto"/>
            <w:noWrap/>
            <w:vAlign w:val="bottom"/>
            <w:hideMark/>
          </w:tcPr>
          <w:p w14:paraId="30899EE9"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445</w:t>
            </w:r>
          </w:p>
        </w:tc>
        <w:tc>
          <w:tcPr>
            <w:tcW w:w="785" w:type="dxa"/>
            <w:shd w:val="clear" w:color="auto" w:fill="auto"/>
            <w:noWrap/>
            <w:vAlign w:val="bottom"/>
            <w:hideMark/>
          </w:tcPr>
          <w:p w14:paraId="2AA20B04"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27,9%</w:t>
            </w:r>
          </w:p>
        </w:tc>
        <w:tc>
          <w:tcPr>
            <w:tcW w:w="953" w:type="dxa"/>
            <w:shd w:val="clear" w:color="auto" w:fill="auto"/>
            <w:noWrap/>
            <w:vAlign w:val="bottom"/>
            <w:hideMark/>
          </w:tcPr>
          <w:p w14:paraId="258D5F0A"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461</w:t>
            </w:r>
          </w:p>
        </w:tc>
        <w:tc>
          <w:tcPr>
            <w:tcW w:w="785" w:type="dxa"/>
            <w:shd w:val="clear" w:color="auto" w:fill="auto"/>
            <w:noWrap/>
            <w:vAlign w:val="bottom"/>
            <w:hideMark/>
          </w:tcPr>
          <w:p w14:paraId="3B83BA28"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30,6%</w:t>
            </w:r>
          </w:p>
        </w:tc>
        <w:tc>
          <w:tcPr>
            <w:tcW w:w="953" w:type="dxa"/>
            <w:shd w:val="clear" w:color="auto" w:fill="auto"/>
            <w:noWrap/>
            <w:vAlign w:val="bottom"/>
            <w:hideMark/>
          </w:tcPr>
          <w:p w14:paraId="47895ADC"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418</w:t>
            </w:r>
          </w:p>
        </w:tc>
        <w:tc>
          <w:tcPr>
            <w:tcW w:w="785" w:type="dxa"/>
            <w:shd w:val="clear" w:color="auto" w:fill="auto"/>
            <w:noWrap/>
            <w:vAlign w:val="bottom"/>
            <w:hideMark/>
          </w:tcPr>
          <w:p w14:paraId="7B6F8AF3"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29,0%</w:t>
            </w:r>
          </w:p>
        </w:tc>
      </w:tr>
      <w:tr w:rsidR="00C06EE5" w:rsidRPr="00C06EE5" w14:paraId="059C0FB4" w14:textId="77777777" w:rsidTr="00890B03">
        <w:trPr>
          <w:trHeight w:val="288"/>
          <w:jc w:val="center"/>
        </w:trPr>
        <w:tc>
          <w:tcPr>
            <w:tcW w:w="2565" w:type="dxa"/>
            <w:shd w:val="clear" w:color="auto" w:fill="auto"/>
            <w:noWrap/>
            <w:vAlign w:val="bottom"/>
            <w:hideMark/>
          </w:tcPr>
          <w:p w14:paraId="0C8EADA3"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xml:space="preserve">     stadsgebouwen</w:t>
            </w:r>
          </w:p>
        </w:tc>
        <w:tc>
          <w:tcPr>
            <w:tcW w:w="953" w:type="dxa"/>
            <w:shd w:val="clear" w:color="auto" w:fill="auto"/>
            <w:noWrap/>
            <w:vAlign w:val="bottom"/>
            <w:hideMark/>
          </w:tcPr>
          <w:p w14:paraId="58A7F99E"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24</w:t>
            </w:r>
          </w:p>
        </w:tc>
        <w:tc>
          <w:tcPr>
            <w:tcW w:w="785" w:type="dxa"/>
            <w:shd w:val="clear" w:color="auto" w:fill="auto"/>
            <w:noWrap/>
            <w:vAlign w:val="bottom"/>
            <w:hideMark/>
          </w:tcPr>
          <w:p w14:paraId="3F1FF89B"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c>
          <w:tcPr>
            <w:tcW w:w="953" w:type="dxa"/>
            <w:shd w:val="clear" w:color="auto" w:fill="auto"/>
            <w:noWrap/>
            <w:vAlign w:val="bottom"/>
            <w:hideMark/>
          </w:tcPr>
          <w:p w14:paraId="48911824"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26</w:t>
            </w:r>
          </w:p>
        </w:tc>
        <w:tc>
          <w:tcPr>
            <w:tcW w:w="785" w:type="dxa"/>
            <w:shd w:val="clear" w:color="auto" w:fill="auto"/>
            <w:noWrap/>
            <w:vAlign w:val="bottom"/>
            <w:hideMark/>
          </w:tcPr>
          <w:p w14:paraId="01580203"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c>
          <w:tcPr>
            <w:tcW w:w="953" w:type="dxa"/>
            <w:shd w:val="clear" w:color="auto" w:fill="auto"/>
            <w:noWrap/>
            <w:vAlign w:val="bottom"/>
            <w:hideMark/>
          </w:tcPr>
          <w:p w14:paraId="2851D3E8"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25</w:t>
            </w:r>
          </w:p>
        </w:tc>
        <w:tc>
          <w:tcPr>
            <w:tcW w:w="785" w:type="dxa"/>
            <w:shd w:val="clear" w:color="auto" w:fill="auto"/>
            <w:noWrap/>
            <w:vAlign w:val="bottom"/>
            <w:hideMark/>
          </w:tcPr>
          <w:p w14:paraId="663B2234"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r>
      <w:tr w:rsidR="00C06EE5" w:rsidRPr="00C06EE5" w14:paraId="740C8AFA" w14:textId="77777777" w:rsidTr="00890B03">
        <w:trPr>
          <w:trHeight w:val="288"/>
          <w:jc w:val="center"/>
        </w:trPr>
        <w:tc>
          <w:tcPr>
            <w:tcW w:w="2565" w:type="dxa"/>
            <w:shd w:val="clear" w:color="auto" w:fill="auto"/>
            <w:noWrap/>
            <w:vAlign w:val="bottom"/>
            <w:hideMark/>
          </w:tcPr>
          <w:p w14:paraId="4F133046" w14:textId="77777777" w:rsidR="00C06EE5" w:rsidRPr="00C06EE5" w:rsidRDefault="00C06EE5" w:rsidP="00C06EE5">
            <w:pPr>
              <w:spacing w:after="0" w:line="240" w:lineRule="auto"/>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Huishoudens</w:t>
            </w:r>
          </w:p>
        </w:tc>
        <w:tc>
          <w:tcPr>
            <w:tcW w:w="953" w:type="dxa"/>
            <w:shd w:val="clear" w:color="auto" w:fill="auto"/>
            <w:noWrap/>
            <w:vAlign w:val="bottom"/>
            <w:hideMark/>
          </w:tcPr>
          <w:p w14:paraId="2E2FDD00"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403</w:t>
            </w:r>
          </w:p>
        </w:tc>
        <w:tc>
          <w:tcPr>
            <w:tcW w:w="785" w:type="dxa"/>
            <w:shd w:val="clear" w:color="auto" w:fill="auto"/>
            <w:noWrap/>
            <w:vAlign w:val="bottom"/>
            <w:hideMark/>
          </w:tcPr>
          <w:p w14:paraId="7D3E0E3B"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25,3%</w:t>
            </w:r>
          </w:p>
        </w:tc>
        <w:tc>
          <w:tcPr>
            <w:tcW w:w="953" w:type="dxa"/>
            <w:shd w:val="clear" w:color="auto" w:fill="auto"/>
            <w:noWrap/>
            <w:vAlign w:val="bottom"/>
            <w:hideMark/>
          </w:tcPr>
          <w:p w14:paraId="50B4E757"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395</w:t>
            </w:r>
          </w:p>
        </w:tc>
        <w:tc>
          <w:tcPr>
            <w:tcW w:w="785" w:type="dxa"/>
            <w:shd w:val="clear" w:color="auto" w:fill="auto"/>
            <w:noWrap/>
            <w:vAlign w:val="bottom"/>
            <w:hideMark/>
          </w:tcPr>
          <w:p w14:paraId="471BE2D3"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26,2%</w:t>
            </w:r>
          </w:p>
        </w:tc>
        <w:tc>
          <w:tcPr>
            <w:tcW w:w="953" w:type="dxa"/>
            <w:shd w:val="clear" w:color="auto" w:fill="auto"/>
            <w:noWrap/>
            <w:vAlign w:val="bottom"/>
            <w:hideMark/>
          </w:tcPr>
          <w:p w14:paraId="13D999EA"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347</w:t>
            </w:r>
          </w:p>
        </w:tc>
        <w:tc>
          <w:tcPr>
            <w:tcW w:w="785" w:type="dxa"/>
            <w:shd w:val="clear" w:color="auto" w:fill="auto"/>
            <w:noWrap/>
            <w:vAlign w:val="bottom"/>
            <w:hideMark/>
          </w:tcPr>
          <w:p w14:paraId="1DF250A5"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24,0%</w:t>
            </w:r>
          </w:p>
        </w:tc>
      </w:tr>
      <w:tr w:rsidR="00C06EE5" w:rsidRPr="00C06EE5" w14:paraId="37AE2648" w14:textId="77777777" w:rsidTr="00890B03">
        <w:trPr>
          <w:trHeight w:val="288"/>
          <w:jc w:val="center"/>
        </w:trPr>
        <w:tc>
          <w:tcPr>
            <w:tcW w:w="2565" w:type="dxa"/>
            <w:shd w:val="clear" w:color="auto" w:fill="auto"/>
            <w:noWrap/>
            <w:vAlign w:val="bottom"/>
            <w:hideMark/>
          </w:tcPr>
          <w:p w14:paraId="203C8C23" w14:textId="77777777" w:rsidR="00C06EE5" w:rsidRPr="00C06EE5" w:rsidRDefault="00C06EE5" w:rsidP="00C06EE5">
            <w:pPr>
              <w:spacing w:after="0" w:line="240" w:lineRule="auto"/>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Landbouw</w:t>
            </w:r>
          </w:p>
        </w:tc>
        <w:tc>
          <w:tcPr>
            <w:tcW w:w="953" w:type="dxa"/>
            <w:shd w:val="clear" w:color="auto" w:fill="auto"/>
            <w:noWrap/>
            <w:vAlign w:val="bottom"/>
            <w:hideMark/>
          </w:tcPr>
          <w:p w14:paraId="4DD8E32C"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25</w:t>
            </w:r>
          </w:p>
        </w:tc>
        <w:tc>
          <w:tcPr>
            <w:tcW w:w="785" w:type="dxa"/>
            <w:shd w:val="clear" w:color="auto" w:fill="auto"/>
            <w:noWrap/>
            <w:vAlign w:val="bottom"/>
            <w:hideMark/>
          </w:tcPr>
          <w:p w14:paraId="148FDB44"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1,6%</w:t>
            </w:r>
          </w:p>
        </w:tc>
        <w:tc>
          <w:tcPr>
            <w:tcW w:w="953" w:type="dxa"/>
            <w:shd w:val="clear" w:color="auto" w:fill="auto"/>
            <w:noWrap/>
            <w:vAlign w:val="bottom"/>
            <w:hideMark/>
          </w:tcPr>
          <w:p w14:paraId="6DDB6FBB"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21</w:t>
            </w:r>
          </w:p>
        </w:tc>
        <w:tc>
          <w:tcPr>
            <w:tcW w:w="785" w:type="dxa"/>
            <w:shd w:val="clear" w:color="auto" w:fill="auto"/>
            <w:noWrap/>
            <w:vAlign w:val="bottom"/>
            <w:hideMark/>
          </w:tcPr>
          <w:p w14:paraId="165A4356"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1,4%</w:t>
            </w:r>
          </w:p>
        </w:tc>
        <w:tc>
          <w:tcPr>
            <w:tcW w:w="953" w:type="dxa"/>
            <w:shd w:val="clear" w:color="auto" w:fill="auto"/>
            <w:noWrap/>
            <w:vAlign w:val="bottom"/>
            <w:hideMark/>
          </w:tcPr>
          <w:p w14:paraId="1FD5EB06"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20</w:t>
            </w:r>
          </w:p>
        </w:tc>
        <w:tc>
          <w:tcPr>
            <w:tcW w:w="785" w:type="dxa"/>
            <w:shd w:val="clear" w:color="auto" w:fill="auto"/>
            <w:noWrap/>
            <w:vAlign w:val="bottom"/>
            <w:hideMark/>
          </w:tcPr>
          <w:p w14:paraId="6CA6022B"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1,4%</w:t>
            </w:r>
          </w:p>
        </w:tc>
      </w:tr>
      <w:tr w:rsidR="00C06EE5" w:rsidRPr="00C06EE5" w14:paraId="65FDA64D" w14:textId="77777777" w:rsidTr="00890B03">
        <w:trPr>
          <w:trHeight w:val="288"/>
          <w:jc w:val="center"/>
        </w:trPr>
        <w:tc>
          <w:tcPr>
            <w:tcW w:w="2565" w:type="dxa"/>
            <w:shd w:val="clear" w:color="auto" w:fill="auto"/>
            <w:noWrap/>
            <w:vAlign w:val="bottom"/>
            <w:hideMark/>
          </w:tcPr>
          <w:p w14:paraId="2EFF58F8" w14:textId="77777777" w:rsidR="00C06EE5" w:rsidRPr="00C06EE5" w:rsidRDefault="00C06EE5" w:rsidP="00C06EE5">
            <w:pPr>
              <w:spacing w:after="0" w:line="240" w:lineRule="auto"/>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Transport, waarvan</w:t>
            </w:r>
          </w:p>
        </w:tc>
        <w:tc>
          <w:tcPr>
            <w:tcW w:w="953" w:type="dxa"/>
            <w:shd w:val="clear" w:color="auto" w:fill="auto"/>
            <w:noWrap/>
            <w:vAlign w:val="bottom"/>
            <w:hideMark/>
          </w:tcPr>
          <w:p w14:paraId="15050082"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510</w:t>
            </w:r>
          </w:p>
        </w:tc>
        <w:tc>
          <w:tcPr>
            <w:tcW w:w="785" w:type="dxa"/>
            <w:shd w:val="clear" w:color="auto" w:fill="auto"/>
            <w:noWrap/>
            <w:vAlign w:val="bottom"/>
            <w:hideMark/>
          </w:tcPr>
          <w:p w14:paraId="7BF1299B"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32,0%</w:t>
            </w:r>
          </w:p>
        </w:tc>
        <w:tc>
          <w:tcPr>
            <w:tcW w:w="953" w:type="dxa"/>
            <w:shd w:val="clear" w:color="auto" w:fill="auto"/>
            <w:noWrap/>
            <w:vAlign w:val="bottom"/>
            <w:hideMark/>
          </w:tcPr>
          <w:p w14:paraId="6DD609DB"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467</w:t>
            </w:r>
          </w:p>
        </w:tc>
        <w:tc>
          <w:tcPr>
            <w:tcW w:w="785" w:type="dxa"/>
            <w:shd w:val="clear" w:color="auto" w:fill="auto"/>
            <w:noWrap/>
            <w:vAlign w:val="bottom"/>
            <w:hideMark/>
          </w:tcPr>
          <w:p w14:paraId="4744FBC9"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31,0%</w:t>
            </w:r>
          </w:p>
        </w:tc>
        <w:tc>
          <w:tcPr>
            <w:tcW w:w="953" w:type="dxa"/>
            <w:shd w:val="clear" w:color="auto" w:fill="auto"/>
            <w:noWrap/>
            <w:vAlign w:val="bottom"/>
            <w:hideMark/>
          </w:tcPr>
          <w:p w14:paraId="3C7C3725"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468</w:t>
            </w:r>
          </w:p>
        </w:tc>
        <w:tc>
          <w:tcPr>
            <w:tcW w:w="785" w:type="dxa"/>
            <w:shd w:val="clear" w:color="auto" w:fill="auto"/>
            <w:noWrap/>
            <w:vAlign w:val="bottom"/>
            <w:hideMark/>
          </w:tcPr>
          <w:p w14:paraId="045C5A37"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32,4%</w:t>
            </w:r>
          </w:p>
        </w:tc>
      </w:tr>
      <w:tr w:rsidR="00C06EE5" w:rsidRPr="00C06EE5" w14:paraId="30F06553" w14:textId="77777777" w:rsidTr="00890B03">
        <w:trPr>
          <w:trHeight w:val="288"/>
          <w:jc w:val="center"/>
        </w:trPr>
        <w:tc>
          <w:tcPr>
            <w:tcW w:w="2565" w:type="dxa"/>
            <w:shd w:val="clear" w:color="auto" w:fill="auto"/>
            <w:noWrap/>
            <w:vAlign w:val="bottom"/>
            <w:hideMark/>
          </w:tcPr>
          <w:p w14:paraId="4EE1CC43"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xml:space="preserve">     lokaal wegverkeer</w:t>
            </w:r>
          </w:p>
        </w:tc>
        <w:tc>
          <w:tcPr>
            <w:tcW w:w="953" w:type="dxa"/>
            <w:shd w:val="clear" w:color="auto" w:fill="auto"/>
            <w:noWrap/>
            <w:vAlign w:val="bottom"/>
            <w:hideMark/>
          </w:tcPr>
          <w:p w14:paraId="4765FC95"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proofErr w:type="spellStart"/>
            <w:r w:rsidRPr="00F07FCE">
              <w:rPr>
                <w:rFonts w:ascii="Calibri" w:eastAsia="Times New Roman" w:hAnsi="Calibri" w:cs="Calibri"/>
                <w:color w:val="000000"/>
                <w:sz w:val="16"/>
                <w:szCs w:val="16"/>
                <w:lang w:eastAsia="nl-BE"/>
              </w:rPr>
              <w:t>nb</w:t>
            </w:r>
            <w:proofErr w:type="spellEnd"/>
          </w:p>
        </w:tc>
        <w:tc>
          <w:tcPr>
            <w:tcW w:w="785" w:type="dxa"/>
            <w:shd w:val="clear" w:color="auto" w:fill="auto"/>
            <w:noWrap/>
            <w:vAlign w:val="bottom"/>
            <w:hideMark/>
          </w:tcPr>
          <w:p w14:paraId="2E97BC98"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c>
          <w:tcPr>
            <w:tcW w:w="953" w:type="dxa"/>
            <w:shd w:val="clear" w:color="auto" w:fill="auto"/>
            <w:noWrap/>
            <w:vAlign w:val="bottom"/>
            <w:hideMark/>
          </w:tcPr>
          <w:p w14:paraId="0E2ACC3E"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proofErr w:type="spellStart"/>
            <w:r w:rsidRPr="00F07FCE">
              <w:rPr>
                <w:rFonts w:ascii="Calibri" w:eastAsia="Times New Roman" w:hAnsi="Calibri" w:cs="Calibri"/>
                <w:color w:val="000000"/>
                <w:sz w:val="16"/>
                <w:szCs w:val="16"/>
                <w:lang w:eastAsia="nl-BE"/>
              </w:rPr>
              <w:t>nb</w:t>
            </w:r>
            <w:proofErr w:type="spellEnd"/>
          </w:p>
        </w:tc>
        <w:tc>
          <w:tcPr>
            <w:tcW w:w="785" w:type="dxa"/>
            <w:shd w:val="clear" w:color="auto" w:fill="auto"/>
            <w:noWrap/>
            <w:vAlign w:val="bottom"/>
            <w:hideMark/>
          </w:tcPr>
          <w:p w14:paraId="1AEA22C5"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c>
          <w:tcPr>
            <w:tcW w:w="953" w:type="dxa"/>
            <w:shd w:val="clear" w:color="auto" w:fill="auto"/>
            <w:noWrap/>
            <w:vAlign w:val="bottom"/>
            <w:hideMark/>
          </w:tcPr>
          <w:p w14:paraId="2344948B" w14:textId="77777777" w:rsidR="00C06EE5" w:rsidRPr="00F07FCE" w:rsidRDefault="00C06EE5" w:rsidP="003046DB">
            <w:pPr>
              <w:spacing w:after="0" w:line="240" w:lineRule="auto"/>
              <w:jc w:val="right"/>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21</w:t>
            </w:r>
            <w:r w:rsidR="003046DB" w:rsidRPr="00F07FCE">
              <w:rPr>
                <w:rFonts w:ascii="Calibri" w:eastAsia="Times New Roman" w:hAnsi="Calibri" w:cs="Calibri"/>
                <w:color w:val="000000"/>
                <w:sz w:val="16"/>
                <w:szCs w:val="16"/>
                <w:lang w:eastAsia="nl-BE"/>
              </w:rPr>
              <w:t>7</w:t>
            </w:r>
          </w:p>
        </w:tc>
        <w:tc>
          <w:tcPr>
            <w:tcW w:w="785" w:type="dxa"/>
            <w:shd w:val="clear" w:color="auto" w:fill="auto"/>
            <w:noWrap/>
            <w:vAlign w:val="bottom"/>
            <w:hideMark/>
          </w:tcPr>
          <w:p w14:paraId="19035C16"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r>
      <w:tr w:rsidR="00C06EE5" w:rsidRPr="00C06EE5" w14:paraId="3423AE36" w14:textId="77777777" w:rsidTr="00890B03">
        <w:trPr>
          <w:trHeight w:val="288"/>
          <w:jc w:val="center"/>
        </w:trPr>
        <w:tc>
          <w:tcPr>
            <w:tcW w:w="2565" w:type="dxa"/>
            <w:shd w:val="clear" w:color="auto" w:fill="auto"/>
            <w:noWrap/>
            <w:vAlign w:val="bottom"/>
            <w:hideMark/>
          </w:tcPr>
          <w:p w14:paraId="116BF6E0"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xml:space="preserve">     snelwegverkeer</w:t>
            </w:r>
          </w:p>
        </w:tc>
        <w:tc>
          <w:tcPr>
            <w:tcW w:w="953" w:type="dxa"/>
            <w:shd w:val="clear" w:color="auto" w:fill="auto"/>
            <w:noWrap/>
            <w:vAlign w:val="bottom"/>
            <w:hideMark/>
          </w:tcPr>
          <w:p w14:paraId="75EA9B0E"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proofErr w:type="spellStart"/>
            <w:r w:rsidRPr="00F07FCE">
              <w:rPr>
                <w:rFonts w:ascii="Calibri" w:eastAsia="Times New Roman" w:hAnsi="Calibri" w:cs="Calibri"/>
                <w:color w:val="000000"/>
                <w:sz w:val="16"/>
                <w:szCs w:val="16"/>
                <w:lang w:eastAsia="nl-BE"/>
              </w:rPr>
              <w:t>nb</w:t>
            </w:r>
            <w:proofErr w:type="spellEnd"/>
          </w:p>
        </w:tc>
        <w:tc>
          <w:tcPr>
            <w:tcW w:w="785" w:type="dxa"/>
            <w:shd w:val="clear" w:color="auto" w:fill="auto"/>
            <w:noWrap/>
            <w:vAlign w:val="bottom"/>
            <w:hideMark/>
          </w:tcPr>
          <w:p w14:paraId="444B6451"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c>
          <w:tcPr>
            <w:tcW w:w="953" w:type="dxa"/>
            <w:shd w:val="clear" w:color="auto" w:fill="auto"/>
            <w:noWrap/>
            <w:vAlign w:val="bottom"/>
            <w:hideMark/>
          </w:tcPr>
          <w:p w14:paraId="1B545790"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proofErr w:type="spellStart"/>
            <w:r w:rsidRPr="00F07FCE">
              <w:rPr>
                <w:rFonts w:ascii="Calibri" w:eastAsia="Times New Roman" w:hAnsi="Calibri" w:cs="Calibri"/>
                <w:color w:val="000000"/>
                <w:sz w:val="16"/>
                <w:szCs w:val="16"/>
                <w:lang w:eastAsia="nl-BE"/>
              </w:rPr>
              <w:t>nb</w:t>
            </w:r>
            <w:proofErr w:type="spellEnd"/>
          </w:p>
        </w:tc>
        <w:tc>
          <w:tcPr>
            <w:tcW w:w="785" w:type="dxa"/>
            <w:shd w:val="clear" w:color="auto" w:fill="auto"/>
            <w:noWrap/>
            <w:vAlign w:val="bottom"/>
            <w:hideMark/>
          </w:tcPr>
          <w:p w14:paraId="0DAFE484"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c>
          <w:tcPr>
            <w:tcW w:w="953" w:type="dxa"/>
            <w:shd w:val="clear" w:color="auto" w:fill="auto"/>
            <w:noWrap/>
            <w:vAlign w:val="bottom"/>
            <w:hideMark/>
          </w:tcPr>
          <w:p w14:paraId="2FDE4E15"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244</w:t>
            </w:r>
          </w:p>
        </w:tc>
        <w:tc>
          <w:tcPr>
            <w:tcW w:w="785" w:type="dxa"/>
            <w:shd w:val="clear" w:color="auto" w:fill="auto"/>
            <w:noWrap/>
            <w:vAlign w:val="bottom"/>
            <w:hideMark/>
          </w:tcPr>
          <w:p w14:paraId="7E6642F5"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r>
      <w:tr w:rsidR="00C06EE5" w:rsidRPr="00C06EE5" w14:paraId="59007382" w14:textId="77777777" w:rsidTr="00890B03">
        <w:trPr>
          <w:trHeight w:val="288"/>
          <w:jc w:val="center"/>
        </w:trPr>
        <w:tc>
          <w:tcPr>
            <w:tcW w:w="2565" w:type="dxa"/>
            <w:shd w:val="clear" w:color="auto" w:fill="auto"/>
            <w:noWrap/>
            <w:vAlign w:val="bottom"/>
            <w:hideMark/>
          </w:tcPr>
          <w:p w14:paraId="57DF152C"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xml:space="preserve">     bus en tram</w:t>
            </w:r>
          </w:p>
        </w:tc>
        <w:tc>
          <w:tcPr>
            <w:tcW w:w="953" w:type="dxa"/>
            <w:shd w:val="clear" w:color="auto" w:fill="auto"/>
            <w:noWrap/>
            <w:vAlign w:val="bottom"/>
            <w:hideMark/>
          </w:tcPr>
          <w:p w14:paraId="243C24BC"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7</w:t>
            </w:r>
          </w:p>
        </w:tc>
        <w:tc>
          <w:tcPr>
            <w:tcW w:w="785" w:type="dxa"/>
            <w:shd w:val="clear" w:color="auto" w:fill="auto"/>
            <w:noWrap/>
            <w:vAlign w:val="bottom"/>
            <w:hideMark/>
          </w:tcPr>
          <w:p w14:paraId="3259FB6B"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c>
          <w:tcPr>
            <w:tcW w:w="953" w:type="dxa"/>
            <w:shd w:val="clear" w:color="auto" w:fill="auto"/>
            <w:noWrap/>
            <w:vAlign w:val="bottom"/>
            <w:hideMark/>
          </w:tcPr>
          <w:p w14:paraId="410EF769"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6</w:t>
            </w:r>
          </w:p>
        </w:tc>
        <w:tc>
          <w:tcPr>
            <w:tcW w:w="785" w:type="dxa"/>
            <w:shd w:val="clear" w:color="auto" w:fill="auto"/>
            <w:noWrap/>
            <w:vAlign w:val="bottom"/>
            <w:hideMark/>
          </w:tcPr>
          <w:p w14:paraId="7636522E"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c>
          <w:tcPr>
            <w:tcW w:w="953" w:type="dxa"/>
            <w:shd w:val="clear" w:color="auto" w:fill="auto"/>
            <w:noWrap/>
            <w:vAlign w:val="bottom"/>
            <w:hideMark/>
          </w:tcPr>
          <w:p w14:paraId="1CFBA327"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5</w:t>
            </w:r>
          </w:p>
        </w:tc>
        <w:tc>
          <w:tcPr>
            <w:tcW w:w="785" w:type="dxa"/>
            <w:shd w:val="clear" w:color="auto" w:fill="auto"/>
            <w:noWrap/>
            <w:vAlign w:val="bottom"/>
            <w:hideMark/>
          </w:tcPr>
          <w:p w14:paraId="7CAECD21"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r>
      <w:tr w:rsidR="00C06EE5" w:rsidRPr="00C06EE5" w14:paraId="11503B1B" w14:textId="77777777" w:rsidTr="00890B03">
        <w:trPr>
          <w:trHeight w:val="288"/>
          <w:jc w:val="center"/>
        </w:trPr>
        <w:tc>
          <w:tcPr>
            <w:tcW w:w="2565" w:type="dxa"/>
            <w:shd w:val="clear" w:color="auto" w:fill="auto"/>
            <w:noWrap/>
            <w:vAlign w:val="bottom"/>
            <w:hideMark/>
          </w:tcPr>
          <w:p w14:paraId="015C1A45"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xml:space="preserve">     stadsvloot</w:t>
            </w:r>
          </w:p>
        </w:tc>
        <w:tc>
          <w:tcPr>
            <w:tcW w:w="953" w:type="dxa"/>
            <w:shd w:val="clear" w:color="auto" w:fill="auto"/>
            <w:noWrap/>
            <w:vAlign w:val="bottom"/>
            <w:hideMark/>
          </w:tcPr>
          <w:p w14:paraId="45688CF4"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2</w:t>
            </w:r>
          </w:p>
        </w:tc>
        <w:tc>
          <w:tcPr>
            <w:tcW w:w="785" w:type="dxa"/>
            <w:shd w:val="clear" w:color="auto" w:fill="auto"/>
            <w:noWrap/>
            <w:vAlign w:val="bottom"/>
            <w:hideMark/>
          </w:tcPr>
          <w:p w14:paraId="56F435D8"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c>
          <w:tcPr>
            <w:tcW w:w="953" w:type="dxa"/>
            <w:shd w:val="clear" w:color="auto" w:fill="auto"/>
            <w:noWrap/>
            <w:vAlign w:val="bottom"/>
            <w:hideMark/>
          </w:tcPr>
          <w:p w14:paraId="71C29687"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2</w:t>
            </w:r>
          </w:p>
        </w:tc>
        <w:tc>
          <w:tcPr>
            <w:tcW w:w="785" w:type="dxa"/>
            <w:shd w:val="clear" w:color="auto" w:fill="auto"/>
            <w:noWrap/>
            <w:vAlign w:val="bottom"/>
            <w:hideMark/>
          </w:tcPr>
          <w:p w14:paraId="5115AAEF"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c>
          <w:tcPr>
            <w:tcW w:w="953" w:type="dxa"/>
            <w:shd w:val="clear" w:color="auto" w:fill="auto"/>
            <w:noWrap/>
            <w:vAlign w:val="bottom"/>
            <w:hideMark/>
          </w:tcPr>
          <w:p w14:paraId="474B7042" w14:textId="77777777" w:rsidR="00C06EE5" w:rsidRPr="00F07FCE" w:rsidRDefault="00C06EE5" w:rsidP="00C06EE5">
            <w:pPr>
              <w:spacing w:after="0" w:line="240" w:lineRule="auto"/>
              <w:jc w:val="right"/>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2</w:t>
            </w:r>
          </w:p>
        </w:tc>
        <w:tc>
          <w:tcPr>
            <w:tcW w:w="785" w:type="dxa"/>
            <w:shd w:val="clear" w:color="auto" w:fill="auto"/>
            <w:noWrap/>
            <w:vAlign w:val="bottom"/>
            <w:hideMark/>
          </w:tcPr>
          <w:p w14:paraId="341E8139" w14:textId="77777777" w:rsidR="00C06EE5" w:rsidRPr="00F07FCE" w:rsidRDefault="00C06EE5" w:rsidP="00C06EE5">
            <w:pPr>
              <w:spacing w:after="0" w:line="240" w:lineRule="auto"/>
              <w:rPr>
                <w:rFonts w:ascii="Calibri" w:eastAsia="Times New Roman" w:hAnsi="Calibri" w:cs="Calibri"/>
                <w:color w:val="000000"/>
                <w:sz w:val="16"/>
                <w:szCs w:val="16"/>
                <w:lang w:eastAsia="nl-BE"/>
              </w:rPr>
            </w:pPr>
            <w:r w:rsidRPr="00F07FCE">
              <w:rPr>
                <w:rFonts w:ascii="Calibri" w:eastAsia="Times New Roman" w:hAnsi="Calibri" w:cs="Calibri"/>
                <w:color w:val="000000"/>
                <w:sz w:val="16"/>
                <w:szCs w:val="16"/>
                <w:lang w:eastAsia="nl-BE"/>
              </w:rPr>
              <w:t> </w:t>
            </w:r>
          </w:p>
        </w:tc>
      </w:tr>
      <w:tr w:rsidR="00C06EE5" w:rsidRPr="00C06EE5" w14:paraId="1748EADC" w14:textId="77777777" w:rsidTr="00890B03">
        <w:trPr>
          <w:trHeight w:val="288"/>
          <w:jc w:val="center"/>
        </w:trPr>
        <w:tc>
          <w:tcPr>
            <w:tcW w:w="2565" w:type="dxa"/>
            <w:shd w:val="clear" w:color="auto" w:fill="auto"/>
            <w:noWrap/>
            <w:vAlign w:val="bottom"/>
            <w:hideMark/>
          </w:tcPr>
          <w:p w14:paraId="4DF834A7" w14:textId="77777777" w:rsidR="00C06EE5" w:rsidRPr="00C06EE5" w:rsidRDefault="00C06EE5" w:rsidP="00C06EE5">
            <w:pPr>
              <w:spacing w:after="0" w:line="240" w:lineRule="auto"/>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Openbare verlichting</w:t>
            </w:r>
          </w:p>
        </w:tc>
        <w:tc>
          <w:tcPr>
            <w:tcW w:w="953" w:type="dxa"/>
            <w:shd w:val="clear" w:color="auto" w:fill="auto"/>
            <w:noWrap/>
            <w:vAlign w:val="bottom"/>
            <w:hideMark/>
          </w:tcPr>
          <w:p w14:paraId="4608CD33"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5</w:t>
            </w:r>
          </w:p>
        </w:tc>
        <w:tc>
          <w:tcPr>
            <w:tcW w:w="785" w:type="dxa"/>
            <w:shd w:val="clear" w:color="auto" w:fill="auto"/>
            <w:noWrap/>
            <w:vAlign w:val="bottom"/>
            <w:hideMark/>
          </w:tcPr>
          <w:p w14:paraId="5AB4F1E5"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0,3%</w:t>
            </w:r>
          </w:p>
        </w:tc>
        <w:tc>
          <w:tcPr>
            <w:tcW w:w="953" w:type="dxa"/>
            <w:shd w:val="clear" w:color="auto" w:fill="auto"/>
            <w:noWrap/>
            <w:vAlign w:val="bottom"/>
            <w:hideMark/>
          </w:tcPr>
          <w:p w14:paraId="6AB0CC42"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5</w:t>
            </w:r>
          </w:p>
        </w:tc>
        <w:tc>
          <w:tcPr>
            <w:tcW w:w="785" w:type="dxa"/>
            <w:shd w:val="clear" w:color="auto" w:fill="auto"/>
            <w:noWrap/>
            <w:vAlign w:val="bottom"/>
            <w:hideMark/>
          </w:tcPr>
          <w:p w14:paraId="1B98F9AA"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0,4%</w:t>
            </w:r>
          </w:p>
        </w:tc>
        <w:tc>
          <w:tcPr>
            <w:tcW w:w="953" w:type="dxa"/>
            <w:shd w:val="clear" w:color="auto" w:fill="auto"/>
            <w:noWrap/>
            <w:vAlign w:val="bottom"/>
            <w:hideMark/>
          </w:tcPr>
          <w:p w14:paraId="56AEA1A2"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5</w:t>
            </w:r>
          </w:p>
        </w:tc>
        <w:tc>
          <w:tcPr>
            <w:tcW w:w="785" w:type="dxa"/>
            <w:shd w:val="clear" w:color="auto" w:fill="auto"/>
            <w:noWrap/>
            <w:vAlign w:val="bottom"/>
            <w:hideMark/>
          </w:tcPr>
          <w:p w14:paraId="047BAA82" w14:textId="77777777" w:rsidR="00C06EE5" w:rsidRPr="00C06EE5" w:rsidRDefault="00C06EE5" w:rsidP="00C06EE5">
            <w:pPr>
              <w:spacing w:after="0" w:line="240" w:lineRule="auto"/>
              <w:jc w:val="right"/>
              <w:rPr>
                <w:rFonts w:ascii="Calibri" w:eastAsia="Times New Roman" w:hAnsi="Calibri" w:cs="Calibri"/>
                <w:color w:val="000000"/>
                <w:sz w:val="18"/>
                <w:szCs w:val="18"/>
                <w:lang w:eastAsia="nl-BE"/>
              </w:rPr>
            </w:pPr>
            <w:r w:rsidRPr="00C06EE5">
              <w:rPr>
                <w:rFonts w:ascii="Calibri" w:eastAsia="Times New Roman" w:hAnsi="Calibri" w:cs="Calibri"/>
                <w:color w:val="000000"/>
                <w:sz w:val="18"/>
                <w:szCs w:val="18"/>
                <w:lang w:eastAsia="nl-BE"/>
              </w:rPr>
              <w:t>0,3%</w:t>
            </w:r>
          </w:p>
        </w:tc>
      </w:tr>
      <w:tr w:rsidR="00C06EE5" w:rsidRPr="00C06EE5" w14:paraId="3989B023" w14:textId="77777777" w:rsidTr="00890B03">
        <w:trPr>
          <w:trHeight w:val="144"/>
          <w:jc w:val="center"/>
        </w:trPr>
        <w:tc>
          <w:tcPr>
            <w:tcW w:w="2565" w:type="dxa"/>
            <w:shd w:val="clear" w:color="auto" w:fill="auto"/>
            <w:noWrap/>
            <w:vAlign w:val="bottom"/>
            <w:hideMark/>
          </w:tcPr>
          <w:p w14:paraId="6366C526"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953" w:type="dxa"/>
            <w:shd w:val="clear" w:color="auto" w:fill="auto"/>
            <w:noWrap/>
            <w:vAlign w:val="bottom"/>
            <w:hideMark/>
          </w:tcPr>
          <w:p w14:paraId="78A62ABA"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785" w:type="dxa"/>
            <w:shd w:val="clear" w:color="auto" w:fill="auto"/>
            <w:noWrap/>
            <w:vAlign w:val="bottom"/>
            <w:hideMark/>
          </w:tcPr>
          <w:p w14:paraId="19C21F4D"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953" w:type="dxa"/>
            <w:shd w:val="clear" w:color="auto" w:fill="auto"/>
            <w:noWrap/>
            <w:vAlign w:val="bottom"/>
            <w:hideMark/>
          </w:tcPr>
          <w:p w14:paraId="47379F05"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785" w:type="dxa"/>
            <w:shd w:val="clear" w:color="auto" w:fill="auto"/>
            <w:noWrap/>
            <w:vAlign w:val="bottom"/>
            <w:hideMark/>
          </w:tcPr>
          <w:p w14:paraId="3BDC58AF"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953" w:type="dxa"/>
            <w:shd w:val="clear" w:color="auto" w:fill="auto"/>
            <w:noWrap/>
            <w:vAlign w:val="bottom"/>
            <w:hideMark/>
          </w:tcPr>
          <w:p w14:paraId="0F431190"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785" w:type="dxa"/>
            <w:shd w:val="clear" w:color="auto" w:fill="auto"/>
            <w:noWrap/>
            <w:vAlign w:val="bottom"/>
            <w:hideMark/>
          </w:tcPr>
          <w:p w14:paraId="1B056894"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r>
      <w:tr w:rsidR="00C06EE5" w:rsidRPr="00C06EE5" w14:paraId="150AA67D" w14:textId="77777777" w:rsidTr="00890B03">
        <w:trPr>
          <w:trHeight w:val="288"/>
          <w:jc w:val="center"/>
        </w:trPr>
        <w:tc>
          <w:tcPr>
            <w:tcW w:w="2565" w:type="dxa"/>
            <w:shd w:val="clear" w:color="auto" w:fill="auto"/>
            <w:noWrap/>
            <w:vAlign w:val="bottom"/>
            <w:hideMark/>
          </w:tcPr>
          <w:p w14:paraId="7236F54B" w14:textId="77777777" w:rsidR="00C06EE5" w:rsidRPr="00C06EE5" w:rsidRDefault="00C06EE5" w:rsidP="00C06EE5">
            <w:pPr>
              <w:spacing w:after="0" w:line="240" w:lineRule="auto"/>
              <w:rPr>
                <w:rFonts w:ascii="Calibri" w:eastAsia="Times New Roman" w:hAnsi="Calibri" w:cs="Calibri"/>
                <w:b/>
                <w:bCs/>
                <w:color w:val="000000"/>
                <w:sz w:val="18"/>
                <w:szCs w:val="18"/>
                <w:lang w:eastAsia="nl-BE"/>
              </w:rPr>
            </w:pPr>
            <w:r w:rsidRPr="00C06EE5">
              <w:rPr>
                <w:rFonts w:ascii="Calibri" w:eastAsia="Times New Roman" w:hAnsi="Calibri" w:cs="Calibri"/>
                <w:b/>
                <w:bCs/>
                <w:color w:val="000000"/>
                <w:sz w:val="18"/>
                <w:szCs w:val="18"/>
                <w:lang w:eastAsia="nl-BE"/>
              </w:rPr>
              <w:t>Totaal</w:t>
            </w:r>
          </w:p>
        </w:tc>
        <w:tc>
          <w:tcPr>
            <w:tcW w:w="953" w:type="dxa"/>
            <w:shd w:val="clear" w:color="auto" w:fill="auto"/>
            <w:noWrap/>
            <w:vAlign w:val="bottom"/>
            <w:hideMark/>
          </w:tcPr>
          <w:p w14:paraId="416D427F" w14:textId="77777777" w:rsidR="00C06EE5" w:rsidRPr="001578A5" w:rsidRDefault="00C06EE5" w:rsidP="00C06EE5">
            <w:pPr>
              <w:spacing w:after="0" w:line="240" w:lineRule="auto"/>
              <w:jc w:val="right"/>
              <w:rPr>
                <w:rFonts w:ascii="Calibri" w:eastAsia="Times New Roman" w:hAnsi="Calibri" w:cs="Calibri"/>
                <w:b/>
                <w:color w:val="000000"/>
                <w:sz w:val="18"/>
                <w:szCs w:val="18"/>
                <w:lang w:eastAsia="nl-BE"/>
              </w:rPr>
            </w:pPr>
            <w:r w:rsidRPr="001578A5">
              <w:rPr>
                <w:rFonts w:ascii="Calibri" w:eastAsia="Times New Roman" w:hAnsi="Calibri" w:cs="Calibri"/>
                <w:b/>
                <w:color w:val="000000"/>
                <w:sz w:val="18"/>
                <w:szCs w:val="18"/>
                <w:lang w:eastAsia="nl-BE"/>
              </w:rPr>
              <w:t>1.592</w:t>
            </w:r>
          </w:p>
        </w:tc>
        <w:tc>
          <w:tcPr>
            <w:tcW w:w="785" w:type="dxa"/>
            <w:shd w:val="clear" w:color="auto" w:fill="auto"/>
            <w:noWrap/>
            <w:vAlign w:val="bottom"/>
            <w:hideMark/>
          </w:tcPr>
          <w:p w14:paraId="179CCC8B" w14:textId="77777777" w:rsidR="00C06EE5" w:rsidRPr="001578A5" w:rsidRDefault="00C06EE5" w:rsidP="00C06EE5">
            <w:pPr>
              <w:spacing w:after="0" w:line="240" w:lineRule="auto"/>
              <w:jc w:val="right"/>
              <w:rPr>
                <w:rFonts w:ascii="Calibri" w:eastAsia="Times New Roman" w:hAnsi="Calibri" w:cs="Calibri"/>
                <w:b/>
                <w:color w:val="000000"/>
                <w:sz w:val="18"/>
                <w:szCs w:val="18"/>
                <w:lang w:eastAsia="nl-BE"/>
              </w:rPr>
            </w:pPr>
            <w:r w:rsidRPr="001578A5">
              <w:rPr>
                <w:rFonts w:ascii="Calibri" w:eastAsia="Times New Roman" w:hAnsi="Calibri" w:cs="Calibri"/>
                <w:b/>
                <w:color w:val="000000"/>
                <w:sz w:val="18"/>
                <w:szCs w:val="18"/>
                <w:lang w:eastAsia="nl-BE"/>
              </w:rPr>
              <w:t>100,0%</w:t>
            </w:r>
          </w:p>
        </w:tc>
        <w:tc>
          <w:tcPr>
            <w:tcW w:w="953" w:type="dxa"/>
            <w:shd w:val="clear" w:color="auto" w:fill="auto"/>
            <w:noWrap/>
            <w:vAlign w:val="bottom"/>
            <w:hideMark/>
          </w:tcPr>
          <w:p w14:paraId="755FB221" w14:textId="77777777" w:rsidR="00C06EE5" w:rsidRPr="001578A5" w:rsidRDefault="00C06EE5" w:rsidP="00C06EE5">
            <w:pPr>
              <w:spacing w:after="0" w:line="240" w:lineRule="auto"/>
              <w:jc w:val="right"/>
              <w:rPr>
                <w:rFonts w:ascii="Calibri" w:eastAsia="Times New Roman" w:hAnsi="Calibri" w:cs="Calibri"/>
                <w:b/>
                <w:color w:val="000000"/>
                <w:sz w:val="18"/>
                <w:szCs w:val="18"/>
                <w:lang w:eastAsia="nl-BE"/>
              </w:rPr>
            </w:pPr>
            <w:r w:rsidRPr="001578A5">
              <w:rPr>
                <w:rFonts w:ascii="Calibri" w:eastAsia="Times New Roman" w:hAnsi="Calibri" w:cs="Calibri"/>
                <w:b/>
                <w:color w:val="000000"/>
                <w:sz w:val="18"/>
                <w:szCs w:val="18"/>
                <w:lang w:eastAsia="nl-BE"/>
              </w:rPr>
              <w:t>1.507</w:t>
            </w:r>
          </w:p>
        </w:tc>
        <w:tc>
          <w:tcPr>
            <w:tcW w:w="785" w:type="dxa"/>
            <w:shd w:val="clear" w:color="auto" w:fill="auto"/>
            <w:noWrap/>
            <w:vAlign w:val="bottom"/>
            <w:hideMark/>
          </w:tcPr>
          <w:p w14:paraId="7341A0AF" w14:textId="77777777" w:rsidR="00C06EE5" w:rsidRPr="001578A5" w:rsidRDefault="00C06EE5" w:rsidP="00C06EE5">
            <w:pPr>
              <w:spacing w:after="0" w:line="240" w:lineRule="auto"/>
              <w:jc w:val="right"/>
              <w:rPr>
                <w:rFonts w:ascii="Calibri" w:eastAsia="Times New Roman" w:hAnsi="Calibri" w:cs="Calibri"/>
                <w:b/>
                <w:color w:val="000000"/>
                <w:sz w:val="18"/>
                <w:szCs w:val="18"/>
                <w:lang w:eastAsia="nl-BE"/>
              </w:rPr>
            </w:pPr>
            <w:r w:rsidRPr="001578A5">
              <w:rPr>
                <w:rFonts w:ascii="Calibri" w:eastAsia="Times New Roman" w:hAnsi="Calibri" w:cs="Calibri"/>
                <w:b/>
                <w:color w:val="000000"/>
                <w:sz w:val="18"/>
                <w:szCs w:val="18"/>
                <w:lang w:eastAsia="nl-BE"/>
              </w:rPr>
              <w:t>100,0%</w:t>
            </w:r>
          </w:p>
        </w:tc>
        <w:tc>
          <w:tcPr>
            <w:tcW w:w="953" w:type="dxa"/>
            <w:shd w:val="clear" w:color="auto" w:fill="auto"/>
            <w:noWrap/>
            <w:vAlign w:val="bottom"/>
            <w:hideMark/>
          </w:tcPr>
          <w:p w14:paraId="37BE4DCA" w14:textId="77777777" w:rsidR="00C06EE5" w:rsidRPr="001578A5" w:rsidRDefault="00C06EE5" w:rsidP="00C06EE5">
            <w:pPr>
              <w:spacing w:after="0" w:line="240" w:lineRule="auto"/>
              <w:jc w:val="right"/>
              <w:rPr>
                <w:rFonts w:ascii="Calibri" w:eastAsia="Times New Roman" w:hAnsi="Calibri" w:cs="Calibri"/>
                <w:b/>
                <w:color w:val="000000"/>
                <w:sz w:val="18"/>
                <w:szCs w:val="18"/>
                <w:lang w:eastAsia="nl-BE"/>
              </w:rPr>
            </w:pPr>
            <w:r w:rsidRPr="001578A5">
              <w:rPr>
                <w:rFonts w:ascii="Calibri" w:eastAsia="Times New Roman" w:hAnsi="Calibri" w:cs="Calibri"/>
                <w:b/>
                <w:color w:val="000000"/>
                <w:sz w:val="18"/>
                <w:szCs w:val="18"/>
                <w:lang w:eastAsia="nl-BE"/>
              </w:rPr>
              <w:t>1.443</w:t>
            </w:r>
          </w:p>
        </w:tc>
        <w:tc>
          <w:tcPr>
            <w:tcW w:w="785" w:type="dxa"/>
            <w:shd w:val="clear" w:color="auto" w:fill="auto"/>
            <w:noWrap/>
            <w:vAlign w:val="bottom"/>
            <w:hideMark/>
          </w:tcPr>
          <w:p w14:paraId="1ABB0DBC" w14:textId="77777777" w:rsidR="00C06EE5" w:rsidRPr="001578A5" w:rsidRDefault="00C06EE5" w:rsidP="00C06EE5">
            <w:pPr>
              <w:spacing w:after="0" w:line="240" w:lineRule="auto"/>
              <w:jc w:val="right"/>
              <w:rPr>
                <w:rFonts w:ascii="Calibri" w:eastAsia="Times New Roman" w:hAnsi="Calibri" w:cs="Calibri"/>
                <w:b/>
                <w:color w:val="000000"/>
                <w:sz w:val="18"/>
                <w:szCs w:val="18"/>
                <w:lang w:eastAsia="nl-BE"/>
              </w:rPr>
            </w:pPr>
            <w:r w:rsidRPr="001578A5">
              <w:rPr>
                <w:rFonts w:ascii="Calibri" w:eastAsia="Times New Roman" w:hAnsi="Calibri" w:cs="Calibri"/>
                <w:b/>
                <w:color w:val="000000"/>
                <w:sz w:val="18"/>
                <w:szCs w:val="18"/>
                <w:lang w:eastAsia="nl-BE"/>
              </w:rPr>
              <w:t>100,0%</w:t>
            </w:r>
          </w:p>
        </w:tc>
      </w:tr>
      <w:tr w:rsidR="00C06EE5" w:rsidRPr="00C06EE5" w14:paraId="1BDA2E07" w14:textId="77777777" w:rsidTr="00890B03">
        <w:trPr>
          <w:trHeight w:val="114"/>
          <w:jc w:val="center"/>
        </w:trPr>
        <w:tc>
          <w:tcPr>
            <w:tcW w:w="2565" w:type="dxa"/>
            <w:shd w:val="clear" w:color="auto" w:fill="auto"/>
            <w:noWrap/>
            <w:vAlign w:val="bottom"/>
            <w:hideMark/>
          </w:tcPr>
          <w:p w14:paraId="54A1BDEF"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953" w:type="dxa"/>
            <w:shd w:val="clear" w:color="auto" w:fill="auto"/>
            <w:noWrap/>
            <w:vAlign w:val="bottom"/>
            <w:hideMark/>
          </w:tcPr>
          <w:p w14:paraId="5C006053"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785" w:type="dxa"/>
            <w:shd w:val="clear" w:color="auto" w:fill="auto"/>
            <w:noWrap/>
            <w:vAlign w:val="bottom"/>
            <w:hideMark/>
          </w:tcPr>
          <w:p w14:paraId="157C3C94"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953" w:type="dxa"/>
            <w:shd w:val="clear" w:color="auto" w:fill="auto"/>
            <w:noWrap/>
            <w:vAlign w:val="bottom"/>
            <w:hideMark/>
          </w:tcPr>
          <w:p w14:paraId="5A2CA6DF"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785" w:type="dxa"/>
            <w:shd w:val="clear" w:color="auto" w:fill="auto"/>
            <w:noWrap/>
            <w:vAlign w:val="bottom"/>
            <w:hideMark/>
          </w:tcPr>
          <w:p w14:paraId="7E0AA02F"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953" w:type="dxa"/>
            <w:shd w:val="clear" w:color="auto" w:fill="auto"/>
            <w:noWrap/>
            <w:vAlign w:val="bottom"/>
            <w:hideMark/>
          </w:tcPr>
          <w:p w14:paraId="78B02FD8"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c>
          <w:tcPr>
            <w:tcW w:w="785" w:type="dxa"/>
            <w:shd w:val="clear" w:color="auto" w:fill="auto"/>
            <w:noWrap/>
            <w:vAlign w:val="bottom"/>
            <w:hideMark/>
          </w:tcPr>
          <w:p w14:paraId="1A286C94" w14:textId="77777777" w:rsidR="00C06EE5" w:rsidRPr="001578A5" w:rsidRDefault="00C06EE5" w:rsidP="00C06EE5">
            <w:pPr>
              <w:spacing w:after="0" w:line="240" w:lineRule="auto"/>
              <w:rPr>
                <w:rFonts w:ascii="Calibri" w:eastAsia="Times New Roman" w:hAnsi="Calibri" w:cs="Calibri"/>
                <w:color w:val="000000"/>
                <w:sz w:val="10"/>
                <w:szCs w:val="10"/>
                <w:lang w:eastAsia="nl-BE"/>
              </w:rPr>
            </w:pPr>
            <w:r w:rsidRPr="001578A5">
              <w:rPr>
                <w:rFonts w:ascii="Calibri" w:eastAsia="Times New Roman" w:hAnsi="Calibri" w:cs="Calibri"/>
                <w:color w:val="000000"/>
                <w:sz w:val="10"/>
                <w:szCs w:val="10"/>
                <w:lang w:eastAsia="nl-BE"/>
              </w:rPr>
              <w:t> </w:t>
            </w:r>
          </w:p>
        </w:tc>
      </w:tr>
      <w:tr w:rsidR="00C06EE5" w:rsidRPr="00C06EE5" w14:paraId="7C2D036C" w14:textId="77777777" w:rsidTr="00890B03">
        <w:trPr>
          <w:trHeight w:val="288"/>
          <w:jc w:val="center"/>
        </w:trPr>
        <w:tc>
          <w:tcPr>
            <w:tcW w:w="2565" w:type="dxa"/>
            <w:tcBorders>
              <w:bottom w:val="single" w:sz="2" w:space="0" w:color="BFBFBF" w:themeColor="background1" w:themeShade="BF"/>
            </w:tcBorders>
            <w:shd w:val="clear" w:color="auto" w:fill="auto"/>
            <w:noWrap/>
            <w:vAlign w:val="bottom"/>
            <w:hideMark/>
          </w:tcPr>
          <w:p w14:paraId="1C24883B" w14:textId="77777777" w:rsidR="00C06EE5" w:rsidRPr="00C06EE5" w:rsidRDefault="00C06EE5" w:rsidP="00C06EE5">
            <w:pPr>
              <w:spacing w:after="0" w:line="240" w:lineRule="auto"/>
              <w:rPr>
                <w:rFonts w:ascii="Calibri" w:eastAsia="Times New Roman" w:hAnsi="Calibri" w:cs="Calibri"/>
                <w:i/>
                <w:iCs/>
                <w:color w:val="000000"/>
                <w:sz w:val="18"/>
                <w:szCs w:val="18"/>
                <w:lang w:eastAsia="nl-BE"/>
              </w:rPr>
            </w:pPr>
            <w:r w:rsidRPr="00C06EE5">
              <w:rPr>
                <w:rFonts w:ascii="Calibri" w:eastAsia="Times New Roman" w:hAnsi="Calibri" w:cs="Calibri"/>
                <w:i/>
                <w:iCs/>
                <w:color w:val="000000"/>
                <w:sz w:val="18"/>
                <w:szCs w:val="18"/>
                <w:lang w:eastAsia="nl-BE"/>
              </w:rPr>
              <w:t xml:space="preserve">evolutie </w:t>
            </w:r>
            <w:proofErr w:type="spellStart"/>
            <w:r w:rsidRPr="00C06EE5">
              <w:rPr>
                <w:rFonts w:ascii="Calibri" w:eastAsia="Times New Roman" w:hAnsi="Calibri" w:cs="Calibri"/>
                <w:i/>
                <w:iCs/>
                <w:color w:val="000000"/>
                <w:sz w:val="18"/>
                <w:szCs w:val="18"/>
                <w:lang w:eastAsia="nl-BE"/>
              </w:rPr>
              <w:t>tov</w:t>
            </w:r>
            <w:proofErr w:type="spellEnd"/>
            <w:r w:rsidRPr="00C06EE5">
              <w:rPr>
                <w:rFonts w:ascii="Calibri" w:eastAsia="Times New Roman" w:hAnsi="Calibri" w:cs="Calibri"/>
                <w:i/>
                <w:iCs/>
                <w:color w:val="000000"/>
                <w:sz w:val="18"/>
                <w:szCs w:val="18"/>
                <w:lang w:eastAsia="nl-BE"/>
              </w:rPr>
              <w:t xml:space="preserve"> referentiejaar 2007</w:t>
            </w:r>
          </w:p>
        </w:tc>
        <w:tc>
          <w:tcPr>
            <w:tcW w:w="953" w:type="dxa"/>
            <w:tcBorders>
              <w:bottom w:val="single" w:sz="2" w:space="0" w:color="BFBFBF" w:themeColor="background1" w:themeShade="BF"/>
            </w:tcBorders>
            <w:shd w:val="clear" w:color="auto" w:fill="auto"/>
            <w:noWrap/>
            <w:vAlign w:val="bottom"/>
            <w:hideMark/>
          </w:tcPr>
          <w:p w14:paraId="408AF010" w14:textId="77777777" w:rsidR="00C06EE5" w:rsidRPr="00C06EE5" w:rsidRDefault="00C06EE5" w:rsidP="00C06EE5">
            <w:pPr>
              <w:spacing w:after="0" w:line="240" w:lineRule="auto"/>
              <w:jc w:val="right"/>
              <w:rPr>
                <w:rFonts w:ascii="Calibri" w:eastAsia="Times New Roman" w:hAnsi="Calibri" w:cs="Calibri"/>
                <w:i/>
                <w:iCs/>
                <w:color w:val="000000"/>
                <w:sz w:val="18"/>
                <w:szCs w:val="18"/>
                <w:lang w:eastAsia="nl-BE"/>
              </w:rPr>
            </w:pPr>
            <w:r w:rsidRPr="00C06EE5">
              <w:rPr>
                <w:rFonts w:ascii="Calibri" w:eastAsia="Times New Roman" w:hAnsi="Calibri" w:cs="Calibri"/>
                <w:i/>
                <w:iCs/>
                <w:color w:val="000000"/>
                <w:sz w:val="18"/>
                <w:szCs w:val="18"/>
                <w:lang w:eastAsia="nl-BE"/>
              </w:rPr>
              <w:t>100,0%</w:t>
            </w:r>
          </w:p>
        </w:tc>
        <w:tc>
          <w:tcPr>
            <w:tcW w:w="785" w:type="dxa"/>
            <w:tcBorders>
              <w:bottom w:val="single" w:sz="2" w:space="0" w:color="BFBFBF" w:themeColor="background1" w:themeShade="BF"/>
            </w:tcBorders>
            <w:shd w:val="clear" w:color="auto" w:fill="auto"/>
            <w:noWrap/>
            <w:vAlign w:val="bottom"/>
            <w:hideMark/>
          </w:tcPr>
          <w:p w14:paraId="2D286B3B" w14:textId="77777777" w:rsidR="00C06EE5" w:rsidRPr="00C06EE5" w:rsidRDefault="00C06EE5" w:rsidP="00C06EE5">
            <w:pPr>
              <w:spacing w:after="0" w:line="240" w:lineRule="auto"/>
              <w:rPr>
                <w:rFonts w:ascii="Calibri" w:eastAsia="Times New Roman" w:hAnsi="Calibri" w:cs="Calibri"/>
                <w:i/>
                <w:iCs/>
                <w:color w:val="000000"/>
                <w:sz w:val="18"/>
                <w:szCs w:val="18"/>
                <w:lang w:eastAsia="nl-BE"/>
              </w:rPr>
            </w:pPr>
            <w:r w:rsidRPr="00C06EE5">
              <w:rPr>
                <w:rFonts w:ascii="Calibri" w:eastAsia="Times New Roman" w:hAnsi="Calibri" w:cs="Calibri"/>
                <w:i/>
                <w:iCs/>
                <w:color w:val="000000"/>
                <w:sz w:val="18"/>
                <w:szCs w:val="18"/>
                <w:lang w:eastAsia="nl-BE"/>
              </w:rPr>
              <w:t> </w:t>
            </w:r>
          </w:p>
        </w:tc>
        <w:tc>
          <w:tcPr>
            <w:tcW w:w="953" w:type="dxa"/>
            <w:tcBorders>
              <w:bottom w:val="single" w:sz="2" w:space="0" w:color="BFBFBF" w:themeColor="background1" w:themeShade="BF"/>
            </w:tcBorders>
            <w:shd w:val="clear" w:color="auto" w:fill="auto"/>
            <w:noWrap/>
            <w:vAlign w:val="bottom"/>
            <w:hideMark/>
          </w:tcPr>
          <w:p w14:paraId="02A692F9" w14:textId="77777777" w:rsidR="00C06EE5" w:rsidRPr="00C06EE5" w:rsidRDefault="00C06EE5" w:rsidP="00C06EE5">
            <w:pPr>
              <w:spacing w:after="0" w:line="240" w:lineRule="auto"/>
              <w:jc w:val="right"/>
              <w:rPr>
                <w:rFonts w:ascii="Calibri" w:eastAsia="Times New Roman" w:hAnsi="Calibri" w:cs="Calibri"/>
                <w:i/>
                <w:iCs/>
                <w:color w:val="000000"/>
                <w:sz w:val="18"/>
                <w:szCs w:val="18"/>
                <w:lang w:eastAsia="nl-BE"/>
              </w:rPr>
            </w:pPr>
            <w:r w:rsidRPr="00C06EE5">
              <w:rPr>
                <w:rFonts w:ascii="Calibri" w:eastAsia="Times New Roman" w:hAnsi="Calibri" w:cs="Calibri"/>
                <w:i/>
                <w:iCs/>
                <w:color w:val="000000"/>
                <w:sz w:val="18"/>
                <w:szCs w:val="18"/>
                <w:lang w:eastAsia="nl-BE"/>
              </w:rPr>
              <w:t>94,7%</w:t>
            </w:r>
          </w:p>
        </w:tc>
        <w:tc>
          <w:tcPr>
            <w:tcW w:w="785" w:type="dxa"/>
            <w:tcBorders>
              <w:bottom w:val="single" w:sz="2" w:space="0" w:color="BFBFBF" w:themeColor="background1" w:themeShade="BF"/>
            </w:tcBorders>
            <w:shd w:val="clear" w:color="auto" w:fill="auto"/>
            <w:noWrap/>
            <w:vAlign w:val="bottom"/>
            <w:hideMark/>
          </w:tcPr>
          <w:p w14:paraId="4B611A72" w14:textId="77777777" w:rsidR="00C06EE5" w:rsidRPr="00C06EE5" w:rsidRDefault="00C06EE5" w:rsidP="00C06EE5">
            <w:pPr>
              <w:spacing w:after="0" w:line="240" w:lineRule="auto"/>
              <w:rPr>
                <w:rFonts w:ascii="Calibri" w:eastAsia="Times New Roman" w:hAnsi="Calibri" w:cs="Calibri"/>
                <w:i/>
                <w:iCs/>
                <w:color w:val="000000"/>
                <w:sz w:val="18"/>
                <w:szCs w:val="18"/>
                <w:lang w:eastAsia="nl-BE"/>
              </w:rPr>
            </w:pPr>
            <w:r w:rsidRPr="00C06EE5">
              <w:rPr>
                <w:rFonts w:ascii="Calibri" w:eastAsia="Times New Roman" w:hAnsi="Calibri" w:cs="Calibri"/>
                <w:i/>
                <w:iCs/>
                <w:color w:val="000000"/>
                <w:sz w:val="18"/>
                <w:szCs w:val="18"/>
                <w:lang w:eastAsia="nl-BE"/>
              </w:rPr>
              <w:t> </w:t>
            </w:r>
          </w:p>
        </w:tc>
        <w:tc>
          <w:tcPr>
            <w:tcW w:w="953" w:type="dxa"/>
            <w:tcBorders>
              <w:bottom w:val="single" w:sz="2" w:space="0" w:color="BFBFBF" w:themeColor="background1" w:themeShade="BF"/>
            </w:tcBorders>
            <w:shd w:val="clear" w:color="auto" w:fill="auto"/>
            <w:noWrap/>
            <w:vAlign w:val="bottom"/>
            <w:hideMark/>
          </w:tcPr>
          <w:p w14:paraId="674065E6" w14:textId="77777777" w:rsidR="00C06EE5" w:rsidRPr="00C06EE5" w:rsidRDefault="00C06EE5" w:rsidP="00C06EE5">
            <w:pPr>
              <w:spacing w:after="0" w:line="240" w:lineRule="auto"/>
              <w:jc w:val="right"/>
              <w:rPr>
                <w:rFonts w:ascii="Calibri" w:eastAsia="Times New Roman" w:hAnsi="Calibri" w:cs="Calibri"/>
                <w:i/>
                <w:iCs/>
                <w:color w:val="000000"/>
                <w:sz w:val="18"/>
                <w:szCs w:val="18"/>
                <w:lang w:eastAsia="nl-BE"/>
              </w:rPr>
            </w:pPr>
            <w:r w:rsidRPr="00C06EE5">
              <w:rPr>
                <w:rFonts w:ascii="Calibri" w:eastAsia="Times New Roman" w:hAnsi="Calibri" w:cs="Calibri"/>
                <w:i/>
                <w:iCs/>
                <w:color w:val="000000"/>
                <w:sz w:val="18"/>
                <w:szCs w:val="18"/>
                <w:lang w:eastAsia="nl-BE"/>
              </w:rPr>
              <w:t>90,6%</w:t>
            </w:r>
          </w:p>
        </w:tc>
        <w:tc>
          <w:tcPr>
            <w:tcW w:w="785" w:type="dxa"/>
            <w:tcBorders>
              <w:bottom w:val="single" w:sz="2" w:space="0" w:color="BFBFBF" w:themeColor="background1" w:themeShade="BF"/>
            </w:tcBorders>
            <w:shd w:val="clear" w:color="auto" w:fill="auto"/>
            <w:noWrap/>
            <w:vAlign w:val="bottom"/>
            <w:hideMark/>
          </w:tcPr>
          <w:p w14:paraId="2C921B45" w14:textId="77777777" w:rsidR="00C06EE5" w:rsidRPr="00C06EE5" w:rsidRDefault="00C06EE5" w:rsidP="00C06EE5">
            <w:pPr>
              <w:spacing w:after="0" w:line="240" w:lineRule="auto"/>
              <w:rPr>
                <w:rFonts w:ascii="Calibri" w:eastAsia="Times New Roman" w:hAnsi="Calibri" w:cs="Calibri"/>
                <w:i/>
                <w:iCs/>
                <w:color w:val="000000"/>
                <w:sz w:val="18"/>
                <w:szCs w:val="18"/>
                <w:lang w:eastAsia="nl-BE"/>
              </w:rPr>
            </w:pPr>
            <w:r w:rsidRPr="00C06EE5">
              <w:rPr>
                <w:rFonts w:ascii="Calibri" w:eastAsia="Times New Roman" w:hAnsi="Calibri" w:cs="Calibri"/>
                <w:i/>
                <w:iCs/>
                <w:color w:val="000000"/>
                <w:sz w:val="18"/>
                <w:szCs w:val="18"/>
                <w:lang w:eastAsia="nl-BE"/>
              </w:rPr>
              <w:t> </w:t>
            </w:r>
          </w:p>
        </w:tc>
      </w:tr>
      <w:tr w:rsidR="00996BF8" w:rsidRPr="00C06EE5" w14:paraId="6CCE3687" w14:textId="77777777" w:rsidTr="00890B03">
        <w:trPr>
          <w:trHeight w:val="119"/>
          <w:jc w:val="center"/>
        </w:trPr>
        <w:tc>
          <w:tcPr>
            <w:tcW w:w="2565" w:type="dxa"/>
            <w:tcBorders>
              <w:bottom w:val="single" w:sz="2" w:space="0" w:color="C2D69B" w:themeColor="accent3" w:themeTint="99"/>
            </w:tcBorders>
            <w:shd w:val="clear" w:color="auto" w:fill="auto"/>
            <w:noWrap/>
            <w:vAlign w:val="bottom"/>
          </w:tcPr>
          <w:p w14:paraId="2DC0352B" w14:textId="77777777" w:rsidR="00996BF8" w:rsidRPr="00996BF8" w:rsidRDefault="00996BF8" w:rsidP="00C06EE5">
            <w:pPr>
              <w:spacing w:after="0" w:line="240" w:lineRule="auto"/>
              <w:rPr>
                <w:rFonts w:ascii="Calibri" w:eastAsia="Times New Roman" w:hAnsi="Calibri" w:cs="Calibri"/>
                <w:iCs/>
                <w:color w:val="000000"/>
                <w:sz w:val="10"/>
                <w:szCs w:val="10"/>
                <w:lang w:eastAsia="nl-BE"/>
              </w:rPr>
            </w:pPr>
          </w:p>
        </w:tc>
        <w:tc>
          <w:tcPr>
            <w:tcW w:w="953" w:type="dxa"/>
            <w:tcBorders>
              <w:bottom w:val="single" w:sz="2" w:space="0" w:color="C2D69B" w:themeColor="accent3" w:themeTint="99"/>
            </w:tcBorders>
            <w:shd w:val="clear" w:color="auto" w:fill="auto"/>
            <w:noWrap/>
            <w:vAlign w:val="bottom"/>
          </w:tcPr>
          <w:p w14:paraId="41C47874" w14:textId="77777777" w:rsidR="00996BF8" w:rsidRPr="00996BF8" w:rsidRDefault="00996BF8" w:rsidP="00C06EE5">
            <w:pPr>
              <w:spacing w:after="0" w:line="240" w:lineRule="auto"/>
              <w:jc w:val="right"/>
              <w:rPr>
                <w:rFonts w:ascii="Calibri" w:eastAsia="Times New Roman" w:hAnsi="Calibri" w:cs="Calibri"/>
                <w:iCs/>
                <w:color w:val="000000"/>
                <w:sz w:val="10"/>
                <w:szCs w:val="10"/>
                <w:lang w:eastAsia="nl-BE"/>
              </w:rPr>
            </w:pPr>
          </w:p>
        </w:tc>
        <w:tc>
          <w:tcPr>
            <w:tcW w:w="785" w:type="dxa"/>
            <w:tcBorders>
              <w:bottom w:val="single" w:sz="2" w:space="0" w:color="C2D69B" w:themeColor="accent3" w:themeTint="99"/>
            </w:tcBorders>
            <w:shd w:val="clear" w:color="auto" w:fill="auto"/>
            <w:noWrap/>
            <w:vAlign w:val="bottom"/>
          </w:tcPr>
          <w:p w14:paraId="294DDF12" w14:textId="77777777" w:rsidR="00996BF8" w:rsidRPr="00996BF8" w:rsidRDefault="00996BF8" w:rsidP="00C06EE5">
            <w:pPr>
              <w:spacing w:after="0" w:line="240" w:lineRule="auto"/>
              <w:rPr>
                <w:rFonts w:ascii="Calibri" w:eastAsia="Times New Roman" w:hAnsi="Calibri" w:cs="Calibri"/>
                <w:iCs/>
                <w:color w:val="000000"/>
                <w:sz w:val="10"/>
                <w:szCs w:val="10"/>
                <w:lang w:eastAsia="nl-BE"/>
              </w:rPr>
            </w:pPr>
          </w:p>
        </w:tc>
        <w:tc>
          <w:tcPr>
            <w:tcW w:w="953" w:type="dxa"/>
            <w:tcBorders>
              <w:bottom w:val="single" w:sz="2" w:space="0" w:color="C2D69B" w:themeColor="accent3" w:themeTint="99"/>
            </w:tcBorders>
            <w:shd w:val="clear" w:color="auto" w:fill="auto"/>
            <w:noWrap/>
            <w:vAlign w:val="bottom"/>
          </w:tcPr>
          <w:p w14:paraId="2B7382B7" w14:textId="77777777" w:rsidR="00996BF8" w:rsidRPr="00996BF8" w:rsidRDefault="00996BF8" w:rsidP="00C06EE5">
            <w:pPr>
              <w:spacing w:after="0" w:line="240" w:lineRule="auto"/>
              <w:jc w:val="right"/>
              <w:rPr>
                <w:rFonts w:ascii="Calibri" w:eastAsia="Times New Roman" w:hAnsi="Calibri" w:cs="Calibri"/>
                <w:iCs/>
                <w:color w:val="000000"/>
                <w:sz w:val="10"/>
                <w:szCs w:val="10"/>
                <w:lang w:eastAsia="nl-BE"/>
              </w:rPr>
            </w:pPr>
          </w:p>
        </w:tc>
        <w:tc>
          <w:tcPr>
            <w:tcW w:w="785" w:type="dxa"/>
            <w:tcBorders>
              <w:bottom w:val="single" w:sz="2" w:space="0" w:color="C2D69B" w:themeColor="accent3" w:themeTint="99"/>
            </w:tcBorders>
            <w:shd w:val="clear" w:color="auto" w:fill="auto"/>
            <w:noWrap/>
            <w:vAlign w:val="bottom"/>
          </w:tcPr>
          <w:p w14:paraId="096A83C5" w14:textId="77777777" w:rsidR="00996BF8" w:rsidRPr="00996BF8" w:rsidRDefault="00996BF8" w:rsidP="00C06EE5">
            <w:pPr>
              <w:spacing w:after="0" w:line="240" w:lineRule="auto"/>
              <w:rPr>
                <w:rFonts w:ascii="Calibri" w:eastAsia="Times New Roman" w:hAnsi="Calibri" w:cs="Calibri"/>
                <w:iCs/>
                <w:color w:val="000000"/>
                <w:sz w:val="10"/>
                <w:szCs w:val="10"/>
                <w:lang w:eastAsia="nl-BE"/>
              </w:rPr>
            </w:pPr>
          </w:p>
        </w:tc>
        <w:tc>
          <w:tcPr>
            <w:tcW w:w="953" w:type="dxa"/>
            <w:tcBorders>
              <w:bottom w:val="single" w:sz="2" w:space="0" w:color="C2D69B" w:themeColor="accent3" w:themeTint="99"/>
            </w:tcBorders>
            <w:shd w:val="clear" w:color="auto" w:fill="auto"/>
            <w:noWrap/>
            <w:vAlign w:val="bottom"/>
          </w:tcPr>
          <w:p w14:paraId="564DD583" w14:textId="77777777" w:rsidR="00996BF8" w:rsidRPr="00996BF8" w:rsidRDefault="00996BF8" w:rsidP="00C06EE5">
            <w:pPr>
              <w:spacing w:after="0" w:line="240" w:lineRule="auto"/>
              <w:jc w:val="right"/>
              <w:rPr>
                <w:rFonts w:ascii="Calibri" w:eastAsia="Times New Roman" w:hAnsi="Calibri" w:cs="Calibri"/>
                <w:iCs/>
                <w:color w:val="000000"/>
                <w:sz w:val="10"/>
                <w:szCs w:val="10"/>
                <w:lang w:eastAsia="nl-BE"/>
              </w:rPr>
            </w:pPr>
          </w:p>
        </w:tc>
        <w:tc>
          <w:tcPr>
            <w:tcW w:w="785" w:type="dxa"/>
            <w:tcBorders>
              <w:bottom w:val="single" w:sz="2" w:space="0" w:color="C2D69B" w:themeColor="accent3" w:themeTint="99"/>
            </w:tcBorders>
            <w:shd w:val="clear" w:color="auto" w:fill="auto"/>
            <w:noWrap/>
            <w:vAlign w:val="bottom"/>
          </w:tcPr>
          <w:p w14:paraId="0304DE3B" w14:textId="77777777" w:rsidR="00996BF8" w:rsidRPr="00996BF8" w:rsidRDefault="00996BF8" w:rsidP="00C06EE5">
            <w:pPr>
              <w:spacing w:after="0" w:line="240" w:lineRule="auto"/>
              <w:rPr>
                <w:rFonts w:ascii="Calibri" w:eastAsia="Times New Roman" w:hAnsi="Calibri" w:cs="Calibri"/>
                <w:iCs/>
                <w:color w:val="000000"/>
                <w:sz w:val="10"/>
                <w:szCs w:val="10"/>
                <w:lang w:eastAsia="nl-BE"/>
              </w:rPr>
            </w:pPr>
          </w:p>
        </w:tc>
      </w:tr>
    </w:tbl>
    <w:p w14:paraId="65E952DF" w14:textId="77777777" w:rsidR="00B6217D" w:rsidRPr="00F9539E" w:rsidRDefault="00B6217D" w:rsidP="00B6217D">
      <w:pPr>
        <w:spacing w:after="0"/>
        <w:rPr>
          <w:rFonts w:cstheme="minorHAnsi"/>
        </w:rPr>
      </w:pPr>
    </w:p>
    <w:p w14:paraId="431D32F7" w14:textId="77777777" w:rsidR="00B6217D" w:rsidRPr="00F9539E" w:rsidRDefault="00B6217D" w:rsidP="00B6217D">
      <w:pPr>
        <w:spacing w:after="0"/>
        <w:jc w:val="both"/>
      </w:pPr>
      <w:r w:rsidRPr="00F9539E">
        <w:t>Deze monitor omvat niet alle CO</w:t>
      </w:r>
      <w:r w:rsidRPr="00F9539E">
        <w:rPr>
          <w:vertAlign w:val="subscript"/>
        </w:rPr>
        <w:t>2</w:t>
      </w:r>
      <w:r w:rsidRPr="00F9539E">
        <w:t>-uitstoot op het Gentse grondgebied:</w:t>
      </w:r>
    </w:p>
    <w:p w14:paraId="52391488" w14:textId="77777777" w:rsidR="00B6217D" w:rsidRPr="00F9539E" w:rsidRDefault="00B6217D" w:rsidP="00B6217D">
      <w:pPr>
        <w:pStyle w:val="Lijstalinea"/>
        <w:numPr>
          <w:ilvl w:val="0"/>
          <w:numId w:val="5"/>
        </w:numPr>
        <w:spacing w:after="0"/>
        <w:jc w:val="both"/>
      </w:pPr>
      <w:r w:rsidRPr="00F9539E">
        <w:t xml:space="preserve">Bedrijven die onder het Europese </w:t>
      </w:r>
      <w:proofErr w:type="spellStart"/>
      <w:r w:rsidRPr="00F9539E">
        <w:t>Emission</w:t>
      </w:r>
      <w:proofErr w:type="spellEnd"/>
      <w:r w:rsidRPr="00F9539E">
        <w:t xml:space="preserve"> </w:t>
      </w:r>
      <w:proofErr w:type="spellStart"/>
      <w:r w:rsidRPr="00F9539E">
        <w:t>Trading</w:t>
      </w:r>
      <w:proofErr w:type="spellEnd"/>
      <w:r w:rsidRPr="00F9539E">
        <w:t xml:space="preserve"> System (ETS) vallen, worden er niet in opgenomen omdat ze het lokale beleidsniveau overstijgen</w:t>
      </w:r>
      <w:r w:rsidRPr="00F9539E">
        <w:rPr>
          <w:rStyle w:val="Voetnootmarkering"/>
        </w:rPr>
        <w:footnoteReference w:id="5"/>
      </w:r>
      <w:r w:rsidRPr="00F9539E">
        <w:t xml:space="preserve">. </w:t>
      </w:r>
    </w:p>
    <w:p w14:paraId="72D58756" w14:textId="77777777" w:rsidR="00B6217D" w:rsidRPr="00F9539E" w:rsidRDefault="00B6217D" w:rsidP="00B6217D">
      <w:pPr>
        <w:pStyle w:val="Lijstalinea"/>
        <w:numPr>
          <w:ilvl w:val="0"/>
          <w:numId w:val="5"/>
        </w:numPr>
        <w:spacing w:after="0"/>
        <w:jc w:val="both"/>
      </w:pPr>
      <w:r w:rsidRPr="00F9539E">
        <w:t>Ook de uitstoot van scheepvaart en het treinverkeer wordt om die reden niet meegerekend.</w:t>
      </w:r>
    </w:p>
    <w:p w14:paraId="04B5D798" w14:textId="77777777" w:rsidR="00B6217D" w:rsidRPr="00F9539E" w:rsidRDefault="00B6217D" w:rsidP="00B6217D">
      <w:pPr>
        <w:pStyle w:val="Lijstalinea"/>
        <w:numPr>
          <w:ilvl w:val="0"/>
          <w:numId w:val="5"/>
        </w:numPr>
        <w:spacing w:after="0"/>
        <w:jc w:val="both"/>
      </w:pPr>
      <w:r w:rsidRPr="00F9539E">
        <w:t xml:space="preserve"> In de cijfers wordt evenmin de CO</w:t>
      </w:r>
      <w:r w:rsidRPr="00F9539E">
        <w:rPr>
          <w:vertAlign w:val="subscript"/>
        </w:rPr>
        <w:t>2</w:t>
      </w:r>
      <w:r w:rsidRPr="00F9539E">
        <w:t xml:space="preserve">-uitstoot opgenomen gerelateerd aan het verbruik van consumptiegoederen. Heel wat consumptiegoederen worden niet geproduceerd op ons grondgebied. </w:t>
      </w:r>
      <w:r w:rsidR="00512426">
        <w:t xml:space="preserve">Gent kiest er wel voor om </w:t>
      </w:r>
      <w:r w:rsidR="00E8734D">
        <w:t xml:space="preserve">een </w:t>
      </w:r>
      <w:r w:rsidR="00512426" w:rsidRPr="0008778D">
        <w:t>lokale voedselstrategie uit te werken</w:t>
      </w:r>
      <w:r w:rsidR="00512426">
        <w:t>, gezien de belangrijke impact van voedselproductie en –consumptie in de uitstoot van broeikasgassen</w:t>
      </w:r>
      <w:r w:rsidR="00E874D1">
        <w:t xml:space="preserve"> (zie ook onderdeel ‘voeding’)</w:t>
      </w:r>
      <w:r w:rsidR="00512426">
        <w:t xml:space="preserve">. </w:t>
      </w:r>
    </w:p>
    <w:p w14:paraId="4F1CA4AE" w14:textId="77777777" w:rsidR="00B6217D" w:rsidRPr="00F9539E" w:rsidRDefault="00B6217D" w:rsidP="00B6217D">
      <w:pPr>
        <w:spacing w:after="0"/>
        <w:jc w:val="both"/>
      </w:pPr>
      <w:r w:rsidRPr="00F9539E">
        <w:t xml:space="preserve">Bovenstaande monitor heeft betrekking op de engagementen van Gent in het Burgemeestersconvenant, dat zich tot die sectoren richt waar een lokale overheid wél impact kan hebben. </w:t>
      </w:r>
    </w:p>
    <w:p w14:paraId="18E68579" w14:textId="77777777" w:rsidR="00B6217D" w:rsidRPr="00663D5F" w:rsidRDefault="00B6217D" w:rsidP="00B6217D">
      <w:pPr>
        <w:spacing w:after="0"/>
        <w:jc w:val="both"/>
        <w:rPr>
          <w:highlight w:val="yellow"/>
        </w:rPr>
      </w:pPr>
    </w:p>
    <w:p w14:paraId="5E9B39C3" w14:textId="77777777" w:rsidR="00B6217D" w:rsidRPr="00DB3649" w:rsidRDefault="00B6217D" w:rsidP="00B6217D">
      <w:pPr>
        <w:spacing w:after="0"/>
        <w:jc w:val="both"/>
      </w:pPr>
      <w:r w:rsidRPr="00DB3649">
        <w:t>De trend in de Gentse CO</w:t>
      </w:r>
      <w:r w:rsidRPr="00DB3649">
        <w:rPr>
          <w:vertAlign w:val="subscript"/>
        </w:rPr>
        <w:t>2</w:t>
      </w:r>
      <w:r w:rsidRPr="00DB3649">
        <w:t>-uitstoot is dalend, wat goed nieuws is. Ten opzichte van 2007 is de CO</w:t>
      </w:r>
      <w:r w:rsidRPr="00DB3649">
        <w:rPr>
          <w:vertAlign w:val="subscript"/>
        </w:rPr>
        <w:t>2</w:t>
      </w:r>
      <w:r w:rsidRPr="00DB3649">
        <w:t>-uitstoot op Gents grondgebied met 9,4% gedaald. Toch dienen de cijfers met enige voorzichtigheid worden beschouwd. De uitstoot van de sectoren industrie en transport (snelwegverkeer) zijn erg conjunctuurgevoelig. Zeker 2009 en ook in minder mate 2011 waren economisch gezien mindere jaren. In de cijfers voor huishoudens en tertiaire sector speelt de verwarmingsbehoefte een belangrijke rol. De zachte winter van 2011 geeft een beperktere CO</w:t>
      </w:r>
      <w:r w:rsidRPr="00DB3649">
        <w:rPr>
          <w:vertAlign w:val="subscript"/>
        </w:rPr>
        <w:t>2</w:t>
      </w:r>
      <w:r w:rsidRPr="00DB3649">
        <w:t xml:space="preserve">-uitstoot. </w:t>
      </w:r>
    </w:p>
    <w:p w14:paraId="0403E0A2" w14:textId="77777777" w:rsidR="00B6217D" w:rsidRPr="00DB3649" w:rsidRDefault="00B6217D" w:rsidP="00B6217D">
      <w:pPr>
        <w:spacing w:after="0"/>
        <w:jc w:val="both"/>
      </w:pPr>
      <w:r w:rsidRPr="00DB3649">
        <w:t xml:space="preserve">Het is m.a.w., op basis van 3 monitors, nog te vroeg om te spreken van een structurele daling. </w:t>
      </w:r>
    </w:p>
    <w:p w14:paraId="23CD64D2" w14:textId="77777777" w:rsidR="00B6217D" w:rsidRDefault="00B6217D" w:rsidP="00B6217D">
      <w:pPr>
        <w:spacing w:after="0"/>
        <w:jc w:val="both"/>
        <w:rPr>
          <w:highlight w:val="yellow"/>
        </w:rPr>
      </w:pPr>
    </w:p>
    <w:p w14:paraId="19A18816" w14:textId="77777777" w:rsidR="00E874D1" w:rsidRDefault="00E874D1" w:rsidP="00B6217D">
      <w:pPr>
        <w:spacing w:after="0"/>
        <w:jc w:val="both"/>
        <w:rPr>
          <w:highlight w:val="yellow"/>
        </w:rPr>
      </w:pPr>
    </w:p>
    <w:p w14:paraId="64EE6585" w14:textId="77777777" w:rsidR="00E874D1" w:rsidRPr="00663D5F" w:rsidRDefault="00E874D1" w:rsidP="00B6217D">
      <w:pPr>
        <w:spacing w:after="0"/>
        <w:jc w:val="both"/>
        <w:rPr>
          <w:highlight w:val="yellow"/>
        </w:rPr>
      </w:pPr>
    </w:p>
    <w:p w14:paraId="28B97BA1" w14:textId="77777777" w:rsidR="00B6217D" w:rsidRPr="00A0353D" w:rsidRDefault="00B6217D" w:rsidP="00B6217D">
      <w:pPr>
        <w:spacing w:after="0"/>
        <w:rPr>
          <w:rFonts w:ascii="Calibri" w:hAnsi="Calibri" w:cs="Calibri"/>
          <w:b/>
        </w:rPr>
      </w:pPr>
      <w:r w:rsidRPr="00A0353D">
        <w:rPr>
          <w:rFonts w:ascii="Calibri" w:hAnsi="Calibri" w:cs="Calibri"/>
          <w:b/>
        </w:rPr>
        <w:lastRenderedPageBreak/>
        <w:t>PRODUCTIE VAN HERNIEUWBARE ENERGIE</w:t>
      </w:r>
      <w:r w:rsidR="00D403D3">
        <w:rPr>
          <w:rFonts w:ascii="Calibri" w:hAnsi="Calibri" w:cs="Calibri"/>
          <w:b/>
        </w:rPr>
        <w:t xml:space="preserve"> EN RESTWARMTE</w:t>
      </w:r>
    </w:p>
    <w:p w14:paraId="6EC8A0EF" w14:textId="77777777" w:rsidR="00B6217D" w:rsidRPr="00A0353D" w:rsidRDefault="00B6217D" w:rsidP="00B6217D">
      <w:pPr>
        <w:spacing w:after="0"/>
        <w:rPr>
          <w:rFonts w:ascii="Calibri" w:hAnsi="Calibri" w:cs="Calibri"/>
        </w:rPr>
      </w:pPr>
    </w:p>
    <w:p w14:paraId="21D2DBAD" w14:textId="77777777" w:rsidR="00B6217D" w:rsidRDefault="00B6217D" w:rsidP="00B6217D">
      <w:pPr>
        <w:spacing w:after="0"/>
        <w:jc w:val="both"/>
        <w:rPr>
          <w:rFonts w:cstheme="minorHAnsi"/>
        </w:rPr>
      </w:pPr>
      <w:r w:rsidRPr="00A0353D">
        <w:rPr>
          <w:rFonts w:cstheme="minorHAnsi"/>
        </w:rPr>
        <w:t>Naast inzetten op energiereductie is duurzame energieproductie een cruciale pijler in het klimaatmitigatiebeleid. Gent koestert de ambitie om in te zetten op hernieuwbare lokale energieproductie. Daarmee bedoelen we de productie afkomstig van zon, wind, bodem, duurzame biomassa van lokale/regionale oorsprong en restwarmte.</w:t>
      </w:r>
      <w:r w:rsidR="00FB323C">
        <w:rPr>
          <w:rFonts w:cstheme="minorHAnsi"/>
        </w:rPr>
        <w:t xml:space="preserve"> Het merendeel van deze energie wordt momenteel geproduceerd door windmolens, energie uit zonnepanelen kende in de periode 2007-2011 een enorme stijging. </w:t>
      </w:r>
      <w:r w:rsidR="00904B68">
        <w:rPr>
          <w:rFonts w:cstheme="minorHAnsi"/>
        </w:rPr>
        <w:t xml:space="preserve">Dit maakt Gent tot de gemeente met de meeste zonnepanelen van Vlaanderen, wat </w:t>
      </w:r>
      <w:r w:rsidR="002B6D81">
        <w:rPr>
          <w:rFonts w:cstheme="minorHAnsi"/>
        </w:rPr>
        <w:t xml:space="preserve">in 2013 </w:t>
      </w:r>
      <w:r w:rsidR="00904B68">
        <w:rPr>
          <w:rFonts w:cstheme="minorHAnsi"/>
        </w:rPr>
        <w:t>door de VREG gewaardeerd werd met de titel ‘zonnigste gemeente’</w:t>
      </w:r>
      <w:r w:rsidR="00D70EDE">
        <w:rPr>
          <w:rStyle w:val="Voetnootmarkering"/>
          <w:rFonts w:cstheme="minorHAnsi"/>
        </w:rPr>
        <w:footnoteReference w:id="6"/>
      </w:r>
      <w:r w:rsidR="00904B68">
        <w:rPr>
          <w:rFonts w:cstheme="minorHAnsi"/>
        </w:rPr>
        <w:t>.</w:t>
      </w:r>
    </w:p>
    <w:p w14:paraId="31423039" w14:textId="77777777" w:rsidR="00B6217D" w:rsidRPr="00A0353D" w:rsidRDefault="00B6217D" w:rsidP="00B6217D">
      <w:pPr>
        <w:spacing w:after="0"/>
        <w:jc w:val="both"/>
        <w:rPr>
          <w:rFonts w:cstheme="minorHAnsi"/>
        </w:rPr>
      </w:pPr>
    </w:p>
    <w:tbl>
      <w:tblPr>
        <w:tblW w:w="7001" w:type="dxa"/>
        <w:jc w:val="center"/>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CellMar>
          <w:left w:w="70" w:type="dxa"/>
          <w:right w:w="70" w:type="dxa"/>
        </w:tblCellMar>
        <w:tblLook w:val="04A0" w:firstRow="1" w:lastRow="0" w:firstColumn="1" w:lastColumn="0" w:noHBand="0" w:noVBand="1"/>
      </w:tblPr>
      <w:tblGrid>
        <w:gridCol w:w="3978"/>
        <w:gridCol w:w="949"/>
        <w:gridCol w:w="181"/>
        <w:gridCol w:w="949"/>
        <w:gridCol w:w="181"/>
        <w:gridCol w:w="949"/>
      </w:tblGrid>
      <w:tr w:rsidR="00373ABA" w:rsidRPr="00373ABA" w14:paraId="78F5F2BA" w14:textId="77777777" w:rsidTr="00717435">
        <w:trPr>
          <w:trHeight w:val="468"/>
          <w:jc w:val="center"/>
        </w:trPr>
        <w:tc>
          <w:tcPr>
            <w:tcW w:w="7001" w:type="dxa"/>
            <w:gridSpan w:val="6"/>
            <w:tcBorders>
              <w:top w:val="single" w:sz="2" w:space="0" w:color="C2D69B" w:themeColor="accent3" w:themeTint="99"/>
              <w:left w:val="single" w:sz="2" w:space="0" w:color="C2D69B" w:themeColor="accent3" w:themeTint="99"/>
              <w:bottom w:val="single" w:sz="2" w:space="0" w:color="C2D69B" w:themeColor="accent3" w:themeTint="99"/>
              <w:right w:val="single" w:sz="2" w:space="0" w:color="C2D69B" w:themeColor="accent3" w:themeTint="99"/>
            </w:tcBorders>
            <w:shd w:val="clear" w:color="000000" w:fill="C4D79B"/>
            <w:noWrap/>
            <w:vAlign w:val="center"/>
            <w:hideMark/>
          </w:tcPr>
          <w:p w14:paraId="5340D345" w14:textId="37545076" w:rsidR="00373ABA" w:rsidRPr="00373ABA" w:rsidRDefault="009C3925" w:rsidP="00C53197">
            <w:pPr>
              <w:spacing w:after="0" w:line="240" w:lineRule="auto"/>
              <w:jc w:val="right"/>
              <w:rPr>
                <w:rFonts w:ascii="Calibri" w:eastAsia="Times New Roman" w:hAnsi="Calibri" w:cs="Calibri"/>
                <w:b/>
                <w:bCs/>
                <w:color w:val="000000"/>
                <w:sz w:val="20"/>
                <w:szCs w:val="20"/>
                <w:lang w:eastAsia="nl-BE"/>
              </w:rPr>
            </w:pPr>
            <w:r>
              <w:rPr>
                <w:rFonts w:ascii="Calibri" w:eastAsia="Times New Roman" w:hAnsi="Calibri" w:cs="Calibri"/>
                <w:b/>
                <w:bCs/>
                <w:color w:val="000000"/>
                <w:sz w:val="20"/>
                <w:szCs w:val="20"/>
                <w:lang w:eastAsia="nl-BE"/>
              </w:rPr>
              <w:t>Tabel 2</w:t>
            </w:r>
            <w:r w:rsidR="00C53197">
              <w:rPr>
                <w:rFonts w:ascii="Calibri" w:eastAsia="Times New Roman" w:hAnsi="Calibri" w:cs="Calibri"/>
                <w:b/>
                <w:bCs/>
                <w:color w:val="000000"/>
                <w:sz w:val="20"/>
                <w:szCs w:val="20"/>
                <w:lang w:eastAsia="nl-BE"/>
              </w:rPr>
              <w:t xml:space="preserve">. </w:t>
            </w:r>
            <w:r>
              <w:rPr>
                <w:rFonts w:ascii="Calibri" w:eastAsia="Times New Roman" w:hAnsi="Calibri" w:cs="Calibri"/>
                <w:b/>
                <w:bCs/>
                <w:color w:val="000000"/>
                <w:sz w:val="20"/>
                <w:szCs w:val="20"/>
                <w:lang w:eastAsia="nl-BE"/>
              </w:rPr>
              <w:t xml:space="preserve"> </w:t>
            </w:r>
            <w:r w:rsidR="00635776">
              <w:rPr>
                <w:rFonts w:ascii="Calibri" w:eastAsia="Times New Roman" w:hAnsi="Calibri" w:cs="Calibri"/>
                <w:b/>
                <w:bCs/>
                <w:color w:val="000000"/>
                <w:sz w:val="20"/>
                <w:szCs w:val="20"/>
                <w:lang w:eastAsia="nl-BE"/>
              </w:rPr>
              <w:t>D</w:t>
            </w:r>
            <w:r w:rsidR="00373ABA" w:rsidRPr="00373ABA">
              <w:rPr>
                <w:rFonts w:ascii="Calibri" w:eastAsia="Times New Roman" w:hAnsi="Calibri" w:cs="Calibri"/>
                <w:b/>
                <w:bCs/>
                <w:color w:val="000000"/>
                <w:sz w:val="20"/>
                <w:szCs w:val="20"/>
                <w:lang w:eastAsia="nl-BE"/>
              </w:rPr>
              <w:t xml:space="preserve">e productie van </w:t>
            </w:r>
            <w:r w:rsidR="005E6373">
              <w:rPr>
                <w:rFonts w:ascii="Calibri" w:eastAsia="Times New Roman" w:hAnsi="Calibri" w:cs="Calibri"/>
                <w:b/>
                <w:bCs/>
                <w:color w:val="000000"/>
                <w:sz w:val="20"/>
                <w:szCs w:val="20"/>
                <w:lang w:eastAsia="nl-BE"/>
              </w:rPr>
              <w:t xml:space="preserve">groene stroom </w:t>
            </w:r>
            <w:r w:rsidR="00373ABA" w:rsidRPr="00373ABA">
              <w:rPr>
                <w:rFonts w:ascii="Calibri" w:eastAsia="Times New Roman" w:hAnsi="Calibri" w:cs="Calibri"/>
                <w:b/>
                <w:bCs/>
                <w:color w:val="000000"/>
                <w:sz w:val="20"/>
                <w:szCs w:val="20"/>
                <w:lang w:eastAsia="nl-BE"/>
              </w:rPr>
              <w:t>en de energievraag in Gent</w:t>
            </w:r>
          </w:p>
        </w:tc>
      </w:tr>
      <w:tr w:rsidR="00373ABA" w:rsidRPr="00373ABA" w14:paraId="37A74DE9" w14:textId="77777777" w:rsidTr="00717435">
        <w:trPr>
          <w:trHeight w:val="288"/>
          <w:jc w:val="center"/>
        </w:trPr>
        <w:tc>
          <w:tcPr>
            <w:tcW w:w="3978" w:type="dxa"/>
            <w:tcBorders>
              <w:top w:val="single" w:sz="2" w:space="0" w:color="C2D69B" w:themeColor="accent3" w:themeTint="99"/>
            </w:tcBorders>
            <w:shd w:val="clear" w:color="auto" w:fill="auto"/>
            <w:noWrap/>
            <w:vAlign w:val="bottom"/>
            <w:hideMark/>
          </w:tcPr>
          <w:p w14:paraId="0E6DC2A8" w14:textId="77777777" w:rsidR="00373ABA" w:rsidRPr="00373ABA" w:rsidRDefault="00373ABA" w:rsidP="00373ABA">
            <w:pPr>
              <w:spacing w:after="0" w:line="240" w:lineRule="auto"/>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 </w:t>
            </w:r>
          </w:p>
        </w:tc>
        <w:tc>
          <w:tcPr>
            <w:tcW w:w="949" w:type="dxa"/>
            <w:tcBorders>
              <w:top w:val="single" w:sz="2" w:space="0" w:color="C2D69B" w:themeColor="accent3" w:themeTint="99"/>
            </w:tcBorders>
            <w:shd w:val="clear" w:color="auto" w:fill="auto"/>
            <w:noWrap/>
            <w:vAlign w:val="bottom"/>
            <w:hideMark/>
          </w:tcPr>
          <w:p w14:paraId="23D16EE4" w14:textId="77777777" w:rsidR="00373ABA" w:rsidRPr="00373ABA" w:rsidRDefault="00373ABA" w:rsidP="00373ABA">
            <w:pPr>
              <w:spacing w:after="0" w:line="240" w:lineRule="auto"/>
              <w:jc w:val="right"/>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2007</w:t>
            </w:r>
          </w:p>
        </w:tc>
        <w:tc>
          <w:tcPr>
            <w:tcW w:w="88" w:type="dxa"/>
            <w:tcBorders>
              <w:top w:val="single" w:sz="2" w:space="0" w:color="C2D69B" w:themeColor="accent3" w:themeTint="99"/>
            </w:tcBorders>
            <w:shd w:val="clear" w:color="auto" w:fill="auto"/>
            <w:noWrap/>
            <w:vAlign w:val="bottom"/>
            <w:hideMark/>
          </w:tcPr>
          <w:p w14:paraId="3497DBB9" w14:textId="77777777" w:rsidR="00373ABA" w:rsidRPr="00373ABA" w:rsidRDefault="00373ABA" w:rsidP="00373ABA">
            <w:pPr>
              <w:spacing w:after="0" w:line="240" w:lineRule="auto"/>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 </w:t>
            </w:r>
          </w:p>
        </w:tc>
        <w:tc>
          <w:tcPr>
            <w:tcW w:w="949" w:type="dxa"/>
            <w:tcBorders>
              <w:top w:val="single" w:sz="2" w:space="0" w:color="C2D69B" w:themeColor="accent3" w:themeTint="99"/>
            </w:tcBorders>
            <w:shd w:val="clear" w:color="auto" w:fill="auto"/>
            <w:noWrap/>
            <w:vAlign w:val="bottom"/>
            <w:hideMark/>
          </w:tcPr>
          <w:p w14:paraId="40D51934" w14:textId="77777777" w:rsidR="00373ABA" w:rsidRPr="00373ABA" w:rsidRDefault="00373ABA" w:rsidP="00373ABA">
            <w:pPr>
              <w:spacing w:after="0" w:line="240" w:lineRule="auto"/>
              <w:jc w:val="right"/>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2009</w:t>
            </w:r>
          </w:p>
        </w:tc>
        <w:tc>
          <w:tcPr>
            <w:tcW w:w="88" w:type="dxa"/>
            <w:tcBorders>
              <w:top w:val="single" w:sz="2" w:space="0" w:color="C2D69B" w:themeColor="accent3" w:themeTint="99"/>
            </w:tcBorders>
            <w:shd w:val="clear" w:color="auto" w:fill="auto"/>
            <w:noWrap/>
            <w:vAlign w:val="bottom"/>
            <w:hideMark/>
          </w:tcPr>
          <w:p w14:paraId="4A34C74B" w14:textId="77777777" w:rsidR="00373ABA" w:rsidRPr="00373ABA" w:rsidRDefault="00373ABA" w:rsidP="00373ABA">
            <w:pPr>
              <w:spacing w:after="0" w:line="240" w:lineRule="auto"/>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 </w:t>
            </w:r>
          </w:p>
        </w:tc>
        <w:tc>
          <w:tcPr>
            <w:tcW w:w="949" w:type="dxa"/>
            <w:tcBorders>
              <w:top w:val="single" w:sz="2" w:space="0" w:color="C2D69B" w:themeColor="accent3" w:themeTint="99"/>
            </w:tcBorders>
            <w:shd w:val="clear" w:color="auto" w:fill="auto"/>
            <w:noWrap/>
            <w:vAlign w:val="bottom"/>
            <w:hideMark/>
          </w:tcPr>
          <w:p w14:paraId="65CE5532" w14:textId="77777777" w:rsidR="00373ABA" w:rsidRPr="00373ABA" w:rsidRDefault="00373ABA" w:rsidP="00373ABA">
            <w:pPr>
              <w:spacing w:after="0" w:line="240" w:lineRule="auto"/>
              <w:jc w:val="right"/>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2011</w:t>
            </w:r>
          </w:p>
        </w:tc>
      </w:tr>
      <w:tr w:rsidR="00373ABA" w:rsidRPr="00373ABA" w14:paraId="7CD49F08" w14:textId="77777777" w:rsidTr="00717435">
        <w:trPr>
          <w:trHeight w:val="288"/>
          <w:jc w:val="center"/>
        </w:trPr>
        <w:tc>
          <w:tcPr>
            <w:tcW w:w="3978" w:type="dxa"/>
            <w:shd w:val="clear" w:color="auto" w:fill="auto"/>
            <w:noWrap/>
            <w:vAlign w:val="bottom"/>
            <w:hideMark/>
          </w:tcPr>
          <w:p w14:paraId="2864A8F4" w14:textId="77777777" w:rsidR="00373ABA" w:rsidRPr="00373ABA" w:rsidRDefault="00373ABA" w:rsidP="00373ABA">
            <w:pPr>
              <w:spacing w:after="0" w:line="240" w:lineRule="auto"/>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 </w:t>
            </w:r>
          </w:p>
        </w:tc>
        <w:tc>
          <w:tcPr>
            <w:tcW w:w="949" w:type="dxa"/>
            <w:shd w:val="clear" w:color="auto" w:fill="auto"/>
            <w:noWrap/>
            <w:vAlign w:val="bottom"/>
            <w:hideMark/>
          </w:tcPr>
          <w:p w14:paraId="38B27328" w14:textId="77777777" w:rsidR="00373ABA" w:rsidRPr="00373ABA" w:rsidRDefault="00373ABA" w:rsidP="00373ABA">
            <w:pPr>
              <w:spacing w:after="0" w:line="240" w:lineRule="auto"/>
              <w:jc w:val="right"/>
              <w:rPr>
                <w:rFonts w:ascii="Calibri" w:eastAsia="Times New Roman" w:hAnsi="Calibri" w:cs="Calibri"/>
                <w:b/>
                <w:bCs/>
                <w:color w:val="000000"/>
                <w:sz w:val="18"/>
                <w:szCs w:val="18"/>
                <w:lang w:eastAsia="nl-BE"/>
              </w:rPr>
            </w:pPr>
            <w:proofErr w:type="spellStart"/>
            <w:r w:rsidRPr="00373ABA">
              <w:rPr>
                <w:rFonts w:ascii="Calibri" w:eastAsia="Times New Roman" w:hAnsi="Calibri" w:cs="Calibri"/>
                <w:b/>
                <w:bCs/>
                <w:color w:val="000000"/>
                <w:sz w:val="18"/>
                <w:szCs w:val="18"/>
                <w:lang w:eastAsia="nl-BE"/>
              </w:rPr>
              <w:t>MWh</w:t>
            </w:r>
            <w:proofErr w:type="spellEnd"/>
          </w:p>
        </w:tc>
        <w:tc>
          <w:tcPr>
            <w:tcW w:w="88" w:type="dxa"/>
            <w:shd w:val="clear" w:color="auto" w:fill="auto"/>
            <w:noWrap/>
            <w:vAlign w:val="bottom"/>
            <w:hideMark/>
          </w:tcPr>
          <w:p w14:paraId="30F88931" w14:textId="77777777" w:rsidR="00373ABA" w:rsidRPr="00373ABA" w:rsidRDefault="00373ABA" w:rsidP="00373ABA">
            <w:pPr>
              <w:spacing w:after="0" w:line="240" w:lineRule="auto"/>
              <w:jc w:val="right"/>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 </w:t>
            </w:r>
          </w:p>
        </w:tc>
        <w:tc>
          <w:tcPr>
            <w:tcW w:w="949" w:type="dxa"/>
            <w:shd w:val="clear" w:color="auto" w:fill="auto"/>
            <w:noWrap/>
            <w:vAlign w:val="bottom"/>
            <w:hideMark/>
          </w:tcPr>
          <w:p w14:paraId="49B3F777" w14:textId="77777777" w:rsidR="00373ABA" w:rsidRPr="00373ABA" w:rsidRDefault="00373ABA" w:rsidP="00373ABA">
            <w:pPr>
              <w:spacing w:after="0" w:line="240" w:lineRule="auto"/>
              <w:jc w:val="right"/>
              <w:rPr>
                <w:rFonts w:ascii="Calibri" w:eastAsia="Times New Roman" w:hAnsi="Calibri" w:cs="Calibri"/>
                <w:b/>
                <w:bCs/>
                <w:color w:val="000000"/>
                <w:sz w:val="18"/>
                <w:szCs w:val="18"/>
                <w:lang w:eastAsia="nl-BE"/>
              </w:rPr>
            </w:pPr>
            <w:proofErr w:type="spellStart"/>
            <w:r w:rsidRPr="00373ABA">
              <w:rPr>
                <w:rFonts w:ascii="Calibri" w:eastAsia="Times New Roman" w:hAnsi="Calibri" w:cs="Calibri"/>
                <w:b/>
                <w:bCs/>
                <w:color w:val="000000"/>
                <w:sz w:val="18"/>
                <w:szCs w:val="18"/>
                <w:lang w:eastAsia="nl-BE"/>
              </w:rPr>
              <w:t>MWh</w:t>
            </w:r>
            <w:proofErr w:type="spellEnd"/>
          </w:p>
        </w:tc>
        <w:tc>
          <w:tcPr>
            <w:tcW w:w="88" w:type="dxa"/>
            <w:shd w:val="clear" w:color="auto" w:fill="auto"/>
            <w:noWrap/>
            <w:vAlign w:val="bottom"/>
            <w:hideMark/>
          </w:tcPr>
          <w:p w14:paraId="182961D5" w14:textId="77777777" w:rsidR="00373ABA" w:rsidRPr="00373ABA" w:rsidRDefault="00373ABA" w:rsidP="00373ABA">
            <w:pPr>
              <w:spacing w:after="0" w:line="240" w:lineRule="auto"/>
              <w:jc w:val="right"/>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 </w:t>
            </w:r>
          </w:p>
        </w:tc>
        <w:tc>
          <w:tcPr>
            <w:tcW w:w="949" w:type="dxa"/>
            <w:shd w:val="clear" w:color="auto" w:fill="auto"/>
            <w:noWrap/>
            <w:vAlign w:val="bottom"/>
            <w:hideMark/>
          </w:tcPr>
          <w:p w14:paraId="069AD471" w14:textId="77777777" w:rsidR="00373ABA" w:rsidRPr="00373ABA" w:rsidRDefault="00373ABA" w:rsidP="00373ABA">
            <w:pPr>
              <w:spacing w:after="0" w:line="240" w:lineRule="auto"/>
              <w:jc w:val="right"/>
              <w:rPr>
                <w:rFonts w:ascii="Calibri" w:eastAsia="Times New Roman" w:hAnsi="Calibri" w:cs="Calibri"/>
                <w:b/>
                <w:bCs/>
                <w:color w:val="000000"/>
                <w:sz w:val="18"/>
                <w:szCs w:val="18"/>
                <w:lang w:eastAsia="nl-BE"/>
              </w:rPr>
            </w:pPr>
            <w:proofErr w:type="spellStart"/>
            <w:r w:rsidRPr="00373ABA">
              <w:rPr>
                <w:rFonts w:ascii="Calibri" w:eastAsia="Times New Roman" w:hAnsi="Calibri" w:cs="Calibri"/>
                <w:b/>
                <w:bCs/>
                <w:color w:val="000000"/>
                <w:sz w:val="18"/>
                <w:szCs w:val="18"/>
                <w:lang w:eastAsia="nl-BE"/>
              </w:rPr>
              <w:t>MWh</w:t>
            </w:r>
            <w:proofErr w:type="spellEnd"/>
          </w:p>
        </w:tc>
      </w:tr>
      <w:tr w:rsidR="00373ABA" w:rsidRPr="00373ABA" w14:paraId="57F278FB" w14:textId="77777777" w:rsidTr="00717435">
        <w:trPr>
          <w:trHeight w:val="288"/>
          <w:jc w:val="center"/>
        </w:trPr>
        <w:tc>
          <w:tcPr>
            <w:tcW w:w="3978" w:type="dxa"/>
            <w:shd w:val="clear" w:color="auto" w:fill="auto"/>
            <w:noWrap/>
            <w:vAlign w:val="center"/>
            <w:hideMark/>
          </w:tcPr>
          <w:p w14:paraId="03E5E7A7" w14:textId="77777777" w:rsidR="00373ABA" w:rsidRPr="00373ABA" w:rsidRDefault="00373ABA" w:rsidP="00373ABA">
            <w:pPr>
              <w:spacing w:after="0" w:line="240" w:lineRule="auto"/>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windenergie op land</w:t>
            </w:r>
          </w:p>
        </w:tc>
        <w:tc>
          <w:tcPr>
            <w:tcW w:w="949" w:type="dxa"/>
            <w:shd w:val="clear" w:color="auto" w:fill="auto"/>
            <w:noWrap/>
            <w:vAlign w:val="bottom"/>
            <w:hideMark/>
          </w:tcPr>
          <w:p w14:paraId="25F49AF5"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60.901</w:t>
            </w:r>
          </w:p>
        </w:tc>
        <w:tc>
          <w:tcPr>
            <w:tcW w:w="88" w:type="dxa"/>
            <w:shd w:val="clear" w:color="auto" w:fill="auto"/>
            <w:noWrap/>
            <w:vAlign w:val="center"/>
            <w:hideMark/>
          </w:tcPr>
          <w:p w14:paraId="33E95FB4" w14:textId="77777777" w:rsidR="00373ABA" w:rsidRPr="00373ABA" w:rsidRDefault="00373ABA" w:rsidP="00373ABA">
            <w:pPr>
              <w:spacing w:after="0" w:line="240" w:lineRule="auto"/>
              <w:jc w:val="center"/>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 </w:t>
            </w:r>
          </w:p>
        </w:tc>
        <w:tc>
          <w:tcPr>
            <w:tcW w:w="949" w:type="dxa"/>
            <w:shd w:val="clear" w:color="auto" w:fill="auto"/>
            <w:noWrap/>
            <w:vAlign w:val="bottom"/>
            <w:hideMark/>
          </w:tcPr>
          <w:p w14:paraId="1B0946CC"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62.507</w:t>
            </w:r>
          </w:p>
        </w:tc>
        <w:tc>
          <w:tcPr>
            <w:tcW w:w="88" w:type="dxa"/>
            <w:shd w:val="clear" w:color="auto" w:fill="auto"/>
            <w:noWrap/>
            <w:vAlign w:val="center"/>
            <w:hideMark/>
          </w:tcPr>
          <w:p w14:paraId="4DEDC1BF" w14:textId="77777777" w:rsidR="00373ABA" w:rsidRPr="00373ABA" w:rsidRDefault="00373ABA" w:rsidP="00373ABA">
            <w:pPr>
              <w:spacing w:after="0" w:line="240" w:lineRule="auto"/>
              <w:jc w:val="center"/>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 </w:t>
            </w:r>
          </w:p>
        </w:tc>
        <w:tc>
          <w:tcPr>
            <w:tcW w:w="949" w:type="dxa"/>
            <w:shd w:val="clear" w:color="auto" w:fill="auto"/>
            <w:noWrap/>
            <w:vAlign w:val="bottom"/>
            <w:hideMark/>
          </w:tcPr>
          <w:p w14:paraId="352E9AB9"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78.509</w:t>
            </w:r>
          </w:p>
        </w:tc>
      </w:tr>
      <w:tr w:rsidR="00373ABA" w:rsidRPr="00373ABA" w14:paraId="25080AC6" w14:textId="77777777" w:rsidTr="00717435">
        <w:trPr>
          <w:trHeight w:val="288"/>
          <w:jc w:val="center"/>
        </w:trPr>
        <w:tc>
          <w:tcPr>
            <w:tcW w:w="3978" w:type="dxa"/>
            <w:shd w:val="clear" w:color="auto" w:fill="auto"/>
            <w:noWrap/>
            <w:vAlign w:val="center"/>
            <w:hideMark/>
          </w:tcPr>
          <w:p w14:paraId="0C1823DB" w14:textId="77777777" w:rsidR="00373ABA" w:rsidRPr="00373ABA" w:rsidRDefault="00373ABA" w:rsidP="00373ABA">
            <w:pPr>
              <w:spacing w:after="0" w:line="240" w:lineRule="auto"/>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PV &lt;10kW (bij particulieren)</w:t>
            </w:r>
          </w:p>
        </w:tc>
        <w:tc>
          <w:tcPr>
            <w:tcW w:w="949" w:type="dxa"/>
            <w:shd w:val="clear" w:color="auto" w:fill="auto"/>
            <w:noWrap/>
            <w:vAlign w:val="bottom"/>
            <w:hideMark/>
          </w:tcPr>
          <w:p w14:paraId="152446E7"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101</w:t>
            </w:r>
          </w:p>
        </w:tc>
        <w:tc>
          <w:tcPr>
            <w:tcW w:w="88" w:type="dxa"/>
            <w:shd w:val="clear" w:color="auto" w:fill="auto"/>
            <w:noWrap/>
            <w:vAlign w:val="center"/>
            <w:hideMark/>
          </w:tcPr>
          <w:p w14:paraId="2BC0C431" w14:textId="77777777" w:rsidR="00373ABA" w:rsidRPr="00373ABA" w:rsidRDefault="00373ABA" w:rsidP="00373ABA">
            <w:pPr>
              <w:spacing w:after="0" w:line="240" w:lineRule="auto"/>
              <w:jc w:val="center"/>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 </w:t>
            </w:r>
          </w:p>
        </w:tc>
        <w:tc>
          <w:tcPr>
            <w:tcW w:w="949" w:type="dxa"/>
            <w:shd w:val="clear" w:color="auto" w:fill="auto"/>
            <w:noWrap/>
            <w:vAlign w:val="bottom"/>
            <w:hideMark/>
          </w:tcPr>
          <w:p w14:paraId="1D334F17"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1.767</w:t>
            </w:r>
          </w:p>
        </w:tc>
        <w:tc>
          <w:tcPr>
            <w:tcW w:w="88" w:type="dxa"/>
            <w:shd w:val="clear" w:color="auto" w:fill="auto"/>
            <w:noWrap/>
            <w:vAlign w:val="center"/>
            <w:hideMark/>
          </w:tcPr>
          <w:p w14:paraId="546DDD2D" w14:textId="77777777" w:rsidR="00373ABA" w:rsidRPr="00373ABA" w:rsidRDefault="00373ABA" w:rsidP="00373ABA">
            <w:pPr>
              <w:spacing w:after="0" w:line="240" w:lineRule="auto"/>
              <w:jc w:val="center"/>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 </w:t>
            </w:r>
          </w:p>
        </w:tc>
        <w:tc>
          <w:tcPr>
            <w:tcW w:w="949" w:type="dxa"/>
            <w:shd w:val="clear" w:color="auto" w:fill="auto"/>
            <w:noWrap/>
            <w:vAlign w:val="bottom"/>
            <w:hideMark/>
          </w:tcPr>
          <w:p w14:paraId="15CAED8E"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8.746</w:t>
            </w:r>
          </w:p>
        </w:tc>
      </w:tr>
      <w:tr w:rsidR="00373ABA" w:rsidRPr="00373ABA" w14:paraId="1E38BFFF" w14:textId="77777777" w:rsidTr="00717435">
        <w:trPr>
          <w:trHeight w:val="288"/>
          <w:jc w:val="center"/>
        </w:trPr>
        <w:tc>
          <w:tcPr>
            <w:tcW w:w="3978" w:type="dxa"/>
            <w:shd w:val="clear" w:color="auto" w:fill="auto"/>
            <w:noWrap/>
            <w:vAlign w:val="center"/>
            <w:hideMark/>
          </w:tcPr>
          <w:p w14:paraId="40920B85" w14:textId="77777777" w:rsidR="00373ABA" w:rsidRPr="00373ABA" w:rsidRDefault="00373ABA" w:rsidP="00373ABA">
            <w:pPr>
              <w:spacing w:after="0" w:line="240" w:lineRule="auto"/>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PV &gt;10kW (grote installaties)</w:t>
            </w:r>
          </w:p>
        </w:tc>
        <w:tc>
          <w:tcPr>
            <w:tcW w:w="949" w:type="dxa"/>
            <w:shd w:val="clear" w:color="auto" w:fill="auto"/>
            <w:noWrap/>
            <w:vAlign w:val="bottom"/>
            <w:hideMark/>
          </w:tcPr>
          <w:p w14:paraId="3DD0D2FF"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0</w:t>
            </w:r>
          </w:p>
        </w:tc>
        <w:tc>
          <w:tcPr>
            <w:tcW w:w="88" w:type="dxa"/>
            <w:shd w:val="clear" w:color="auto" w:fill="auto"/>
            <w:noWrap/>
            <w:vAlign w:val="center"/>
            <w:hideMark/>
          </w:tcPr>
          <w:p w14:paraId="0F3B46C6" w14:textId="77777777" w:rsidR="00373ABA" w:rsidRPr="00373ABA" w:rsidRDefault="00373ABA" w:rsidP="00373ABA">
            <w:pPr>
              <w:spacing w:after="0" w:line="240" w:lineRule="auto"/>
              <w:jc w:val="center"/>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 </w:t>
            </w:r>
          </w:p>
        </w:tc>
        <w:tc>
          <w:tcPr>
            <w:tcW w:w="949" w:type="dxa"/>
            <w:shd w:val="clear" w:color="auto" w:fill="auto"/>
            <w:noWrap/>
            <w:vAlign w:val="bottom"/>
            <w:hideMark/>
          </w:tcPr>
          <w:p w14:paraId="7016CE01"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1.251</w:t>
            </w:r>
          </w:p>
        </w:tc>
        <w:tc>
          <w:tcPr>
            <w:tcW w:w="88" w:type="dxa"/>
            <w:shd w:val="clear" w:color="auto" w:fill="auto"/>
            <w:noWrap/>
            <w:vAlign w:val="center"/>
            <w:hideMark/>
          </w:tcPr>
          <w:p w14:paraId="35E9DF6B" w14:textId="77777777" w:rsidR="00373ABA" w:rsidRPr="00373ABA" w:rsidRDefault="00373ABA" w:rsidP="00373ABA">
            <w:pPr>
              <w:spacing w:after="0" w:line="240" w:lineRule="auto"/>
              <w:jc w:val="center"/>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 </w:t>
            </w:r>
          </w:p>
        </w:tc>
        <w:tc>
          <w:tcPr>
            <w:tcW w:w="949" w:type="dxa"/>
            <w:shd w:val="clear" w:color="auto" w:fill="auto"/>
            <w:noWrap/>
            <w:vAlign w:val="bottom"/>
            <w:hideMark/>
          </w:tcPr>
          <w:p w14:paraId="682CEACE"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20.701</w:t>
            </w:r>
          </w:p>
        </w:tc>
      </w:tr>
      <w:tr w:rsidR="00373ABA" w:rsidRPr="00373ABA" w14:paraId="27900464" w14:textId="77777777" w:rsidTr="00717435">
        <w:trPr>
          <w:trHeight w:val="288"/>
          <w:jc w:val="center"/>
        </w:trPr>
        <w:tc>
          <w:tcPr>
            <w:tcW w:w="3978" w:type="dxa"/>
            <w:shd w:val="clear" w:color="auto" w:fill="auto"/>
            <w:noWrap/>
            <w:vAlign w:val="center"/>
            <w:hideMark/>
          </w:tcPr>
          <w:p w14:paraId="022A6757" w14:textId="77777777" w:rsidR="00373ABA" w:rsidRPr="00373ABA" w:rsidRDefault="00373ABA" w:rsidP="00373ABA">
            <w:pPr>
              <w:spacing w:after="0" w:line="240" w:lineRule="auto"/>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energie uit afvalverbranding (IVAGO)</w:t>
            </w:r>
          </w:p>
        </w:tc>
        <w:tc>
          <w:tcPr>
            <w:tcW w:w="949" w:type="dxa"/>
            <w:shd w:val="clear" w:color="auto" w:fill="auto"/>
            <w:noWrap/>
            <w:vAlign w:val="bottom"/>
            <w:hideMark/>
          </w:tcPr>
          <w:p w14:paraId="2FCB35F2"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10.018</w:t>
            </w:r>
          </w:p>
        </w:tc>
        <w:tc>
          <w:tcPr>
            <w:tcW w:w="88" w:type="dxa"/>
            <w:shd w:val="clear" w:color="auto" w:fill="auto"/>
            <w:noWrap/>
            <w:vAlign w:val="center"/>
            <w:hideMark/>
          </w:tcPr>
          <w:p w14:paraId="21E14761" w14:textId="77777777" w:rsidR="00373ABA" w:rsidRPr="00373ABA" w:rsidRDefault="00373ABA" w:rsidP="00373ABA">
            <w:pPr>
              <w:spacing w:after="0" w:line="240" w:lineRule="auto"/>
              <w:jc w:val="center"/>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 </w:t>
            </w:r>
          </w:p>
        </w:tc>
        <w:tc>
          <w:tcPr>
            <w:tcW w:w="949" w:type="dxa"/>
            <w:shd w:val="clear" w:color="auto" w:fill="auto"/>
            <w:noWrap/>
            <w:vAlign w:val="bottom"/>
            <w:hideMark/>
          </w:tcPr>
          <w:p w14:paraId="5A7C2323"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10.471</w:t>
            </w:r>
          </w:p>
        </w:tc>
        <w:tc>
          <w:tcPr>
            <w:tcW w:w="88" w:type="dxa"/>
            <w:shd w:val="clear" w:color="auto" w:fill="auto"/>
            <w:noWrap/>
            <w:vAlign w:val="center"/>
            <w:hideMark/>
          </w:tcPr>
          <w:p w14:paraId="675CD9D1" w14:textId="77777777" w:rsidR="00373ABA" w:rsidRPr="00373ABA" w:rsidRDefault="00373ABA" w:rsidP="00373ABA">
            <w:pPr>
              <w:spacing w:after="0" w:line="240" w:lineRule="auto"/>
              <w:jc w:val="center"/>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 </w:t>
            </w:r>
          </w:p>
        </w:tc>
        <w:tc>
          <w:tcPr>
            <w:tcW w:w="949" w:type="dxa"/>
            <w:shd w:val="clear" w:color="auto" w:fill="auto"/>
            <w:noWrap/>
            <w:vAlign w:val="bottom"/>
            <w:hideMark/>
          </w:tcPr>
          <w:p w14:paraId="701D1A8A"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10.490</w:t>
            </w:r>
          </w:p>
        </w:tc>
      </w:tr>
      <w:tr w:rsidR="00373ABA" w:rsidRPr="00373ABA" w14:paraId="0DA2A48C" w14:textId="77777777" w:rsidTr="00717435">
        <w:trPr>
          <w:trHeight w:val="288"/>
          <w:jc w:val="center"/>
        </w:trPr>
        <w:tc>
          <w:tcPr>
            <w:tcW w:w="3978" w:type="dxa"/>
            <w:shd w:val="clear" w:color="auto" w:fill="auto"/>
            <w:noWrap/>
            <w:vAlign w:val="center"/>
            <w:hideMark/>
          </w:tcPr>
          <w:p w14:paraId="5B05254D" w14:textId="77777777" w:rsidR="00373ABA" w:rsidRPr="00373ABA" w:rsidRDefault="00373ABA" w:rsidP="00373ABA">
            <w:pPr>
              <w:spacing w:after="0" w:line="240" w:lineRule="auto"/>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energie uit afvalwater (</w:t>
            </w:r>
            <w:proofErr w:type="spellStart"/>
            <w:r w:rsidRPr="00373ABA">
              <w:rPr>
                <w:rFonts w:ascii="Calibri" w:eastAsia="Times New Roman" w:hAnsi="Calibri" w:cs="Calibri"/>
                <w:color w:val="000000"/>
                <w:sz w:val="18"/>
                <w:szCs w:val="18"/>
                <w:lang w:eastAsia="nl-BE"/>
              </w:rPr>
              <w:t>Aquafin</w:t>
            </w:r>
            <w:proofErr w:type="spellEnd"/>
            <w:r w:rsidRPr="00373ABA">
              <w:rPr>
                <w:rFonts w:ascii="Calibri" w:eastAsia="Times New Roman" w:hAnsi="Calibri" w:cs="Calibri"/>
                <w:color w:val="000000"/>
                <w:sz w:val="18"/>
                <w:szCs w:val="18"/>
                <w:lang w:eastAsia="nl-BE"/>
              </w:rPr>
              <w:t xml:space="preserve"> Drongen)</w:t>
            </w:r>
          </w:p>
        </w:tc>
        <w:tc>
          <w:tcPr>
            <w:tcW w:w="949" w:type="dxa"/>
            <w:shd w:val="clear" w:color="auto" w:fill="auto"/>
            <w:noWrap/>
            <w:vAlign w:val="bottom"/>
            <w:hideMark/>
          </w:tcPr>
          <w:p w14:paraId="6F74E4EB"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523</w:t>
            </w:r>
          </w:p>
        </w:tc>
        <w:tc>
          <w:tcPr>
            <w:tcW w:w="88" w:type="dxa"/>
            <w:shd w:val="clear" w:color="auto" w:fill="auto"/>
            <w:noWrap/>
            <w:vAlign w:val="center"/>
            <w:hideMark/>
          </w:tcPr>
          <w:p w14:paraId="727F056D" w14:textId="77777777" w:rsidR="00373ABA" w:rsidRPr="00373ABA" w:rsidRDefault="00373ABA" w:rsidP="00373ABA">
            <w:pPr>
              <w:spacing w:after="0" w:line="240" w:lineRule="auto"/>
              <w:jc w:val="center"/>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 </w:t>
            </w:r>
          </w:p>
        </w:tc>
        <w:tc>
          <w:tcPr>
            <w:tcW w:w="949" w:type="dxa"/>
            <w:shd w:val="clear" w:color="auto" w:fill="auto"/>
            <w:noWrap/>
            <w:vAlign w:val="bottom"/>
            <w:hideMark/>
          </w:tcPr>
          <w:p w14:paraId="0E0022C2"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755</w:t>
            </w:r>
          </w:p>
        </w:tc>
        <w:tc>
          <w:tcPr>
            <w:tcW w:w="88" w:type="dxa"/>
            <w:shd w:val="clear" w:color="auto" w:fill="auto"/>
            <w:noWrap/>
            <w:vAlign w:val="center"/>
            <w:hideMark/>
          </w:tcPr>
          <w:p w14:paraId="36421F34" w14:textId="77777777" w:rsidR="00373ABA" w:rsidRPr="00373ABA" w:rsidRDefault="00373ABA" w:rsidP="00373ABA">
            <w:pPr>
              <w:spacing w:after="0" w:line="240" w:lineRule="auto"/>
              <w:jc w:val="center"/>
              <w:rPr>
                <w:rFonts w:ascii="Calibri" w:eastAsia="Times New Roman" w:hAnsi="Calibri" w:cs="Calibri"/>
                <w:color w:val="000000"/>
                <w:sz w:val="18"/>
                <w:szCs w:val="18"/>
                <w:lang w:eastAsia="nl-BE"/>
              </w:rPr>
            </w:pPr>
            <w:r w:rsidRPr="00373ABA">
              <w:rPr>
                <w:rFonts w:ascii="Calibri" w:eastAsia="Times New Roman" w:hAnsi="Calibri" w:cs="Calibri"/>
                <w:color w:val="000000"/>
                <w:sz w:val="18"/>
                <w:szCs w:val="18"/>
                <w:lang w:eastAsia="nl-BE"/>
              </w:rPr>
              <w:t> </w:t>
            </w:r>
          </w:p>
        </w:tc>
        <w:tc>
          <w:tcPr>
            <w:tcW w:w="949" w:type="dxa"/>
            <w:shd w:val="clear" w:color="auto" w:fill="auto"/>
            <w:noWrap/>
            <w:vAlign w:val="bottom"/>
            <w:hideMark/>
          </w:tcPr>
          <w:p w14:paraId="21B3E69C" w14:textId="77777777" w:rsidR="00373ABA" w:rsidRPr="00373ABA" w:rsidRDefault="00373ABA" w:rsidP="00373ABA">
            <w:pPr>
              <w:spacing w:after="0" w:line="240" w:lineRule="auto"/>
              <w:jc w:val="right"/>
              <w:rPr>
                <w:rFonts w:ascii="Calibri" w:eastAsia="Times New Roman" w:hAnsi="Calibri" w:cs="Calibri"/>
                <w:sz w:val="18"/>
                <w:szCs w:val="18"/>
                <w:lang w:eastAsia="nl-BE"/>
              </w:rPr>
            </w:pPr>
            <w:r w:rsidRPr="00373ABA">
              <w:rPr>
                <w:rFonts w:ascii="Calibri" w:eastAsia="Times New Roman" w:hAnsi="Calibri" w:cs="Calibri"/>
                <w:sz w:val="18"/>
                <w:szCs w:val="18"/>
                <w:lang w:eastAsia="nl-BE"/>
              </w:rPr>
              <w:t>445</w:t>
            </w:r>
          </w:p>
        </w:tc>
      </w:tr>
      <w:tr w:rsidR="00373ABA" w:rsidRPr="00373ABA" w14:paraId="21901BD3" w14:textId="77777777" w:rsidTr="00717435">
        <w:trPr>
          <w:trHeight w:val="132"/>
          <w:jc w:val="center"/>
        </w:trPr>
        <w:tc>
          <w:tcPr>
            <w:tcW w:w="3978" w:type="dxa"/>
            <w:shd w:val="clear" w:color="auto" w:fill="auto"/>
            <w:noWrap/>
            <w:vAlign w:val="center"/>
            <w:hideMark/>
          </w:tcPr>
          <w:p w14:paraId="338F5957" w14:textId="77777777" w:rsidR="00373ABA" w:rsidRPr="001C68CF" w:rsidRDefault="00373ABA" w:rsidP="00373ABA">
            <w:pPr>
              <w:spacing w:after="0" w:line="240" w:lineRule="auto"/>
              <w:rPr>
                <w:rFonts w:ascii="Calibri" w:eastAsia="Times New Roman" w:hAnsi="Calibri" w:cs="Calibri"/>
                <w:color w:val="000000"/>
                <w:sz w:val="10"/>
                <w:szCs w:val="10"/>
                <w:lang w:eastAsia="nl-BE"/>
              </w:rPr>
            </w:pPr>
            <w:r w:rsidRPr="001C68CF">
              <w:rPr>
                <w:rFonts w:ascii="Calibri" w:eastAsia="Times New Roman" w:hAnsi="Calibri" w:cs="Calibri"/>
                <w:color w:val="000000"/>
                <w:sz w:val="10"/>
                <w:szCs w:val="10"/>
                <w:lang w:eastAsia="nl-BE"/>
              </w:rPr>
              <w:t> </w:t>
            </w:r>
          </w:p>
        </w:tc>
        <w:tc>
          <w:tcPr>
            <w:tcW w:w="949" w:type="dxa"/>
            <w:shd w:val="clear" w:color="auto" w:fill="auto"/>
            <w:noWrap/>
            <w:vAlign w:val="bottom"/>
            <w:hideMark/>
          </w:tcPr>
          <w:p w14:paraId="1D632737" w14:textId="77777777" w:rsidR="00373ABA" w:rsidRPr="001C68CF" w:rsidRDefault="00373ABA" w:rsidP="00373ABA">
            <w:pPr>
              <w:spacing w:after="0" w:line="240" w:lineRule="auto"/>
              <w:rPr>
                <w:rFonts w:ascii="Calibri" w:eastAsia="Times New Roman" w:hAnsi="Calibri" w:cs="Calibri"/>
                <w:sz w:val="10"/>
                <w:szCs w:val="10"/>
                <w:lang w:eastAsia="nl-BE"/>
              </w:rPr>
            </w:pPr>
            <w:r w:rsidRPr="001C68CF">
              <w:rPr>
                <w:rFonts w:ascii="Calibri" w:eastAsia="Times New Roman" w:hAnsi="Calibri" w:cs="Calibri"/>
                <w:sz w:val="10"/>
                <w:szCs w:val="10"/>
                <w:lang w:eastAsia="nl-BE"/>
              </w:rPr>
              <w:t> </w:t>
            </w:r>
          </w:p>
        </w:tc>
        <w:tc>
          <w:tcPr>
            <w:tcW w:w="88" w:type="dxa"/>
            <w:shd w:val="clear" w:color="auto" w:fill="auto"/>
            <w:noWrap/>
            <w:vAlign w:val="center"/>
            <w:hideMark/>
          </w:tcPr>
          <w:p w14:paraId="7FE41CD4" w14:textId="77777777" w:rsidR="00373ABA" w:rsidRPr="001C68CF" w:rsidRDefault="00373ABA" w:rsidP="00373ABA">
            <w:pPr>
              <w:spacing w:after="0" w:line="240" w:lineRule="auto"/>
              <w:jc w:val="center"/>
              <w:rPr>
                <w:rFonts w:ascii="Calibri" w:eastAsia="Times New Roman" w:hAnsi="Calibri" w:cs="Calibri"/>
                <w:color w:val="000000"/>
                <w:sz w:val="10"/>
                <w:szCs w:val="10"/>
                <w:lang w:eastAsia="nl-BE"/>
              </w:rPr>
            </w:pPr>
            <w:r w:rsidRPr="001C68CF">
              <w:rPr>
                <w:rFonts w:ascii="Calibri" w:eastAsia="Times New Roman" w:hAnsi="Calibri" w:cs="Calibri"/>
                <w:color w:val="000000"/>
                <w:sz w:val="10"/>
                <w:szCs w:val="10"/>
                <w:lang w:eastAsia="nl-BE"/>
              </w:rPr>
              <w:t> </w:t>
            </w:r>
          </w:p>
        </w:tc>
        <w:tc>
          <w:tcPr>
            <w:tcW w:w="949" w:type="dxa"/>
            <w:shd w:val="clear" w:color="auto" w:fill="auto"/>
            <w:noWrap/>
            <w:vAlign w:val="bottom"/>
            <w:hideMark/>
          </w:tcPr>
          <w:p w14:paraId="6D32E587" w14:textId="77777777" w:rsidR="00373ABA" w:rsidRPr="001C68CF" w:rsidRDefault="00373ABA" w:rsidP="00373ABA">
            <w:pPr>
              <w:spacing w:after="0" w:line="240" w:lineRule="auto"/>
              <w:rPr>
                <w:rFonts w:ascii="Calibri" w:eastAsia="Times New Roman" w:hAnsi="Calibri" w:cs="Calibri"/>
                <w:sz w:val="10"/>
                <w:szCs w:val="10"/>
                <w:lang w:eastAsia="nl-BE"/>
              </w:rPr>
            </w:pPr>
            <w:r w:rsidRPr="001C68CF">
              <w:rPr>
                <w:rFonts w:ascii="Calibri" w:eastAsia="Times New Roman" w:hAnsi="Calibri" w:cs="Calibri"/>
                <w:sz w:val="10"/>
                <w:szCs w:val="10"/>
                <w:lang w:eastAsia="nl-BE"/>
              </w:rPr>
              <w:t> </w:t>
            </w:r>
          </w:p>
        </w:tc>
        <w:tc>
          <w:tcPr>
            <w:tcW w:w="88" w:type="dxa"/>
            <w:shd w:val="clear" w:color="auto" w:fill="auto"/>
            <w:noWrap/>
            <w:vAlign w:val="center"/>
            <w:hideMark/>
          </w:tcPr>
          <w:p w14:paraId="549C5744" w14:textId="77777777" w:rsidR="00373ABA" w:rsidRPr="001C68CF" w:rsidRDefault="00373ABA" w:rsidP="00373ABA">
            <w:pPr>
              <w:spacing w:after="0" w:line="240" w:lineRule="auto"/>
              <w:jc w:val="center"/>
              <w:rPr>
                <w:rFonts w:ascii="Calibri" w:eastAsia="Times New Roman" w:hAnsi="Calibri" w:cs="Calibri"/>
                <w:color w:val="000000"/>
                <w:sz w:val="10"/>
                <w:szCs w:val="10"/>
                <w:lang w:eastAsia="nl-BE"/>
              </w:rPr>
            </w:pPr>
            <w:r w:rsidRPr="001C68CF">
              <w:rPr>
                <w:rFonts w:ascii="Calibri" w:eastAsia="Times New Roman" w:hAnsi="Calibri" w:cs="Calibri"/>
                <w:color w:val="000000"/>
                <w:sz w:val="10"/>
                <w:szCs w:val="10"/>
                <w:lang w:eastAsia="nl-BE"/>
              </w:rPr>
              <w:t> </w:t>
            </w:r>
          </w:p>
        </w:tc>
        <w:tc>
          <w:tcPr>
            <w:tcW w:w="949" w:type="dxa"/>
            <w:shd w:val="clear" w:color="auto" w:fill="auto"/>
            <w:noWrap/>
            <w:vAlign w:val="bottom"/>
            <w:hideMark/>
          </w:tcPr>
          <w:p w14:paraId="0CCCA2D9" w14:textId="77777777" w:rsidR="00373ABA" w:rsidRPr="001C68CF" w:rsidRDefault="00373ABA" w:rsidP="00373ABA">
            <w:pPr>
              <w:spacing w:after="0" w:line="240" w:lineRule="auto"/>
              <w:rPr>
                <w:rFonts w:ascii="Calibri" w:eastAsia="Times New Roman" w:hAnsi="Calibri" w:cs="Calibri"/>
                <w:sz w:val="10"/>
                <w:szCs w:val="10"/>
                <w:lang w:eastAsia="nl-BE"/>
              </w:rPr>
            </w:pPr>
            <w:r w:rsidRPr="001C68CF">
              <w:rPr>
                <w:rFonts w:ascii="Calibri" w:eastAsia="Times New Roman" w:hAnsi="Calibri" w:cs="Calibri"/>
                <w:sz w:val="10"/>
                <w:szCs w:val="10"/>
                <w:lang w:eastAsia="nl-BE"/>
              </w:rPr>
              <w:t> </w:t>
            </w:r>
          </w:p>
        </w:tc>
      </w:tr>
      <w:tr w:rsidR="00373ABA" w:rsidRPr="00373ABA" w14:paraId="0D419238" w14:textId="77777777" w:rsidTr="00717435">
        <w:trPr>
          <w:trHeight w:val="288"/>
          <w:jc w:val="center"/>
        </w:trPr>
        <w:tc>
          <w:tcPr>
            <w:tcW w:w="3978" w:type="dxa"/>
            <w:shd w:val="clear" w:color="auto" w:fill="auto"/>
            <w:noWrap/>
            <w:vAlign w:val="bottom"/>
            <w:hideMark/>
          </w:tcPr>
          <w:p w14:paraId="308841F3" w14:textId="77777777" w:rsidR="00373ABA" w:rsidRPr="00373ABA" w:rsidRDefault="00373ABA" w:rsidP="00373ABA">
            <w:pPr>
              <w:spacing w:after="0" w:line="240" w:lineRule="auto"/>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Totaal hernieuwbare energie</w:t>
            </w:r>
          </w:p>
        </w:tc>
        <w:tc>
          <w:tcPr>
            <w:tcW w:w="949" w:type="dxa"/>
            <w:shd w:val="clear" w:color="auto" w:fill="auto"/>
            <w:noWrap/>
            <w:vAlign w:val="bottom"/>
            <w:hideMark/>
          </w:tcPr>
          <w:p w14:paraId="7656C803" w14:textId="77777777" w:rsidR="00373ABA" w:rsidRPr="00373ABA" w:rsidRDefault="00373ABA" w:rsidP="00373ABA">
            <w:pPr>
              <w:spacing w:after="0" w:line="240" w:lineRule="auto"/>
              <w:jc w:val="right"/>
              <w:rPr>
                <w:rFonts w:ascii="Calibri" w:eastAsia="Times New Roman" w:hAnsi="Calibri" w:cs="Calibri"/>
                <w:b/>
                <w:bCs/>
                <w:sz w:val="18"/>
                <w:szCs w:val="18"/>
                <w:lang w:eastAsia="nl-BE"/>
              </w:rPr>
            </w:pPr>
            <w:r w:rsidRPr="00373ABA">
              <w:rPr>
                <w:rFonts w:ascii="Calibri" w:eastAsia="Times New Roman" w:hAnsi="Calibri" w:cs="Calibri"/>
                <w:b/>
                <w:bCs/>
                <w:sz w:val="18"/>
                <w:szCs w:val="18"/>
                <w:lang w:eastAsia="nl-BE"/>
              </w:rPr>
              <w:t>71.543</w:t>
            </w:r>
          </w:p>
        </w:tc>
        <w:tc>
          <w:tcPr>
            <w:tcW w:w="88" w:type="dxa"/>
            <w:shd w:val="clear" w:color="auto" w:fill="auto"/>
            <w:noWrap/>
            <w:vAlign w:val="bottom"/>
            <w:hideMark/>
          </w:tcPr>
          <w:p w14:paraId="7A4418E4" w14:textId="77777777" w:rsidR="00373ABA" w:rsidRPr="00373ABA" w:rsidRDefault="00373ABA" w:rsidP="00373ABA">
            <w:pPr>
              <w:spacing w:after="0" w:line="240" w:lineRule="auto"/>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 </w:t>
            </w:r>
          </w:p>
        </w:tc>
        <w:tc>
          <w:tcPr>
            <w:tcW w:w="949" w:type="dxa"/>
            <w:shd w:val="clear" w:color="auto" w:fill="auto"/>
            <w:noWrap/>
            <w:vAlign w:val="bottom"/>
            <w:hideMark/>
          </w:tcPr>
          <w:p w14:paraId="217BE222" w14:textId="77777777" w:rsidR="00373ABA" w:rsidRPr="00373ABA" w:rsidRDefault="00373ABA" w:rsidP="00373ABA">
            <w:pPr>
              <w:spacing w:after="0" w:line="240" w:lineRule="auto"/>
              <w:jc w:val="right"/>
              <w:rPr>
                <w:rFonts w:ascii="Calibri" w:eastAsia="Times New Roman" w:hAnsi="Calibri" w:cs="Calibri"/>
                <w:b/>
                <w:bCs/>
                <w:sz w:val="18"/>
                <w:szCs w:val="18"/>
                <w:lang w:eastAsia="nl-BE"/>
              </w:rPr>
            </w:pPr>
            <w:r w:rsidRPr="00373ABA">
              <w:rPr>
                <w:rFonts w:ascii="Calibri" w:eastAsia="Times New Roman" w:hAnsi="Calibri" w:cs="Calibri"/>
                <w:b/>
                <w:bCs/>
                <w:sz w:val="18"/>
                <w:szCs w:val="18"/>
                <w:lang w:eastAsia="nl-BE"/>
              </w:rPr>
              <w:t>76.751</w:t>
            </w:r>
          </w:p>
        </w:tc>
        <w:tc>
          <w:tcPr>
            <w:tcW w:w="88" w:type="dxa"/>
            <w:shd w:val="clear" w:color="auto" w:fill="auto"/>
            <w:noWrap/>
            <w:vAlign w:val="bottom"/>
            <w:hideMark/>
          </w:tcPr>
          <w:p w14:paraId="289EFD35" w14:textId="77777777" w:rsidR="00373ABA" w:rsidRPr="00373ABA" w:rsidRDefault="00373ABA" w:rsidP="00373ABA">
            <w:pPr>
              <w:spacing w:after="0" w:line="240" w:lineRule="auto"/>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 </w:t>
            </w:r>
          </w:p>
        </w:tc>
        <w:tc>
          <w:tcPr>
            <w:tcW w:w="949" w:type="dxa"/>
            <w:shd w:val="clear" w:color="auto" w:fill="auto"/>
            <w:noWrap/>
            <w:vAlign w:val="bottom"/>
            <w:hideMark/>
          </w:tcPr>
          <w:p w14:paraId="76649F56" w14:textId="77777777" w:rsidR="00373ABA" w:rsidRPr="00373ABA" w:rsidRDefault="00373ABA" w:rsidP="00373ABA">
            <w:pPr>
              <w:spacing w:after="0" w:line="240" w:lineRule="auto"/>
              <w:jc w:val="right"/>
              <w:rPr>
                <w:rFonts w:ascii="Calibri" w:eastAsia="Times New Roman" w:hAnsi="Calibri" w:cs="Calibri"/>
                <w:b/>
                <w:bCs/>
                <w:sz w:val="18"/>
                <w:szCs w:val="18"/>
                <w:lang w:eastAsia="nl-BE"/>
              </w:rPr>
            </w:pPr>
            <w:r w:rsidRPr="00373ABA">
              <w:rPr>
                <w:rFonts w:ascii="Calibri" w:eastAsia="Times New Roman" w:hAnsi="Calibri" w:cs="Calibri"/>
                <w:b/>
                <w:bCs/>
                <w:sz w:val="18"/>
                <w:szCs w:val="18"/>
                <w:lang w:eastAsia="nl-BE"/>
              </w:rPr>
              <w:t>118.891</w:t>
            </w:r>
          </w:p>
        </w:tc>
      </w:tr>
      <w:tr w:rsidR="00373ABA" w:rsidRPr="00373ABA" w14:paraId="7E3C61AC" w14:textId="77777777" w:rsidTr="00717435">
        <w:trPr>
          <w:trHeight w:val="96"/>
          <w:jc w:val="center"/>
        </w:trPr>
        <w:tc>
          <w:tcPr>
            <w:tcW w:w="3978" w:type="dxa"/>
            <w:shd w:val="clear" w:color="auto" w:fill="auto"/>
            <w:noWrap/>
            <w:vAlign w:val="bottom"/>
            <w:hideMark/>
          </w:tcPr>
          <w:p w14:paraId="27931815" w14:textId="77777777" w:rsidR="00373ABA" w:rsidRPr="001C68CF" w:rsidRDefault="00373ABA" w:rsidP="00373ABA">
            <w:pPr>
              <w:spacing w:after="0" w:line="240" w:lineRule="auto"/>
              <w:rPr>
                <w:rFonts w:ascii="Calibri" w:eastAsia="Times New Roman" w:hAnsi="Calibri" w:cs="Calibri"/>
                <w:color w:val="000000"/>
                <w:sz w:val="10"/>
                <w:szCs w:val="10"/>
                <w:lang w:eastAsia="nl-BE"/>
              </w:rPr>
            </w:pPr>
            <w:r w:rsidRPr="001C68CF">
              <w:rPr>
                <w:rFonts w:ascii="Calibri" w:eastAsia="Times New Roman" w:hAnsi="Calibri" w:cs="Calibri"/>
                <w:color w:val="000000"/>
                <w:sz w:val="10"/>
                <w:szCs w:val="10"/>
                <w:lang w:eastAsia="nl-BE"/>
              </w:rPr>
              <w:t> </w:t>
            </w:r>
          </w:p>
        </w:tc>
        <w:tc>
          <w:tcPr>
            <w:tcW w:w="949" w:type="dxa"/>
            <w:shd w:val="clear" w:color="auto" w:fill="auto"/>
            <w:noWrap/>
            <w:vAlign w:val="bottom"/>
            <w:hideMark/>
          </w:tcPr>
          <w:p w14:paraId="510F97C6" w14:textId="77777777" w:rsidR="00373ABA" w:rsidRPr="001C68CF" w:rsidRDefault="00373ABA" w:rsidP="00373ABA">
            <w:pPr>
              <w:spacing w:after="0" w:line="240" w:lineRule="auto"/>
              <w:rPr>
                <w:rFonts w:ascii="Calibri" w:eastAsia="Times New Roman" w:hAnsi="Calibri" w:cs="Calibri"/>
                <w:sz w:val="10"/>
                <w:szCs w:val="10"/>
                <w:lang w:eastAsia="nl-BE"/>
              </w:rPr>
            </w:pPr>
            <w:r w:rsidRPr="001C68CF">
              <w:rPr>
                <w:rFonts w:ascii="Calibri" w:eastAsia="Times New Roman" w:hAnsi="Calibri" w:cs="Calibri"/>
                <w:sz w:val="10"/>
                <w:szCs w:val="10"/>
                <w:lang w:eastAsia="nl-BE"/>
              </w:rPr>
              <w:t> </w:t>
            </w:r>
          </w:p>
        </w:tc>
        <w:tc>
          <w:tcPr>
            <w:tcW w:w="88" w:type="dxa"/>
            <w:shd w:val="clear" w:color="auto" w:fill="auto"/>
            <w:noWrap/>
            <w:vAlign w:val="bottom"/>
            <w:hideMark/>
          </w:tcPr>
          <w:p w14:paraId="5E3E5EF8" w14:textId="77777777" w:rsidR="00373ABA" w:rsidRPr="001C68CF" w:rsidRDefault="00373ABA" w:rsidP="00373ABA">
            <w:pPr>
              <w:spacing w:after="0" w:line="240" w:lineRule="auto"/>
              <w:rPr>
                <w:rFonts w:ascii="Calibri" w:eastAsia="Times New Roman" w:hAnsi="Calibri" w:cs="Calibri"/>
                <w:color w:val="000000"/>
                <w:sz w:val="10"/>
                <w:szCs w:val="10"/>
                <w:lang w:eastAsia="nl-BE"/>
              </w:rPr>
            </w:pPr>
            <w:r w:rsidRPr="001C68CF">
              <w:rPr>
                <w:rFonts w:ascii="Calibri" w:eastAsia="Times New Roman" w:hAnsi="Calibri" w:cs="Calibri"/>
                <w:color w:val="000000"/>
                <w:sz w:val="10"/>
                <w:szCs w:val="10"/>
                <w:lang w:eastAsia="nl-BE"/>
              </w:rPr>
              <w:t> </w:t>
            </w:r>
          </w:p>
        </w:tc>
        <w:tc>
          <w:tcPr>
            <w:tcW w:w="949" w:type="dxa"/>
            <w:shd w:val="clear" w:color="auto" w:fill="auto"/>
            <w:noWrap/>
            <w:vAlign w:val="bottom"/>
            <w:hideMark/>
          </w:tcPr>
          <w:p w14:paraId="19CE3A58" w14:textId="77777777" w:rsidR="00373ABA" w:rsidRPr="001C68CF" w:rsidRDefault="00373ABA" w:rsidP="00373ABA">
            <w:pPr>
              <w:spacing w:after="0" w:line="240" w:lineRule="auto"/>
              <w:rPr>
                <w:rFonts w:ascii="Calibri" w:eastAsia="Times New Roman" w:hAnsi="Calibri" w:cs="Calibri"/>
                <w:sz w:val="10"/>
                <w:szCs w:val="10"/>
                <w:lang w:eastAsia="nl-BE"/>
              </w:rPr>
            </w:pPr>
            <w:r w:rsidRPr="001C68CF">
              <w:rPr>
                <w:rFonts w:ascii="Calibri" w:eastAsia="Times New Roman" w:hAnsi="Calibri" w:cs="Calibri"/>
                <w:sz w:val="10"/>
                <w:szCs w:val="10"/>
                <w:lang w:eastAsia="nl-BE"/>
              </w:rPr>
              <w:t> </w:t>
            </w:r>
          </w:p>
        </w:tc>
        <w:tc>
          <w:tcPr>
            <w:tcW w:w="88" w:type="dxa"/>
            <w:shd w:val="clear" w:color="auto" w:fill="auto"/>
            <w:noWrap/>
            <w:vAlign w:val="bottom"/>
            <w:hideMark/>
          </w:tcPr>
          <w:p w14:paraId="17A10B2D" w14:textId="77777777" w:rsidR="00373ABA" w:rsidRPr="001C68CF" w:rsidRDefault="00373ABA" w:rsidP="00373ABA">
            <w:pPr>
              <w:spacing w:after="0" w:line="240" w:lineRule="auto"/>
              <w:rPr>
                <w:rFonts w:ascii="Calibri" w:eastAsia="Times New Roman" w:hAnsi="Calibri" w:cs="Calibri"/>
                <w:color w:val="000000"/>
                <w:sz w:val="10"/>
                <w:szCs w:val="10"/>
                <w:lang w:eastAsia="nl-BE"/>
              </w:rPr>
            </w:pPr>
            <w:r w:rsidRPr="001C68CF">
              <w:rPr>
                <w:rFonts w:ascii="Calibri" w:eastAsia="Times New Roman" w:hAnsi="Calibri" w:cs="Calibri"/>
                <w:color w:val="000000"/>
                <w:sz w:val="10"/>
                <w:szCs w:val="10"/>
                <w:lang w:eastAsia="nl-BE"/>
              </w:rPr>
              <w:t> </w:t>
            </w:r>
          </w:p>
        </w:tc>
        <w:tc>
          <w:tcPr>
            <w:tcW w:w="949" w:type="dxa"/>
            <w:shd w:val="clear" w:color="auto" w:fill="auto"/>
            <w:noWrap/>
            <w:vAlign w:val="bottom"/>
            <w:hideMark/>
          </w:tcPr>
          <w:p w14:paraId="18368296" w14:textId="77777777" w:rsidR="00373ABA" w:rsidRPr="001C68CF" w:rsidRDefault="00373ABA" w:rsidP="00373ABA">
            <w:pPr>
              <w:spacing w:after="0" w:line="240" w:lineRule="auto"/>
              <w:rPr>
                <w:rFonts w:ascii="Calibri" w:eastAsia="Times New Roman" w:hAnsi="Calibri" w:cs="Calibri"/>
                <w:sz w:val="10"/>
                <w:szCs w:val="10"/>
                <w:lang w:eastAsia="nl-BE"/>
              </w:rPr>
            </w:pPr>
            <w:r w:rsidRPr="001C68CF">
              <w:rPr>
                <w:rFonts w:ascii="Calibri" w:eastAsia="Times New Roman" w:hAnsi="Calibri" w:cs="Calibri"/>
                <w:sz w:val="10"/>
                <w:szCs w:val="10"/>
                <w:lang w:eastAsia="nl-BE"/>
              </w:rPr>
              <w:t> </w:t>
            </w:r>
          </w:p>
        </w:tc>
      </w:tr>
      <w:tr w:rsidR="00373ABA" w:rsidRPr="00373ABA" w14:paraId="0342DC65" w14:textId="77777777" w:rsidTr="00717435">
        <w:trPr>
          <w:trHeight w:val="288"/>
          <w:jc w:val="center"/>
        </w:trPr>
        <w:tc>
          <w:tcPr>
            <w:tcW w:w="3978" w:type="dxa"/>
            <w:shd w:val="clear" w:color="auto" w:fill="auto"/>
            <w:noWrap/>
            <w:vAlign w:val="bottom"/>
            <w:hideMark/>
          </w:tcPr>
          <w:p w14:paraId="6D7BF1A0" w14:textId="77777777" w:rsidR="00373ABA" w:rsidRPr="00373ABA" w:rsidRDefault="00373ABA" w:rsidP="00373ABA">
            <w:pPr>
              <w:spacing w:after="0" w:line="240" w:lineRule="auto"/>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Totale energievraag huishoudens</w:t>
            </w:r>
          </w:p>
        </w:tc>
        <w:tc>
          <w:tcPr>
            <w:tcW w:w="949" w:type="dxa"/>
            <w:shd w:val="clear" w:color="auto" w:fill="auto"/>
            <w:noWrap/>
            <w:vAlign w:val="bottom"/>
            <w:hideMark/>
          </w:tcPr>
          <w:p w14:paraId="46F187ED" w14:textId="77777777" w:rsidR="00373ABA" w:rsidRPr="00373ABA" w:rsidRDefault="00373ABA" w:rsidP="00373ABA">
            <w:pPr>
              <w:spacing w:after="0" w:line="240" w:lineRule="auto"/>
              <w:jc w:val="right"/>
              <w:rPr>
                <w:rFonts w:ascii="Calibri" w:eastAsia="Times New Roman" w:hAnsi="Calibri" w:cs="Calibri"/>
                <w:b/>
                <w:bCs/>
                <w:sz w:val="18"/>
                <w:szCs w:val="18"/>
                <w:lang w:eastAsia="nl-BE"/>
              </w:rPr>
            </w:pPr>
            <w:r w:rsidRPr="00373ABA">
              <w:rPr>
                <w:rFonts w:ascii="Calibri" w:eastAsia="Times New Roman" w:hAnsi="Calibri" w:cs="Calibri"/>
                <w:b/>
                <w:bCs/>
                <w:sz w:val="18"/>
                <w:szCs w:val="18"/>
                <w:lang w:eastAsia="nl-BE"/>
              </w:rPr>
              <w:t>1.844.569</w:t>
            </w:r>
          </w:p>
        </w:tc>
        <w:tc>
          <w:tcPr>
            <w:tcW w:w="88" w:type="dxa"/>
            <w:shd w:val="clear" w:color="auto" w:fill="auto"/>
            <w:noWrap/>
            <w:vAlign w:val="bottom"/>
            <w:hideMark/>
          </w:tcPr>
          <w:p w14:paraId="3AF8723A" w14:textId="77777777" w:rsidR="00373ABA" w:rsidRPr="00373ABA" w:rsidRDefault="00373ABA" w:rsidP="00373ABA">
            <w:pPr>
              <w:spacing w:after="0" w:line="240" w:lineRule="auto"/>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 </w:t>
            </w:r>
          </w:p>
        </w:tc>
        <w:tc>
          <w:tcPr>
            <w:tcW w:w="949" w:type="dxa"/>
            <w:shd w:val="clear" w:color="auto" w:fill="auto"/>
            <w:noWrap/>
            <w:vAlign w:val="bottom"/>
            <w:hideMark/>
          </w:tcPr>
          <w:p w14:paraId="684300D2" w14:textId="77777777" w:rsidR="00373ABA" w:rsidRPr="00373ABA" w:rsidRDefault="00373ABA" w:rsidP="00373ABA">
            <w:pPr>
              <w:spacing w:after="0" w:line="240" w:lineRule="auto"/>
              <w:jc w:val="right"/>
              <w:rPr>
                <w:rFonts w:ascii="Calibri" w:eastAsia="Times New Roman" w:hAnsi="Calibri" w:cs="Calibri"/>
                <w:b/>
                <w:bCs/>
                <w:sz w:val="18"/>
                <w:szCs w:val="18"/>
                <w:lang w:eastAsia="nl-BE"/>
              </w:rPr>
            </w:pPr>
            <w:r w:rsidRPr="00373ABA">
              <w:rPr>
                <w:rFonts w:ascii="Calibri" w:eastAsia="Times New Roman" w:hAnsi="Calibri" w:cs="Calibri"/>
                <w:b/>
                <w:bCs/>
                <w:sz w:val="18"/>
                <w:szCs w:val="18"/>
                <w:lang w:eastAsia="nl-BE"/>
              </w:rPr>
              <w:t>1.806.860</w:t>
            </w:r>
          </w:p>
        </w:tc>
        <w:tc>
          <w:tcPr>
            <w:tcW w:w="88" w:type="dxa"/>
            <w:shd w:val="clear" w:color="auto" w:fill="auto"/>
            <w:noWrap/>
            <w:vAlign w:val="bottom"/>
            <w:hideMark/>
          </w:tcPr>
          <w:p w14:paraId="6D836BC0" w14:textId="77777777" w:rsidR="00373ABA" w:rsidRPr="00373ABA" w:rsidRDefault="00373ABA" w:rsidP="00373ABA">
            <w:pPr>
              <w:spacing w:after="0" w:line="240" w:lineRule="auto"/>
              <w:rPr>
                <w:rFonts w:ascii="Calibri" w:eastAsia="Times New Roman" w:hAnsi="Calibri" w:cs="Calibri"/>
                <w:b/>
                <w:bCs/>
                <w:color w:val="000000"/>
                <w:sz w:val="18"/>
                <w:szCs w:val="18"/>
                <w:lang w:eastAsia="nl-BE"/>
              </w:rPr>
            </w:pPr>
            <w:r w:rsidRPr="00373ABA">
              <w:rPr>
                <w:rFonts w:ascii="Calibri" w:eastAsia="Times New Roman" w:hAnsi="Calibri" w:cs="Calibri"/>
                <w:b/>
                <w:bCs/>
                <w:color w:val="000000"/>
                <w:sz w:val="18"/>
                <w:szCs w:val="18"/>
                <w:lang w:eastAsia="nl-BE"/>
              </w:rPr>
              <w:t> </w:t>
            </w:r>
          </w:p>
        </w:tc>
        <w:tc>
          <w:tcPr>
            <w:tcW w:w="949" w:type="dxa"/>
            <w:shd w:val="clear" w:color="auto" w:fill="auto"/>
            <w:noWrap/>
            <w:vAlign w:val="bottom"/>
            <w:hideMark/>
          </w:tcPr>
          <w:p w14:paraId="65C9A16E" w14:textId="77777777" w:rsidR="00373ABA" w:rsidRPr="00373ABA" w:rsidRDefault="00373ABA" w:rsidP="00373ABA">
            <w:pPr>
              <w:spacing w:after="0" w:line="240" w:lineRule="auto"/>
              <w:jc w:val="right"/>
              <w:rPr>
                <w:rFonts w:ascii="Calibri" w:eastAsia="Times New Roman" w:hAnsi="Calibri" w:cs="Calibri"/>
                <w:b/>
                <w:bCs/>
                <w:sz w:val="18"/>
                <w:szCs w:val="18"/>
                <w:lang w:eastAsia="nl-BE"/>
              </w:rPr>
            </w:pPr>
            <w:r w:rsidRPr="00373ABA">
              <w:rPr>
                <w:rFonts w:ascii="Calibri" w:eastAsia="Times New Roman" w:hAnsi="Calibri" w:cs="Calibri"/>
                <w:b/>
                <w:bCs/>
                <w:sz w:val="18"/>
                <w:szCs w:val="18"/>
                <w:lang w:eastAsia="nl-BE"/>
              </w:rPr>
              <w:t>1.611.945</w:t>
            </w:r>
          </w:p>
        </w:tc>
      </w:tr>
      <w:tr w:rsidR="00373ABA" w:rsidRPr="00373ABA" w14:paraId="73B45787" w14:textId="77777777" w:rsidTr="00717435">
        <w:trPr>
          <w:trHeight w:val="132"/>
          <w:jc w:val="center"/>
        </w:trPr>
        <w:tc>
          <w:tcPr>
            <w:tcW w:w="3978" w:type="dxa"/>
            <w:shd w:val="clear" w:color="auto" w:fill="auto"/>
            <w:noWrap/>
            <w:vAlign w:val="bottom"/>
            <w:hideMark/>
          </w:tcPr>
          <w:p w14:paraId="370DC397" w14:textId="77777777" w:rsidR="00373ABA" w:rsidRPr="001C68CF" w:rsidRDefault="00373ABA" w:rsidP="00373ABA">
            <w:pPr>
              <w:spacing w:after="0" w:line="240" w:lineRule="auto"/>
              <w:rPr>
                <w:rFonts w:ascii="Calibri" w:eastAsia="Times New Roman" w:hAnsi="Calibri" w:cs="Calibri"/>
                <w:color w:val="000000"/>
                <w:sz w:val="10"/>
                <w:szCs w:val="10"/>
                <w:lang w:eastAsia="nl-BE"/>
              </w:rPr>
            </w:pPr>
            <w:r w:rsidRPr="001C68CF">
              <w:rPr>
                <w:rFonts w:ascii="Calibri" w:eastAsia="Times New Roman" w:hAnsi="Calibri" w:cs="Calibri"/>
                <w:color w:val="000000"/>
                <w:sz w:val="10"/>
                <w:szCs w:val="10"/>
                <w:lang w:eastAsia="nl-BE"/>
              </w:rPr>
              <w:t> </w:t>
            </w:r>
          </w:p>
        </w:tc>
        <w:tc>
          <w:tcPr>
            <w:tcW w:w="949" w:type="dxa"/>
            <w:shd w:val="clear" w:color="auto" w:fill="auto"/>
            <w:noWrap/>
            <w:vAlign w:val="bottom"/>
            <w:hideMark/>
          </w:tcPr>
          <w:p w14:paraId="26155AD7" w14:textId="77777777" w:rsidR="00373ABA" w:rsidRPr="001C68CF" w:rsidRDefault="00373ABA" w:rsidP="00373ABA">
            <w:pPr>
              <w:spacing w:after="0" w:line="240" w:lineRule="auto"/>
              <w:rPr>
                <w:rFonts w:ascii="Calibri" w:eastAsia="Times New Roman" w:hAnsi="Calibri" w:cs="Calibri"/>
                <w:sz w:val="10"/>
                <w:szCs w:val="10"/>
                <w:lang w:eastAsia="nl-BE"/>
              </w:rPr>
            </w:pPr>
            <w:r w:rsidRPr="001C68CF">
              <w:rPr>
                <w:rFonts w:ascii="Calibri" w:eastAsia="Times New Roman" w:hAnsi="Calibri" w:cs="Calibri"/>
                <w:sz w:val="10"/>
                <w:szCs w:val="10"/>
                <w:lang w:eastAsia="nl-BE"/>
              </w:rPr>
              <w:t> </w:t>
            </w:r>
          </w:p>
        </w:tc>
        <w:tc>
          <w:tcPr>
            <w:tcW w:w="88" w:type="dxa"/>
            <w:shd w:val="clear" w:color="auto" w:fill="auto"/>
            <w:noWrap/>
            <w:vAlign w:val="bottom"/>
            <w:hideMark/>
          </w:tcPr>
          <w:p w14:paraId="1C4AB290" w14:textId="77777777" w:rsidR="00373ABA" w:rsidRPr="001C68CF" w:rsidRDefault="00373ABA" w:rsidP="00373ABA">
            <w:pPr>
              <w:spacing w:after="0" w:line="240" w:lineRule="auto"/>
              <w:rPr>
                <w:rFonts w:ascii="Calibri" w:eastAsia="Times New Roman" w:hAnsi="Calibri" w:cs="Calibri"/>
                <w:color w:val="000000"/>
                <w:sz w:val="10"/>
                <w:szCs w:val="10"/>
                <w:lang w:eastAsia="nl-BE"/>
              </w:rPr>
            </w:pPr>
            <w:r w:rsidRPr="001C68CF">
              <w:rPr>
                <w:rFonts w:ascii="Calibri" w:eastAsia="Times New Roman" w:hAnsi="Calibri" w:cs="Calibri"/>
                <w:color w:val="000000"/>
                <w:sz w:val="10"/>
                <w:szCs w:val="10"/>
                <w:lang w:eastAsia="nl-BE"/>
              </w:rPr>
              <w:t> </w:t>
            </w:r>
          </w:p>
        </w:tc>
        <w:tc>
          <w:tcPr>
            <w:tcW w:w="949" w:type="dxa"/>
            <w:shd w:val="clear" w:color="auto" w:fill="auto"/>
            <w:noWrap/>
            <w:vAlign w:val="bottom"/>
            <w:hideMark/>
          </w:tcPr>
          <w:p w14:paraId="78B10A96" w14:textId="77777777" w:rsidR="00373ABA" w:rsidRPr="001C68CF" w:rsidRDefault="00373ABA" w:rsidP="00373ABA">
            <w:pPr>
              <w:spacing w:after="0" w:line="240" w:lineRule="auto"/>
              <w:rPr>
                <w:rFonts w:ascii="Calibri" w:eastAsia="Times New Roman" w:hAnsi="Calibri" w:cs="Calibri"/>
                <w:sz w:val="10"/>
                <w:szCs w:val="10"/>
                <w:lang w:eastAsia="nl-BE"/>
              </w:rPr>
            </w:pPr>
            <w:r w:rsidRPr="001C68CF">
              <w:rPr>
                <w:rFonts w:ascii="Calibri" w:eastAsia="Times New Roman" w:hAnsi="Calibri" w:cs="Calibri"/>
                <w:sz w:val="10"/>
                <w:szCs w:val="10"/>
                <w:lang w:eastAsia="nl-BE"/>
              </w:rPr>
              <w:t> </w:t>
            </w:r>
          </w:p>
        </w:tc>
        <w:tc>
          <w:tcPr>
            <w:tcW w:w="88" w:type="dxa"/>
            <w:shd w:val="clear" w:color="auto" w:fill="auto"/>
            <w:noWrap/>
            <w:vAlign w:val="bottom"/>
            <w:hideMark/>
          </w:tcPr>
          <w:p w14:paraId="3AF01940" w14:textId="77777777" w:rsidR="00373ABA" w:rsidRPr="001C68CF" w:rsidRDefault="00373ABA" w:rsidP="00373ABA">
            <w:pPr>
              <w:spacing w:after="0" w:line="240" w:lineRule="auto"/>
              <w:rPr>
                <w:rFonts w:ascii="Calibri" w:eastAsia="Times New Roman" w:hAnsi="Calibri" w:cs="Calibri"/>
                <w:color w:val="000000"/>
                <w:sz w:val="10"/>
                <w:szCs w:val="10"/>
                <w:lang w:eastAsia="nl-BE"/>
              </w:rPr>
            </w:pPr>
            <w:r w:rsidRPr="001C68CF">
              <w:rPr>
                <w:rFonts w:ascii="Calibri" w:eastAsia="Times New Roman" w:hAnsi="Calibri" w:cs="Calibri"/>
                <w:color w:val="000000"/>
                <w:sz w:val="10"/>
                <w:szCs w:val="10"/>
                <w:lang w:eastAsia="nl-BE"/>
              </w:rPr>
              <w:t> </w:t>
            </w:r>
          </w:p>
        </w:tc>
        <w:tc>
          <w:tcPr>
            <w:tcW w:w="949" w:type="dxa"/>
            <w:shd w:val="clear" w:color="auto" w:fill="auto"/>
            <w:noWrap/>
            <w:vAlign w:val="bottom"/>
            <w:hideMark/>
          </w:tcPr>
          <w:p w14:paraId="2805705D" w14:textId="77777777" w:rsidR="00373ABA" w:rsidRPr="001C68CF" w:rsidRDefault="00373ABA" w:rsidP="00373ABA">
            <w:pPr>
              <w:spacing w:after="0" w:line="240" w:lineRule="auto"/>
              <w:rPr>
                <w:rFonts w:ascii="Calibri" w:eastAsia="Times New Roman" w:hAnsi="Calibri" w:cs="Calibri"/>
                <w:sz w:val="10"/>
                <w:szCs w:val="10"/>
                <w:lang w:eastAsia="nl-BE"/>
              </w:rPr>
            </w:pPr>
            <w:r w:rsidRPr="001C68CF">
              <w:rPr>
                <w:rFonts w:ascii="Calibri" w:eastAsia="Times New Roman" w:hAnsi="Calibri" w:cs="Calibri"/>
                <w:sz w:val="10"/>
                <w:szCs w:val="10"/>
                <w:lang w:eastAsia="nl-BE"/>
              </w:rPr>
              <w:t> </w:t>
            </w:r>
          </w:p>
        </w:tc>
      </w:tr>
      <w:tr w:rsidR="00373ABA" w:rsidRPr="00373ABA" w14:paraId="4716DC51" w14:textId="77777777" w:rsidTr="00717435">
        <w:trPr>
          <w:trHeight w:val="288"/>
          <w:jc w:val="center"/>
        </w:trPr>
        <w:tc>
          <w:tcPr>
            <w:tcW w:w="3978" w:type="dxa"/>
            <w:tcBorders>
              <w:bottom w:val="single" w:sz="2" w:space="0" w:color="BFBFBF" w:themeColor="background1" w:themeShade="BF"/>
            </w:tcBorders>
            <w:shd w:val="clear" w:color="auto" w:fill="auto"/>
            <w:noWrap/>
            <w:vAlign w:val="bottom"/>
            <w:hideMark/>
          </w:tcPr>
          <w:p w14:paraId="688EDBA3" w14:textId="77777777" w:rsidR="00373ABA" w:rsidRPr="00373ABA" w:rsidRDefault="00D70EDE" w:rsidP="00373ABA">
            <w:pPr>
              <w:spacing w:after="0" w:line="240" w:lineRule="auto"/>
              <w:rPr>
                <w:rFonts w:ascii="Calibri" w:eastAsia="Times New Roman" w:hAnsi="Calibri" w:cs="Calibri"/>
                <w:i/>
                <w:iCs/>
                <w:color w:val="000000"/>
                <w:sz w:val="18"/>
                <w:szCs w:val="18"/>
                <w:lang w:eastAsia="nl-BE"/>
              </w:rPr>
            </w:pPr>
            <w:r>
              <w:rPr>
                <w:rFonts w:ascii="Calibri" w:eastAsia="Times New Roman" w:hAnsi="Calibri" w:cs="Calibri"/>
                <w:i/>
                <w:iCs/>
                <w:color w:val="000000"/>
                <w:sz w:val="18"/>
                <w:szCs w:val="18"/>
                <w:lang w:eastAsia="nl-BE"/>
              </w:rPr>
              <w:t>Zelfvoorzieningsgraad</w:t>
            </w:r>
            <w:r w:rsidR="00373ABA" w:rsidRPr="00373ABA">
              <w:rPr>
                <w:rFonts w:ascii="Calibri" w:eastAsia="Times New Roman" w:hAnsi="Calibri" w:cs="Calibri"/>
                <w:i/>
                <w:iCs/>
                <w:color w:val="000000"/>
                <w:sz w:val="18"/>
                <w:szCs w:val="18"/>
                <w:lang w:eastAsia="nl-BE"/>
              </w:rPr>
              <w:t xml:space="preserve"> </w:t>
            </w:r>
            <w:proofErr w:type="spellStart"/>
            <w:r w:rsidR="00373ABA" w:rsidRPr="00373ABA">
              <w:rPr>
                <w:rFonts w:ascii="Calibri" w:eastAsia="Times New Roman" w:hAnsi="Calibri" w:cs="Calibri"/>
                <w:i/>
                <w:iCs/>
                <w:color w:val="000000"/>
                <w:sz w:val="18"/>
                <w:szCs w:val="18"/>
                <w:lang w:eastAsia="nl-BE"/>
              </w:rPr>
              <w:t>tov</w:t>
            </w:r>
            <w:proofErr w:type="spellEnd"/>
            <w:r w:rsidR="00373ABA" w:rsidRPr="00373ABA">
              <w:rPr>
                <w:rFonts w:ascii="Calibri" w:eastAsia="Times New Roman" w:hAnsi="Calibri" w:cs="Calibri"/>
                <w:i/>
                <w:iCs/>
                <w:color w:val="000000"/>
                <w:sz w:val="18"/>
                <w:szCs w:val="18"/>
                <w:lang w:eastAsia="nl-BE"/>
              </w:rPr>
              <w:t xml:space="preserve"> huishoudens</w:t>
            </w:r>
          </w:p>
        </w:tc>
        <w:tc>
          <w:tcPr>
            <w:tcW w:w="949" w:type="dxa"/>
            <w:tcBorders>
              <w:bottom w:val="single" w:sz="2" w:space="0" w:color="BFBFBF" w:themeColor="background1" w:themeShade="BF"/>
            </w:tcBorders>
            <w:shd w:val="clear" w:color="auto" w:fill="auto"/>
            <w:noWrap/>
            <w:vAlign w:val="bottom"/>
            <w:hideMark/>
          </w:tcPr>
          <w:p w14:paraId="4B8CF752" w14:textId="77777777" w:rsidR="00373ABA" w:rsidRPr="001C68CF" w:rsidRDefault="00373ABA" w:rsidP="00373ABA">
            <w:pPr>
              <w:spacing w:after="0" w:line="240" w:lineRule="auto"/>
              <w:jc w:val="right"/>
              <w:rPr>
                <w:rFonts w:ascii="Calibri" w:eastAsia="Times New Roman" w:hAnsi="Calibri" w:cs="Calibri"/>
                <w:bCs/>
                <w:i/>
                <w:iCs/>
                <w:sz w:val="18"/>
                <w:szCs w:val="18"/>
                <w:lang w:eastAsia="nl-BE"/>
              </w:rPr>
            </w:pPr>
            <w:r w:rsidRPr="001C68CF">
              <w:rPr>
                <w:rFonts w:ascii="Calibri" w:eastAsia="Times New Roman" w:hAnsi="Calibri" w:cs="Calibri"/>
                <w:bCs/>
                <w:i/>
                <w:iCs/>
                <w:sz w:val="18"/>
                <w:szCs w:val="18"/>
                <w:lang w:eastAsia="nl-BE"/>
              </w:rPr>
              <w:t>3,88%</w:t>
            </w:r>
          </w:p>
        </w:tc>
        <w:tc>
          <w:tcPr>
            <w:tcW w:w="88" w:type="dxa"/>
            <w:tcBorders>
              <w:bottom w:val="single" w:sz="2" w:space="0" w:color="BFBFBF" w:themeColor="background1" w:themeShade="BF"/>
            </w:tcBorders>
            <w:shd w:val="clear" w:color="auto" w:fill="auto"/>
            <w:noWrap/>
            <w:vAlign w:val="bottom"/>
            <w:hideMark/>
          </w:tcPr>
          <w:p w14:paraId="79F8EF55" w14:textId="77777777" w:rsidR="00373ABA" w:rsidRPr="001C68CF" w:rsidRDefault="00373ABA" w:rsidP="00373ABA">
            <w:pPr>
              <w:spacing w:after="0" w:line="240" w:lineRule="auto"/>
              <w:rPr>
                <w:rFonts w:ascii="Calibri" w:eastAsia="Times New Roman" w:hAnsi="Calibri" w:cs="Calibri"/>
                <w:i/>
                <w:iCs/>
                <w:color w:val="000000"/>
                <w:sz w:val="18"/>
                <w:szCs w:val="18"/>
                <w:lang w:eastAsia="nl-BE"/>
              </w:rPr>
            </w:pPr>
            <w:r w:rsidRPr="001C68CF">
              <w:rPr>
                <w:rFonts w:ascii="Calibri" w:eastAsia="Times New Roman" w:hAnsi="Calibri" w:cs="Calibri"/>
                <w:i/>
                <w:iCs/>
                <w:color w:val="000000"/>
                <w:sz w:val="18"/>
                <w:szCs w:val="18"/>
                <w:lang w:eastAsia="nl-BE"/>
              </w:rPr>
              <w:t> </w:t>
            </w:r>
          </w:p>
        </w:tc>
        <w:tc>
          <w:tcPr>
            <w:tcW w:w="949" w:type="dxa"/>
            <w:tcBorders>
              <w:bottom w:val="single" w:sz="2" w:space="0" w:color="BFBFBF" w:themeColor="background1" w:themeShade="BF"/>
            </w:tcBorders>
            <w:shd w:val="clear" w:color="auto" w:fill="auto"/>
            <w:noWrap/>
            <w:vAlign w:val="bottom"/>
            <w:hideMark/>
          </w:tcPr>
          <w:p w14:paraId="5E029B52" w14:textId="77777777" w:rsidR="00373ABA" w:rsidRPr="001C68CF" w:rsidRDefault="00373ABA" w:rsidP="00373ABA">
            <w:pPr>
              <w:spacing w:after="0" w:line="240" w:lineRule="auto"/>
              <w:jc w:val="right"/>
              <w:rPr>
                <w:rFonts w:ascii="Calibri" w:eastAsia="Times New Roman" w:hAnsi="Calibri" w:cs="Calibri"/>
                <w:bCs/>
                <w:i/>
                <w:iCs/>
                <w:sz w:val="18"/>
                <w:szCs w:val="18"/>
                <w:lang w:eastAsia="nl-BE"/>
              </w:rPr>
            </w:pPr>
            <w:r w:rsidRPr="001C68CF">
              <w:rPr>
                <w:rFonts w:ascii="Calibri" w:eastAsia="Times New Roman" w:hAnsi="Calibri" w:cs="Calibri"/>
                <w:bCs/>
                <w:i/>
                <w:iCs/>
                <w:sz w:val="18"/>
                <w:szCs w:val="18"/>
                <w:lang w:eastAsia="nl-BE"/>
              </w:rPr>
              <w:t>4,25%</w:t>
            </w:r>
          </w:p>
        </w:tc>
        <w:tc>
          <w:tcPr>
            <w:tcW w:w="88" w:type="dxa"/>
            <w:tcBorders>
              <w:bottom w:val="single" w:sz="2" w:space="0" w:color="BFBFBF" w:themeColor="background1" w:themeShade="BF"/>
            </w:tcBorders>
            <w:shd w:val="clear" w:color="auto" w:fill="auto"/>
            <w:noWrap/>
            <w:vAlign w:val="bottom"/>
            <w:hideMark/>
          </w:tcPr>
          <w:p w14:paraId="250D73FB" w14:textId="77777777" w:rsidR="00373ABA" w:rsidRPr="001C68CF" w:rsidRDefault="00373ABA" w:rsidP="00373ABA">
            <w:pPr>
              <w:spacing w:after="0" w:line="240" w:lineRule="auto"/>
              <w:rPr>
                <w:rFonts w:ascii="Calibri" w:eastAsia="Times New Roman" w:hAnsi="Calibri" w:cs="Calibri"/>
                <w:i/>
                <w:iCs/>
                <w:color w:val="000000"/>
                <w:sz w:val="18"/>
                <w:szCs w:val="18"/>
                <w:lang w:eastAsia="nl-BE"/>
              </w:rPr>
            </w:pPr>
            <w:r w:rsidRPr="001C68CF">
              <w:rPr>
                <w:rFonts w:ascii="Calibri" w:eastAsia="Times New Roman" w:hAnsi="Calibri" w:cs="Calibri"/>
                <w:i/>
                <w:iCs/>
                <w:color w:val="000000"/>
                <w:sz w:val="18"/>
                <w:szCs w:val="18"/>
                <w:lang w:eastAsia="nl-BE"/>
              </w:rPr>
              <w:t> </w:t>
            </w:r>
          </w:p>
        </w:tc>
        <w:tc>
          <w:tcPr>
            <w:tcW w:w="949" w:type="dxa"/>
            <w:tcBorders>
              <w:bottom w:val="single" w:sz="2" w:space="0" w:color="BFBFBF" w:themeColor="background1" w:themeShade="BF"/>
            </w:tcBorders>
            <w:shd w:val="clear" w:color="auto" w:fill="auto"/>
            <w:noWrap/>
            <w:vAlign w:val="bottom"/>
            <w:hideMark/>
          </w:tcPr>
          <w:p w14:paraId="102719D6" w14:textId="77777777" w:rsidR="00373ABA" w:rsidRPr="001C68CF" w:rsidRDefault="00373ABA" w:rsidP="00373ABA">
            <w:pPr>
              <w:spacing w:after="0" w:line="240" w:lineRule="auto"/>
              <w:jc w:val="right"/>
              <w:rPr>
                <w:rFonts w:ascii="Calibri" w:eastAsia="Times New Roman" w:hAnsi="Calibri" w:cs="Calibri"/>
                <w:bCs/>
                <w:i/>
                <w:iCs/>
                <w:sz w:val="18"/>
                <w:szCs w:val="18"/>
                <w:lang w:eastAsia="nl-BE"/>
              </w:rPr>
            </w:pPr>
            <w:r w:rsidRPr="001C68CF">
              <w:rPr>
                <w:rFonts w:ascii="Calibri" w:eastAsia="Times New Roman" w:hAnsi="Calibri" w:cs="Calibri"/>
                <w:bCs/>
                <w:i/>
                <w:iCs/>
                <w:sz w:val="18"/>
                <w:szCs w:val="18"/>
                <w:lang w:eastAsia="nl-BE"/>
              </w:rPr>
              <w:t>7,38%</w:t>
            </w:r>
          </w:p>
        </w:tc>
      </w:tr>
      <w:tr w:rsidR="001C68CF" w:rsidRPr="00373ABA" w14:paraId="72595366" w14:textId="77777777" w:rsidTr="00717435">
        <w:trPr>
          <w:trHeight w:val="122"/>
          <w:jc w:val="center"/>
        </w:trPr>
        <w:tc>
          <w:tcPr>
            <w:tcW w:w="3978" w:type="dxa"/>
            <w:tcBorders>
              <w:bottom w:val="single" w:sz="2" w:space="0" w:color="C2D69B" w:themeColor="accent3" w:themeTint="99"/>
            </w:tcBorders>
            <w:shd w:val="clear" w:color="auto" w:fill="auto"/>
            <w:noWrap/>
            <w:vAlign w:val="bottom"/>
          </w:tcPr>
          <w:p w14:paraId="0D956A6A" w14:textId="77777777" w:rsidR="001C68CF" w:rsidRPr="001C68CF" w:rsidRDefault="001C68CF" w:rsidP="00373ABA">
            <w:pPr>
              <w:spacing w:after="0" w:line="240" w:lineRule="auto"/>
              <w:rPr>
                <w:rFonts w:ascii="Calibri" w:eastAsia="Times New Roman" w:hAnsi="Calibri" w:cs="Calibri"/>
                <w:iCs/>
                <w:color w:val="000000"/>
                <w:sz w:val="10"/>
                <w:szCs w:val="10"/>
                <w:lang w:eastAsia="nl-BE"/>
              </w:rPr>
            </w:pPr>
          </w:p>
        </w:tc>
        <w:tc>
          <w:tcPr>
            <w:tcW w:w="949" w:type="dxa"/>
            <w:tcBorders>
              <w:bottom w:val="single" w:sz="2" w:space="0" w:color="C2D69B" w:themeColor="accent3" w:themeTint="99"/>
            </w:tcBorders>
            <w:shd w:val="clear" w:color="auto" w:fill="auto"/>
            <w:noWrap/>
            <w:vAlign w:val="bottom"/>
          </w:tcPr>
          <w:p w14:paraId="38201A4F" w14:textId="77777777" w:rsidR="001C68CF" w:rsidRPr="001C68CF" w:rsidRDefault="001C68CF" w:rsidP="00373ABA">
            <w:pPr>
              <w:spacing w:after="0" w:line="240" w:lineRule="auto"/>
              <w:jc w:val="right"/>
              <w:rPr>
                <w:rFonts w:ascii="Calibri" w:eastAsia="Times New Roman" w:hAnsi="Calibri" w:cs="Calibri"/>
                <w:bCs/>
                <w:iCs/>
                <w:sz w:val="10"/>
                <w:szCs w:val="10"/>
                <w:lang w:eastAsia="nl-BE"/>
              </w:rPr>
            </w:pPr>
          </w:p>
        </w:tc>
        <w:tc>
          <w:tcPr>
            <w:tcW w:w="88" w:type="dxa"/>
            <w:tcBorders>
              <w:bottom w:val="single" w:sz="2" w:space="0" w:color="C2D69B" w:themeColor="accent3" w:themeTint="99"/>
            </w:tcBorders>
            <w:shd w:val="clear" w:color="auto" w:fill="auto"/>
            <w:noWrap/>
            <w:vAlign w:val="bottom"/>
          </w:tcPr>
          <w:p w14:paraId="429E0C36" w14:textId="77777777" w:rsidR="001C68CF" w:rsidRPr="001C68CF" w:rsidRDefault="001C68CF" w:rsidP="00373ABA">
            <w:pPr>
              <w:spacing w:after="0" w:line="240" w:lineRule="auto"/>
              <w:rPr>
                <w:rFonts w:ascii="Calibri" w:eastAsia="Times New Roman" w:hAnsi="Calibri" w:cs="Calibri"/>
                <w:iCs/>
                <w:color w:val="000000"/>
                <w:sz w:val="10"/>
                <w:szCs w:val="10"/>
                <w:lang w:eastAsia="nl-BE"/>
              </w:rPr>
            </w:pPr>
          </w:p>
        </w:tc>
        <w:tc>
          <w:tcPr>
            <w:tcW w:w="949" w:type="dxa"/>
            <w:tcBorders>
              <w:bottom w:val="single" w:sz="2" w:space="0" w:color="C2D69B" w:themeColor="accent3" w:themeTint="99"/>
            </w:tcBorders>
            <w:shd w:val="clear" w:color="auto" w:fill="auto"/>
            <w:noWrap/>
            <w:vAlign w:val="bottom"/>
          </w:tcPr>
          <w:p w14:paraId="44474058" w14:textId="77777777" w:rsidR="001C68CF" w:rsidRPr="001C68CF" w:rsidRDefault="001C68CF" w:rsidP="00373ABA">
            <w:pPr>
              <w:spacing w:after="0" w:line="240" w:lineRule="auto"/>
              <w:jc w:val="right"/>
              <w:rPr>
                <w:rFonts w:ascii="Calibri" w:eastAsia="Times New Roman" w:hAnsi="Calibri" w:cs="Calibri"/>
                <w:bCs/>
                <w:iCs/>
                <w:sz w:val="10"/>
                <w:szCs w:val="10"/>
                <w:lang w:eastAsia="nl-BE"/>
              </w:rPr>
            </w:pPr>
          </w:p>
        </w:tc>
        <w:tc>
          <w:tcPr>
            <w:tcW w:w="88" w:type="dxa"/>
            <w:tcBorders>
              <w:bottom w:val="single" w:sz="2" w:space="0" w:color="C2D69B" w:themeColor="accent3" w:themeTint="99"/>
            </w:tcBorders>
            <w:shd w:val="clear" w:color="auto" w:fill="auto"/>
            <w:noWrap/>
            <w:vAlign w:val="bottom"/>
          </w:tcPr>
          <w:p w14:paraId="7C7C49CE" w14:textId="77777777" w:rsidR="001C68CF" w:rsidRPr="001C68CF" w:rsidRDefault="001C68CF" w:rsidP="00373ABA">
            <w:pPr>
              <w:spacing w:after="0" w:line="240" w:lineRule="auto"/>
              <w:rPr>
                <w:rFonts w:ascii="Calibri" w:eastAsia="Times New Roman" w:hAnsi="Calibri" w:cs="Calibri"/>
                <w:iCs/>
                <w:color w:val="000000"/>
                <w:sz w:val="10"/>
                <w:szCs w:val="10"/>
                <w:lang w:eastAsia="nl-BE"/>
              </w:rPr>
            </w:pPr>
          </w:p>
        </w:tc>
        <w:tc>
          <w:tcPr>
            <w:tcW w:w="949" w:type="dxa"/>
            <w:tcBorders>
              <w:bottom w:val="single" w:sz="2" w:space="0" w:color="C2D69B" w:themeColor="accent3" w:themeTint="99"/>
            </w:tcBorders>
            <w:shd w:val="clear" w:color="auto" w:fill="auto"/>
            <w:noWrap/>
            <w:vAlign w:val="bottom"/>
          </w:tcPr>
          <w:p w14:paraId="47285BDF" w14:textId="77777777" w:rsidR="001C68CF" w:rsidRPr="001C68CF" w:rsidRDefault="001C68CF" w:rsidP="00373ABA">
            <w:pPr>
              <w:spacing w:after="0" w:line="240" w:lineRule="auto"/>
              <w:jc w:val="right"/>
              <w:rPr>
                <w:rFonts w:ascii="Calibri" w:eastAsia="Times New Roman" w:hAnsi="Calibri" w:cs="Calibri"/>
                <w:bCs/>
                <w:iCs/>
                <w:sz w:val="10"/>
                <w:szCs w:val="10"/>
                <w:lang w:eastAsia="nl-BE"/>
              </w:rPr>
            </w:pPr>
          </w:p>
        </w:tc>
      </w:tr>
    </w:tbl>
    <w:p w14:paraId="530EE465" w14:textId="77777777" w:rsidR="00B6217D" w:rsidRPr="00663D5F" w:rsidRDefault="00B6217D" w:rsidP="00B6217D">
      <w:pPr>
        <w:spacing w:after="0"/>
        <w:jc w:val="center"/>
        <w:rPr>
          <w:rFonts w:cstheme="minorHAnsi"/>
          <w:highlight w:val="yellow"/>
        </w:rPr>
      </w:pPr>
    </w:p>
    <w:p w14:paraId="7D5CCFC7" w14:textId="77777777" w:rsidR="00B6217D" w:rsidRPr="00663D5F" w:rsidRDefault="00B6217D" w:rsidP="00B6217D">
      <w:pPr>
        <w:spacing w:after="0"/>
        <w:jc w:val="both"/>
        <w:rPr>
          <w:rFonts w:cstheme="minorHAnsi"/>
          <w:highlight w:val="yellow"/>
        </w:rPr>
      </w:pPr>
    </w:p>
    <w:p w14:paraId="6C9C045E" w14:textId="77777777" w:rsidR="00B6217D" w:rsidRPr="00A0353D" w:rsidRDefault="00B6217D" w:rsidP="00B6217D">
      <w:pPr>
        <w:spacing w:after="0"/>
        <w:jc w:val="both"/>
      </w:pPr>
      <w:r w:rsidRPr="00A0353D">
        <w:t xml:space="preserve">Ondanks het verminderen en uiteindelijk wegvallen van </w:t>
      </w:r>
      <w:proofErr w:type="spellStart"/>
      <w:r w:rsidRPr="00A0353D">
        <w:t>groenestroomcertificaten</w:t>
      </w:r>
      <w:proofErr w:type="spellEnd"/>
      <w:r w:rsidRPr="00A0353D">
        <w:t xml:space="preserve"> voor zonnepanelen tot en met 10 kW</w:t>
      </w:r>
      <w:r w:rsidRPr="00A0353D">
        <w:rPr>
          <w:rStyle w:val="Voetnootmarkering"/>
        </w:rPr>
        <w:footnoteReference w:id="7"/>
      </w:r>
      <w:r w:rsidRPr="00A0353D">
        <w:t xml:space="preserve"> en een </w:t>
      </w:r>
      <w:r w:rsidR="00CA5A4D">
        <w:t xml:space="preserve">recente </w:t>
      </w:r>
      <w:r w:rsidRPr="00A0353D">
        <w:t>afname van de gerealiseerde windmolenprojecten</w:t>
      </w:r>
      <w:r w:rsidR="00CA5A4D">
        <w:rPr>
          <w:rStyle w:val="Voetnootmarkering"/>
        </w:rPr>
        <w:footnoteReference w:id="8"/>
      </w:r>
      <w:r w:rsidRPr="00A0353D">
        <w:t>, wil Stad Gent de trend uit de periode 2007-2011 voortzetten.</w:t>
      </w:r>
    </w:p>
    <w:p w14:paraId="38608CC0" w14:textId="77777777" w:rsidR="00B6217D" w:rsidRPr="00663D5F" w:rsidRDefault="00B6217D" w:rsidP="00B6217D">
      <w:pPr>
        <w:spacing w:after="0"/>
        <w:jc w:val="both"/>
        <w:rPr>
          <w:highlight w:val="yellow"/>
        </w:rPr>
      </w:pPr>
    </w:p>
    <w:p w14:paraId="6B046C4D" w14:textId="77777777" w:rsidR="00B6217D" w:rsidRPr="00F9539E" w:rsidRDefault="00B6217D" w:rsidP="00B6217D">
      <w:pPr>
        <w:spacing w:after="0"/>
        <w:jc w:val="both"/>
        <w:rPr>
          <w:b/>
        </w:rPr>
      </w:pPr>
      <w:r w:rsidRPr="00F9539E">
        <w:rPr>
          <w:b/>
        </w:rPr>
        <w:t>OP DE GOEDE WEG?</w:t>
      </w:r>
    </w:p>
    <w:p w14:paraId="23BBBBE9" w14:textId="77777777" w:rsidR="00B6217D" w:rsidRPr="00620E8D" w:rsidRDefault="00B6217D" w:rsidP="00B6217D">
      <w:pPr>
        <w:spacing w:after="0"/>
        <w:rPr>
          <w:highlight w:val="yellow"/>
        </w:rPr>
      </w:pPr>
    </w:p>
    <w:p w14:paraId="7424AFE2" w14:textId="77777777" w:rsidR="00B6217D" w:rsidRDefault="00B6217D" w:rsidP="00B6217D">
      <w:pPr>
        <w:spacing w:after="0"/>
        <w:rPr>
          <w:highlight w:val="yellow"/>
        </w:rPr>
      </w:pPr>
      <w:r w:rsidRPr="00FB0E76">
        <w:t xml:space="preserve">De </w:t>
      </w:r>
      <w:r w:rsidR="009C018D" w:rsidRPr="00A0353D">
        <w:t>CO</w:t>
      </w:r>
      <w:r w:rsidR="009C018D" w:rsidRPr="00A0353D">
        <w:rPr>
          <w:vertAlign w:val="subscript"/>
        </w:rPr>
        <w:t>2</w:t>
      </w:r>
      <w:r>
        <w:t>-</w:t>
      </w:r>
      <w:r w:rsidRPr="00FB0E76">
        <w:t>uitstoot in Gent gaat in dalende lijn</w:t>
      </w:r>
      <w:r w:rsidR="00C47C15">
        <w:t xml:space="preserve"> </w:t>
      </w:r>
      <w:r w:rsidRPr="00FB0E76">
        <w:t>dankzij de inspanningen van Gentenaars, Gentse bedrijven en overheden</w:t>
      </w:r>
      <w:r>
        <w:t xml:space="preserve"> over de voorbije jaren</w:t>
      </w:r>
      <w:r w:rsidRPr="00FB0E76">
        <w:t>. Deze inspanningen moeten wel worden aangehouden en zelfs opgedreven</w:t>
      </w:r>
      <w:r>
        <w:t xml:space="preserve">. Europe wil immers een verdergaande reductiedoelstelling voor 2030 vooropstellen. </w:t>
      </w:r>
    </w:p>
    <w:p w14:paraId="3E7C73ED" w14:textId="77777777" w:rsidR="00C10003" w:rsidRDefault="00C10003" w:rsidP="00B6217D">
      <w:pPr>
        <w:spacing w:after="0"/>
        <w:ind w:left="1134"/>
        <w:rPr>
          <w:noProof/>
          <w:highlight w:val="yellow"/>
          <w:lang w:eastAsia="nl-BE"/>
        </w:rPr>
      </w:pPr>
    </w:p>
    <w:p w14:paraId="68085307" w14:textId="187E9DF0" w:rsidR="00B6217D" w:rsidRDefault="00B6217D" w:rsidP="00B6217D">
      <w:pPr>
        <w:spacing w:after="0"/>
        <w:ind w:left="1134"/>
        <w:rPr>
          <w:highlight w:val="yellow"/>
        </w:rPr>
      </w:pPr>
    </w:p>
    <w:p w14:paraId="19E8D19D" w14:textId="77777777" w:rsidR="009176D5" w:rsidRDefault="009176D5" w:rsidP="00B6217D">
      <w:pPr>
        <w:spacing w:after="0"/>
        <w:ind w:left="1134"/>
        <w:rPr>
          <w:highlight w:val="yellow"/>
        </w:rPr>
      </w:pPr>
    </w:p>
    <w:p w14:paraId="13BE3AFF" w14:textId="77777777" w:rsidR="009176D5" w:rsidRDefault="009176D5" w:rsidP="00B6217D">
      <w:pPr>
        <w:spacing w:after="0"/>
        <w:ind w:left="1134"/>
        <w:rPr>
          <w:highlight w:val="yellow"/>
        </w:rPr>
      </w:pPr>
    </w:p>
    <w:p w14:paraId="03E9FCA4" w14:textId="77777777" w:rsidR="009176D5" w:rsidRDefault="009176D5" w:rsidP="00B6217D">
      <w:pPr>
        <w:spacing w:after="0"/>
        <w:ind w:left="1134"/>
        <w:rPr>
          <w:highlight w:val="yellow"/>
        </w:rPr>
      </w:pPr>
    </w:p>
    <w:p w14:paraId="428DD54D" w14:textId="77777777" w:rsidR="009176D5" w:rsidRDefault="009176D5" w:rsidP="00B6217D">
      <w:pPr>
        <w:spacing w:after="0"/>
        <w:ind w:left="1134"/>
        <w:rPr>
          <w:highlight w:val="yellow"/>
        </w:rPr>
      </w:pPr>
    </w:p>
    <w:p w14:paraId="22662D01" w14:textId="77777777" w:rsidR="00B6217D" w:rsidRDefault="00B6217D" w:rsidP="00B6217D">
      <w:pPr>
        <w:spacing w:after="0"/>
        <w:rPr>
          <w:highlight w:val="yellow"/>
        </w:rPr>
      </w:pPr>
    </w:p>
    <w:tbl>
      <w:tblPr>
        <w:tblStyle w:val="Tabelraster"/>
        <w:tblW w:w="0" w:type="auto"/>
        <w:tblInd w:w="1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37"/>
      </w:tblGrid>
      <w:tr w:rsidR="009E4119" w14:paraId="0C042AFF" w14:textId="77777777" w:rsidTr="009E4119">
        <w:tc>
          <w:tcPr>
            <w:tcW w:w="6237" w:type="dxa"/>
          </w:tcPr>
          <w:p w14:paraId="63389049" w14:textId="2817C4AF" w:rsidR="009E4119" w:rsidRDefault="009E4119" w:rsidP="009E4119">
            <w:pPr>
              <w:rPr>
                <w:highlight w:val="yellow"/>
              </w:rPr>
            </w:pPr>
            <w:r w:rsidRPr="009E4119">
              <w:rPr>
                <w:noProof/>
                <w:lang w:eastAsia="nl-BE"/>
              </w:rPr>
              <w:lastRenderedPageBreak/>
              <w:drawing>
                <wp:inline distT="0" distB="0" distL="0" distR="0" wp14:anchorId="0E81C580" wp14:editId="2F9362E6">
                  <wp:extent cx="3688773" cy="1862244"/>
                  <wp:effectExtent l="0" t="0" r="6985" b="508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37213" t="43768" r="20604" b="16615"/>
                          <a:stretch/>
                        </pic:blipFill>
                        <pic:spPr bwMode="auto">
                          <a:xfrm>
                            <a:off x="0" y="0"/>
                            <a:ext cx="3686175" cy="1860932"/>
                          </a:xfrm>
                          <a:prstGeom prst="rect">
                            <a:avLst/>
                          </a:prstGeom>
                          <a:ln>
                            <a:noFill/>
                          </a:ln>
                          <a:extLst>
                            <a:ext uri="{53640926-AAD7-44D8-BBD7-CCE9431645EC}">
                              <a14:shadowObscured xmlns:a14="http://schemas.microsoft.com/office/drawing/2010/main"/>
                            </a:ext>
                          </a:extLst>
                        </pic:spPr>
                      </pic:pic>
                    </a:graphicData>
                  </a:graphic>
                </wp:inline>
              </w:drawing>
            </w:r>
          </w:p>
        </w:tc>
      </w:tr>
      <w:tr w:rsidR="009E4119" w14:paraId="6436FED5" w14:textId="77777777" w:rsidTr="00813D32">
        <w:tc>
          <w:tcPr>
            <w:tcW w:w="6237" w:type="dxa"/>
          </w:tcPr>
          <w:p w14:paraId="3CF4BFD7" w14:textId="77777777" w:rsidR="009E4119" w:rsidRPr="009E4119" w:rsidRDefault="009E4119" w:rsidP="009E4119">
            <w:pPr>
              <w:rPr>
                <w:b/>
                <w:noProof/>
                <w:sz w:val="10"/>
                <w:szCs w:val="10"/>
                <w:lang w:eastAsia="nl-BE"/>
              </w:rPr>
            </w:pPr>
          </w:p>
          <w:p w14:paraId="16F23063" w14:textId="46F9EC02" w:rsidR="009E4119" w:rsidRPr="005A5CB3" w:rsidRDefault="009E4119" w:rsidP="005A5CB3">
            <w:pPr>
              <w:jc w:val="center"/>
              <w:rPr>
                <w:b/>
                <w:noProof/>
                <w:sz w:val="20"/>
                <w:szCs w:val="20"/>
                <w:lang w:eastAsia="nl-BE"/>
              </w:rPr>
            </w:pPr>
            <w:r w:rsidRPr="005A5CB3">
              <w:rPr>
                <w:b/>
                <w:noProof/>
                <w:sz w:val="20"/>
                <w:szCs w:val="20"/>
                <w:lang w:eastAsia="nl-BE"/>
              </w:rPr>
              <w:t>Figuur 1.  Evolutie en perspectief CO2-emissies van de stad Gent</w:t>
            </w:r>
          </w:p>
        </w:tc>
      </w:tr>
      <w:tr w:rsidR="009E4119" w14:paraId="6F439BB9" w14:textId="77777777" w:rsidTr="00813D32">
        <w:tc>
          <w:tcPr>
            <w:tcW w:w="6237" w:type="dxa"/>
            <w:tcBorders>
              <w:bottom w:val="single" w:sz="2" w:space="0" w:color="C2D69B" w:themeColor="accent3" w:themeTint="99"/>
            </w:tcBorders>
          </w:tcPr>
          <w:p w14:paraId="2CDB2C6A" w14:textId="77777777" w:rsidR="009E4119" w:rsidRPr="009E4119" w:rsidRDefault="009E4119" w:rsidP="00B6217D">
            <w:pPr>
              <w:rPr>
                <w:sz w:val="10"/>
                <w:szCs w:val="10"/>
                <w:highlight w:val="yellow"/>
              </w:rPr>
            </w:pPr>
          </w:p>
        </w:tc>
      </w:tr>
    </w:tbl>
    <w:p w14:paraId="20DCA97A" w14:textId="77777777" w:rsidR="009E4119" w:rsidRDefault="009E4119" w:rsidP="00B6217D">
      <w:pPr>
        <w:spacing w:after="0"/>
        <w:rPr>
          <w:highlight w:val="yellow"/>
        </w:rPr>
      </w:pPr>
    </w:p>
    <w:p w14:paraId="44D943B3" w14:textId="77777777" w:rsidR="00B6217D" w:rsidRPr="00A51EBB" w:rsidRDefault="00B6217D" w:rsidP="00B6217D">
      <w:pPr>
        <w:spacing w:after="0"/>
      </w:pPr>
      <w:r w:rsidRPr="00A51EBB">
        <w:t>Het nieuwe klimaatplan 2014-2019 zorgt ervoor dat de Stad Gent als lokale overheid binnen haar bevoegdheden en financiële ruimte het maximum doet om de Europese doelstellingen te halen en effent daarmee het pad naar klimaatneutraliteit op lange termijn.</w:t>
      </w:r>
    </w:p>
    <w:p w14:paraId="5E06F6AD" w14:textId="77777777" w:rsidR="00B6217D" w:rsidRDefault="00B6217D" w:rsidP="00257C02">
      <w:pPr>
        <w:spacing w:after="0"/>
      </w:pPr>
    </w:p>
    <w:p w14:paraId="4C324415" w14:textId="77777777" w:rsidR="00B6217D" w:rsidRDefault="00B6217D" w:rsidP="00257C02">
      <w:pPr>
        <w:spacing w:after="0"/>
      </w:pPr>
    </w:p>
    <w:p w14:paraId="3F6AAF6C" w14:textId="77777777" w:rsidR="00257C02" w:rsidRPr="00D9518A" w:rsidRDefault="00257C02" w:rsidP="00257C02">
      <w:pPr>
        <w:spacing w:after="0"/>
        <w:rPr>
          <w:b/>
          <w:sz w:val="24"/>
          <w:szCs w:val="24"/>
        </w:rPr>
      </w:pPr>
      <w:r>
        <w:rPr>
          <w:b/>
          <w:sz w:val="24"/>
          <w:szCs w:val="24"/>
        </w:rPr>
        <w:t>1</w:t>
      </w:r>
      <w:r w:rsidRPr="00D9518A">
        <w:rPr>
          <w:b/>
          <w:sz w:val="24"/>
          <w:szCs w:val="24"/>
        </w:rPr>
        <w:t>.</w:t>
      </w:r>
      <w:r w:rsidR="00B6217D">
        <w:rPr>
          <w:b/>
          <w:sz w:val="24"/>
          <w:szCs w:val="24"/>
        </w:rPr>
        <w:t>3</w:t>
      </w:r>
      <w:r w:rsidRPr="00D9518A">
        <w:rPr>
          <w:b/>
          <w:sz w:val="24"/>
          <w:szCs w:val="24"/>
        </w:rPr>
        <w:t>. De Gentse ambitie</w:t>
      </w:r>
    </w:p>
    <w:p w14:paraId="7AD89B3F" w14:textId="77777777" w:rsidR="00257C02" w:rsidRDefault="00257C02" w:rsidP="00257C02">
      <w:pPr>
        <w:spacing w:after="0"/>
      </w:pPr>
    </w:p>
    <w:p w14:paraId="62C8B7FF" w14:textId="77777777" w:rsidR="00257C02" w:rsidRPr="000D1C6D" w:rsidRDefault="00257C02" w:rsidP="00257C02">
      <w:pPr>
        <w:spacing w:after="0"/>
      </w:pPr>
      <w:r w:rsidRPr="000D1C6D">
        <w:t>Het Gentse Meerjarenplan 2014-2019 stelt: “</w:t>
      </w:r>
      <w:r w:rsidRPr="000D1C6D">
        <w:rPr>
          <w:i/>
        </w:rPr>
        <w:t xml:space="preserve">Gent is een open, solidaire, wijze en kindvriendelijke stad. Zij verbindt alle krachten om de stad uit te bouwen tot een blijvend leefbaar geheel en zo de toekomst verder vorm te geven. Gent wil op creatieve wijze voorloper zijn in de transitie naar een </w:t>
      </w:r>
      <w:proofErr w:type="spellStart"/>
      <w:r w:rsidRPr="000D1C6D">
        <w:rPr>
          <w:i/>
        </w:rPr>
        <w:t>klimaatneutrale</w:t>
      </w:r>
      <w:proofErr w:type="spellEnd"/>
      <w:r w:rsidRPr="000D1C6D">
        <w:rPr>
          <w:i/>
        </w:rPr>
        <w:t xml:space="preserve"> stad. We bouwen verder aan een milieuvriendelijke en gediversifieerde economie die welvaart brengt voor iedereen. Zo ontwikkelen we ons tot een gemeenschap van verantwoordelijke burgers die zich vrij kunnen ontplooien en op de nodige ondersteuning kunnen rekenen.</w:t>
      </w:r>
      <w:r w:rsidRPr="000D1C6D">
        <w:t>”</w:t>
      </w:r>
    </w:p>
    <w:p w14:paraId="49479212" w14:textId="77777777" w:rsidR="00257C02" w:rsidRPr="000D1C6D" w:rsidRDefault="00257C02" w:rsidP="00257C02">
      <w:pPr>
        <w:pStyle w:val="Default"/>
        <w:rPr>
          <w:color w:val="auto"/>
          <w:sz w:val="22"/>
          <w:szCs w:val="22"/>
          <w:lang w:val="nl-BE"/>
        </w:rPr>
      </w:pPr>
    </w:p>
    <w:p w14:paraId="59BB8D9C" w14:textId="77777777" w:rsidR="00257C02" w:rsidRDefault="00257C02" w:rsidP="00257C02">
      <w:pPr>
        <w:spacing w:after="0"/>
      </w:pPr>
      <w:r w:rsidRPr="000D1C6D">
        <w:t xml:space="preserve">De </w:t>
      </w:r>
      <w:r w:rsidRPr="000D1C6D">
        <w:rPr>
          <w:u w:val="single"/>
        </w:rPr>
        <w:t>strategische doelstellingen</w:t>
      </w:r>
      <w:r w:rsidRPr="000D1C6D">
        <w:t xml:space="preserve"> specifiëren meer in detail waar bovenstaande missie op vlak van klimaat op aanstuurt: </w:t>
      </w:r>
    </w:p>
    <w:p w14:paraId="0B34880B" w14:textId="77777777" w:rsidR="00257C02" w:rsidRPr="000D1C6D" w:rsidRDefault="00257C02" w:rsidP="00257C02">
      <w:pPr>
        <w:spacing w:after="0"/>
      </w:pPr>
      <w:r w:rsidRPr="000D1C6D">
        <w:t>Gent is op termijn klimaatneutraal en energie-onafhankelijk door maximaal in te zetten op energiereductie en duurzame, hernieuwbare lokale energieproductie</w:t>
      </w:r>
      <w:r>
        <w:t>:</w:t>
      </w:r>
    </w:p>
    <w:p w14:paraId="7953D6D3" w14:textId="77777777" w:rsidR="00257C02" w:rsidRPr="00657102" w:rsidRDefault="00257C02" w:rsidP="00257C02">
      <w:pPr>
        <w:pStyle w:val="Lijstalinea"/>
        <w:numPr>
          <w:ilvl w:val="0"/>
          <w:numId w:val="3"/>
        </w:numPr>
        <w:spacing w:after="0"/>
      </w:pPr>
      <w:r>
        <w:t>S</w:t>
      </w:r>
      <w:r w:rsidRPr="000D1C6D">
        <w:t xml:space="preserve">amen met alle stakeholders streven we naar een </w:t>
      </w:r>
      <w:proofErr w:type="spellStart"/>
      <w:r w:rsidRPr="000D1C6D">
        <w:t>klimaatneutrale</w:t>
      </w:r>
      <w:proofErr w:type="spellEnd"/>
      <w:r w:rsidRPr="000D1C6D">
        <w:t xml:space="preserve"> stad door het stimuleren </w:t>
      </w:r>
      <w:r w:rsidRPr="00657102">
        <w:t>van energie-efficiëntie, energiezuinig wonen voor iedereen en het gebruik en productie van hernieuwbare energie.</w:t>
      </w:r>
    </w:p>
    <w:p w14:paraId="20654BC6" w14:textId="77777777" w:rsidR="00257C02" w:rsidRPr="00657102" w:rsidRDefault="00257C02" w:rsidP="00257C02">
      <w:pPr>
        <w:pStyle w:val="Lijstalinea"/>
        <w:numPr>
          <w:ilvl w:val="0"/>
          <w:numId w:val="3"/>
        </w:numPr>
        <w:spacing w:after="0"/>
      </w:pPr>
      <w:r w:rsidRPr="00657102">
        <w:t>We nemen een voorbeeldfunctie op door zelfvoorzienend te zijn op het vlak van elektriciteit (100% groene stroom) en het energieverbruik van onze stedelijke diensten jaarlijks met 3% te reduceren.</w:t>
      </w:r>
    </w:p>
    <w:p w14:paraId="6918ACCA" w14:textId="77777777" w:rsidR="00257C02" w:rsidRPr="00657102" w:rsidRDefault="00257C02" w:rsidP="00257C02">
      <w:pPr>
        <w:spacing w:after="0"/>
        <w:rPr>
          <w:b/>
        </w:rPr>
      </w:pPr>
    </w:p>
    <w:p w14:paraId="72A9B49F" w14:textId="77777777" w:rsidR="00257C02" w:rsidRPr="00657102" w:rsidRDefault="00257C02" w:rsidP="00257C02">
      <w:pPr>
        <w:spacing w:after="0"/>
      </w:pPr>
      <w:r w:rsidRPr="00657102">
        <w:t>Op korte termijn willen we volgende doelstellingen behalen:</w:t>
      </w:r>
    </w:p>
    <w:p w14:paraId="73831F89" w14:textId="77777777" w:rsidR="00257C02" w:rsidRDefault="00257C02" w:rsidP="00257C02">
      <w:pPr>
        <w:pStyle w:val="Lijstalinea"/>
        <w:numPr>
          <w:ilvl w:val="0"/>
          <w:numId w:val="4"/>
        </w:numPr>
        <w:spacing w:after="0"/>
      </w:pPr>
      <w:r w:rsidRPr="00657102">
        <w:t>de CO</w:t>
      </w:r>
      <w:r w:rsidRPr="00657102">
        <w:rPr>
          <w:vertAlign w:val="subscript"/>
        </w:rPr>
        <w:t>2</w:t>
      </w:r>
      <w:r w:rsidRPr="00657102">
        <w:t xml:space="preserve">-uitstoot ligt in 2019 20% lager ten opzichte van het referentiejaar 2007. In cijfers: een uitstoot van </w:t>
      </w:r>
      <w:r w:rsidR="00D703DF">
        <w:t>1.274</w:t>
      </w:r>
      <w:r w:rsidRPr="00657102">
        <w:t xml:space="preserve"> </w:t>
      </w:r>
      <w:proofErr w:type="spellStart"/>
      <w:r w:rsidRPr="00657102">
        <w:t>kton</w:t>
      </w:r>
      <w:proofErr w:type="spellEnd"/>
      <w:r w:rsidRPr="00657102">
        <w:t xml:space="preserve"> CO</w:t>
      </w:r>
      <w:r w:rsidRPr="00657102">
        <w:rPr>
          <w:vertAlign w:val="subscript"/>
        </w:rPr>
        <w:t>2</w:t>
      </w:r>
      <w:r w:rsidRPr="00657102">
        <w:t xml:space="preserve"> in 2019;</w:t>
      </w:r>
    </w:p>
    <w:p w14:paraId="085DBAA4" w14:textId="77777777" w:rsidR="00F8754C" w:rsidRPr="00657102" w:rsidRDefault="000A767D" w:rsidP="00257C02">
      <w:pPr>
        <w:pStyle w:val="Lijstalinea"/>
        <w:numPr>
          <w:ilvl w:val="0"/>
          <w:numId w:val="4"/>
        </w:numPr>
        <w:spacing w:after="0"/>
      </w:pPr>
      <w:r>
        <w:t>het</w:t>
      </w:r>
      <w:r w:rsidR="00430463" w:rsidRPr="00657102">
        <w:t xml:space="preserve"> </w:t>
      </w:r>
      <w:r w:rsidR="00430463">
        <w:t>energieverb</w:t>
      </w:r>
      <w:r>
        <w:t>r</w:t>
      </w:r>
      <w:r w:rsidR="00430463">
        <w:t>uik</w:t>
      </w:r>
      <w:r w:rsidR="00430463" w:rsidRPr="00657102">
        <w:t xml:space="preserve"> ligt in 2019 20% lager ten opzichte van het referentiejaar 2007. In cijfers: een </w:t>
      </w:r>
      <w:r w:rsidR="00430463">
        <w:t xml:space="preserve">energieverbruik </w:t>
      </w:r>
      <w:r w:rsidR="00CB78AA">
        <w:t>van</w:t>
      </w:r>
      <w:r w:rsidR="00430463">
        <w:t xml:space="preserve"> </w:t>
      </w:r>
      <w:r w:rsidR="00CB78AA">
        <w:t>5.409</w:t>
      </w:r>
      <w:r w:rsidR="00430463">
        <w:t xml:space="preserve"> </w:t>
      </w:r>
      <w:proofErr w:type="spellStart"/>
      <w:r w:rsidR="00430463">
        <w:t>GWh</w:t>
      </w:r>
      <w:proofErr w:type="spellEnd"/>
      <w:r w:rsidR="00430463">
        <w:t xml:space="preserve"> </w:t>
      </w:r>
      <w:r w:rsidR="00430463" w:rsidRPr="00657102">
        <w:t>in 2019</w:t>
      </w:r>
    </w:p>
    <w:p w14:paraId="0ECDE066" w14:textId="77777777" w:rsidR="00D703DF" w:rsidRDefault="00257C02" w:rsidP="00257C02">
      <w:pPr>
        <w:pStyle w:val="Lijstalinea"/>
        <w:numPr>
          <w:ilvl w:val="0"/>
          <w:numId w:val="4"/>
        </w:numPr>
        <w:spacing w:after="0"/>
      </w:pPr>
      <w:r w:rsidRPr="00657102">
        <w:t>de productie aan lokale hernieuwbare energie dekt in 2019 15% van de huishoudelijke energievraag</w:t>
      </w:r>
      <w:r w:rsidR="00D703DF">
        <w:t>;</w:t>
      </w:r>
    </w:p>
    <w:p w14:paraId="0B267316" w14:textId="77777777" w:rsidR="00257C02" w:rsidRPr="00657102" w:rsidRDefault="00D703DF" w:rsidP="00D703DF">
      <w:pPr>
        <w:pStyle w:val="Lijstalinea"/>
        <w:numPr>
          <w:ilvl w:val="0"/>
          <w:numId w:val="4"/>
        </w:numPr>
        <w:spacing w:after="0"/>
      </w:pPr>
      <w:r>
        <w:lastRenderedPageBreak/>
        <w:t xml:space="preserve">het energieverbruik in de stadsgebouwen en de openbare verlichting daalt jaarlijks met 3%, </w:t>
      </w:r>
      <w:r w:rsidR="005B4453">
        <w:t xml:space="preserve">(of </w:t>
      </w:r>
      <w:r>
        <w:t>15% in de volledige legislatuur</w:t>
      </w:r>
      <w:r w:rsidR="005B4453">
        <w:t>)</w:t>
      </w:r>
      <w:r>
        <w:t xml:space="preserve"> t.o.v. het verbruik in 2012.</w:t>
      </w:r>
    </w:p>
    <w:p w14:paraId="5D19D826" w14:textId="77777777" w:rsidR="00257C02" w:rsidRPr="00657102" w:rsidRDefault="00257C02" w:rsidP="00257C02">
      <w:pPr>
        <w:spacing w:after="0"/>
      </w:pPr>
      <w:r w:rsidRPr="00657102">
        <w:t xml:space="preserve">Op lange termijn (2050) willen we evolueren naar een </w:t>
      </w:r>
      <w:proofErr w:type="spellStart"/>
      <w:r w:rsidRPr="00657102">
        <w:t>klimaatneutrale</w:t>
      </w:r>
      <w:proofErr w:type="spellEnd"/>
      <w:r w:rsidRPr="00657102">
        <w:t xml:space="preserve"> stad.</w:t>
      </w:r>
    </w:p>
    <w:p w14:paraId="43861CBF" w14:textId="77777777" w:rsidR="00257C02" w:rsidRDefault="00257C02" w:rsidP="00257C02">
      <w:pPr>
        <w:spacing w:after="0"/>
        <w:rPr>
          <w:highlight w:val="yellow"/>
        </w:rPr>
      </w:pPr>
    </w:p>
    <w:p w14:paraId="0B09974B" w14:textId="77777777" w:rsidR="00257C02" w:rsidRDefault="00257C02" w:rsidP="00257C02">
      <w:pPr>
        <w:spacing w:after="0"/>
        <w:jc w:val="both"/>
      </w:pPr>
      <w:r>
        <w:t>Om dat te bereiken legt Gent vanuit de bevoegdheid ‘klimaat’ de focus op</w:t>
      </w:r>
      <w:r w:rsidRPr="006E33F2">
        <w:rPr>
          <w:b/>
        </w:rPr>
        <w:t xml:space="preserve"> </w:t>
      </w:r>
      <w:r>
        <w:t xml:space="preserve">zes prioritaire activiteiten, beschreven in delen 3.1. tot 3.6.: </w:t>
      </w:r>
    </w:p>
    <w:p w14:paraId="09FDCBCD" w14:textId="77777777" w:rsidR="00257C02" w:rsidRPr="00657102" w:rsidRDefault="00257C02" w:rsidP="00257C02">
      <w:pPr>
        <w:pStyle w:val="Lijstalinea"/>
        <w:numPr>
          <w:ilvl w:val="0"/>
          <w:numId w:val="2"/>
        </w:numPr>
        <w:spacing w:after="0"/>
        <w:jc w:val="both"/>
      </w:pPr>
      <w:r w:rsidRPr="00657102">
        <w:t xml:space="preserve">wonen (met nadruk op renovatie); </w:t>
      </w:r>
    </w:p>
    <w:p w14:paraId="688029BF" w14:textId="77777777" w:rsidR="00257C02" w:rsidRPr="00657102" w:rsidRDefault="00257C02" w:rsidP="00257C02">
      <w:pPr>
        <w:pStyle w:val="Lijstalinea"/>
        <w:numPr>
          <w:ilvl w:val="0"/>
          <w:numId w:val="2"/>
        </w:numPr>
        <w:spacing w:after="0"/>
        <w:jc w:val="both"/>
      </w:pPr>
      <w:r w:rsidRPr="00657102">
        <w:t>de eigen voorbeeldfunctie</w:t>
      </w:r>
    </w:p>
    <w:p w14:paraId="17CE8005" w14:textId="77777777" w:rsidR="00257C02" w:rsidRPr="00657102" w:rsidRDefault="00257C02" w:rsidP="00257C02">
      <w:pPr>
        <w:pStyle w:val="Lijstalinea"/>
        <w:numPr>
          <w:ilvl w:val="0"/>
          <w:numId w:val="2"/>
        </w:numPr>
        <w:spacing w:after="0"/>
        <w:jc w:val="both"/>
      </w:pPr>
      <w:r w:rsidRPr="00657102">
        <w:t xml:space="preserve">ondernemen (gericht op niet-ETS bedrijven en de </w:t>
      </w:r>
      <w:r w:rsidR="00C47C15">
        <w:t>diensten</w:t>
      </w:r>
      <w:r w:rsidRPr="00657102">
        <w:t>sector)</w:t>
      </w:r>
    </w:p>
    <w:p w14:paraId="68120E6A" w14:textId="77777777" w:rsidR="00257C02" w:rsidRPr="00657102" w:rsidRDefault="00257C02" w:rsidP="00257C02">
      <w:pPr>
        <w:pStyle w:val="Lijstalinea"/>
        <w:numPr>
          <w:ilvl w:val="0"/>
          <w:numId w:val="2"/>
        </w:numPr>
        <w:spacing w:after="0"/>
        <w:jc w:val="both"/>
      </w:pPr>
      <w:r w:rsidRPr="00657102">
        <w:t>hernieuwbare energie;</w:t>
      </w:r>
    </w:p>
    <w:p w14:paraId="17BFE71B" w14:textId="77777777" w:rsidR="00257C02" w:rsidRPr="00657102" w:rsidRDefault="00257C02" w:rsidP="00257C02">
      <w:pPr>
        <w:pStyle w:val="Lijstalinea"/>
        <w:numPr>
          <w:ilvl w:val="0"/>
          <w:numId w:val="2"/>
        </w:numPr>
        <w:spacing w:after="0"/>
        <w:jc w:val="both"/>
      </w:pPr>
      <w:r w:rsidRPr="00657102">
        <w:t xml:space="preserve">transport; </w:t>
      </w:r>
    </w:p>
    <w:p w14:paraId="3811AE2E" w14:textId="77777777" w:rsidR="00257C02" w:rsidRPr="00657102" w:rsidRDefault="00257C02" w:rsidP="00257C02">
      <w:pPr>
        <w:pStyle w:val="Lijstalinea"/>
        <w:numPr>
          <w:ilvl w:val="0"/>
          <w:numId w:val="2"/>
        </w:numPr>
        <w:spacing w:after="0"/>
        <w:jc w:val="both"/>
      </w:pPr>
      <w:r w:rsidRPr="00657102">
        <w:t>voeding.</w:t>
      </w:r>
    </w:p>
    <w:p w14:paraId="1953FD78" w14:textId="77777777" w:rsidR="00257C02" w:rsidRPr="0008778D" w:rsidRDefault="00257C02" w:rsidP="00257C02">
      <w:pPr>
        <w:spacing w:after="0"/>
      </w:pPr>
    </w:p>
    <w:p w14:paraId="462FA781" w14:textId="77777777" w:rsidR="00E874D1" w:rsidRDefault="00E874D1" w:rsidP="009D4599">
      <w:pPr>
        <w:spacing w:after="0"/>
      </w:pPr>
    </w:p>
    <w:p w14:paraId="2D39E192" w14:textId="77777777" w:rsidR="00E874D1" w:rsidRPr="00D9518A" w:rsidRDefault="00E874D1" w:rsidP="00E874D1">
      <w:pPr>
        <w:spacing w:after="0"/>
        <w:rPr>
          <w:b/>
          <w:sz w:val="24"/>
          <w:szCs w:val="24"/>
        </w:rPr>
      </w:pPr>
      <w:r>
        <w:rPr>
          <w:b/>
          <w:sz w:val="24"/>
          <w:szCs w:val="24"/>
        </w:rPr>
        <w:t>1</w:t>
      </w:r>
      <w:r w:rsidRPr="00D9518A">
        <w:rPr>
          <w:b/>
          <w:sz w:val="24"/>
          <w:szCs w:val="24"/>
        </w:rPr>
        <w:t>.</w:t>
      </w:r>
      <w:r>
        <w:rPr>
          <w:b/>
          <w:sz w:val="24"/>
          <w:szCs w:val="24"/>
        </w:rPr>
        <w:t>4</w:t>
      </w:r>
      <w:r w:rsidRPr="00D9518A">
        <w:rPr>
          <w:b/>
          <w:sz w:val="24"/>
          <w:szCs w:val="24"/>
        </w:rPr>
        <w:t xml:space="preserve">. </w:t>
      </w:r>
      <w:r>
        <w:rPr>
          <w:b/>
          <w:sz w:val="24"/>
          <w:szCs w:val="24"/>
        </w:rPr>
        <w:t>Een keuze voor een sociaal klimaatbeleid, goed voor Gentenaars en Gentse bedrijven</w:t>
      </w:r>
    </w:p>
    <w:p w14:paraId="208F727C" w14:textId="77777777" w:rsidR="00E874D1" w:rsidRDefault="00E874D1" w:rsidP="009D4599">
      <w:pPr>
        <w:spacing w:after="0"/>
      </w:pPr>
    </w:p>
    <w:p w14:paraId="3A27CDB9" w14:textId="77777777" w:rsidR="009D4599" w:rsidRPr="0008778D" w:rsidRDefault="009D4599" w:rsidP="009D4599">
      <w:pPr>
        <w:spacing w:after="0"/>
      </w:pPr>
      <w:r w:rsidRPr="0008778D">
        <w:t>Met het Gentse klimaatbeleid en –plan maken we een aantal duidelijke keuzes :</w:t>
      </w:r>
    </w:p>
    <w:p w14:paraId="240C0169" w14:textId="77777777" w:rsidR="009D4599" w:rsidRPr="0008778D" w:rsidRDefault="009D4599" w:rsidP="00E874D1">
      <w:pPr>
        <w:pStyle w:val="Lijstalinea"/>
        <w:numPr>
          <w:ilvl w:val="0"/>
          <w:numId w:val="4"/>
        </w:numPr>
        <w:spacing w:after="0"/>
        <w:ind w:left="364"/>
      </w:pPr>
      <w:r w:rsidRPr="0008778D">
        <w:t xml:space="preserve">We nemen niet per se de makkelijkste weg om onze </w:t>
      </w:r>
      <w:r w:rsidR="009C018D" w:rsidRPr="00A0353D">
        <w:t>CO</w:t>
      </w:r>
      <w:r w:rsidR="009C018D" w:rsidRPr="00A0353D">
        <w:rPr>
          <w:vertAlign w:val="subscript"/>
        </w:rPr>
        <w:t>2</w:t>
      </w:r>
      <w:r w:rsidRPr="0008778D">
        <w:t xml:space="preserve">-uitstoot te verminderen. Zo kiezen we uitdrukkelijk voor een sociaal klimaatbeleid.  </w:t>
      </w:r>
      <w:r w:rsidR="00E874D1">
        <w:t xml:space="preserve">We </w:t>
      </w:r>
      <w:r w:rsidRPr="0008778D">
        <w:t>zetten extra middelen (zowel op vlak van premies; leningen, …. als op vlak van ondersteuning/</w:t>
      </w:r>
      <w:proofErr w:type="spellStart"/>
      <w:r w:rsidRPr="0008778D">
        <w:t>ontzorging</w:t>
      </w:r>
      <w:proofErr w:type="spellEnd"/>
      <w:r w:rsidRPr="0008778D">
        <w:t>)  in om ook kwetsbare gezinnen te helpen energiebesparende investeringen te doen</w:t>
      </w:r>
      <w:r w:rsidR="00E874D1">
        <w:t>.</w:t>
      </w:r>
    </w:p>
    <w:p w14:paraId="7B9ECC64" w14:textId="77777777" w:rsidR="009D4599" w:rsidRPr="0008778D" w:rsidRDefault="009D4599" w:rsidP="00E874D1">
      <w:pPr>
        <w:pStyle w:val="Lijstalinea"/>
        <w:numPr>
          <w:ilvl w:val="0"/>
          <w:numId w:val="4"/>
        </w:numPr>
        <w:spacing w:after="0"/>
        <w:ind w:left="364"/>
      </w:pPr>
      <w:r w:rsidRPr="0008778D">
        <w:t>Algemeen willen we zowel de gezinnen als bedrijven weerbaarder maken ten aanzien van energieprijsstijgingen door structurele energiebesparende maatregelen te ondersteunen. Dat is niet alleen goed voor het klimaat, maar ook voor ‘de portemonnee’, en de lokale economie (lokale jobs door renovatie,…)</w:t>
      </w:r>
      <w:r w:rsidR="00E874D1">
        <w:t>.</w:t>
      </w:r>
    </w:p>
    <w:p w14:paraId="161421D3" w14:textId="77777777" w:rsidR="009D4599" w:rsidRPr="0008778D" w:rsidRDefault="009D4599" w:rsidP="00E874D1">
      <w:pPr>
        <w:pStyle w:val="Lijstalinea"/>
        <w:numPr>
          <w:ilvl w:val="0"/>
          <w:numId w:val="4"/>
        </w:numPr>
        <w:spacing w:after="0"/>
        <w:ind w:left="364"/>
      </w:pPr>
      <w:r w:rsidRPr="0008778D">
        <w:t>Evenzeer is onze aanpak van de eigen stadsgebouwen niet a</w:t>
      </w:r>
      <w:r w:rsidR="0008778D">
        <w:t>l</w:t>
      </w:r>
      <w:r w:rsidRPr="0008778D">
        <w:t>leen logisch vanuit onze voorbeeldrol, maar ook – zeker op termijn – vanuit budgettaire redenen.</w:t>
      </w:r>
    </w:p>
    <w:p w14:paraId="1D625B1E" w14:textId="77777777" w:rsidR="009D4599" w:rsidRPr="0008778D" w:rsidRDefault="009D4599" w:rsidP="00E874D1">
      <w:pPr>
        <w:pStyle w:val="Lijstalinea"/>
        <w:numPr>
          <w:ilvl w:val="0"/>
          <w:numId w:val="4"/>
        </w:numPr>
        <w:spacing w:after="0"/>
        <w:ind w:left="364"/>
      </w:pPr>
      <w:r w:rsidRPr="0008778D">
        <w:t xml:space="preserve">Heel veel maatregelen die tot een lagere </w:t>
      </w:r>
      <w:r w:rsidR="009C018D" w:rsidRPr="00A0353D">
        <w:t>CO</w:t>
      </w:r>
      <w:r w:rsidR="009C018D" w:rsidRPr="00A0353D">
        <w:rPr>
          <w:vertAlign w:val="subscript"/>
        </w:rPr>
        <w:t>2</w:t>
      </w:r>
      <w:r w:rsidRPr="0008778D">
        <w:t xml:space="preserve">-uitstoot leiden, verhogen ook de </w:t>
      </w:r>
      <w:proofErr w:type="spellStart"/>
      <w:r w:rsidRPr="0008778D">
        <w:t>leefkwaliteit</w:t>
      </w:r>
      <w:proofErr w:type="spellEnd"/>
      <w:r w:rsidRPr="0008778D">
        <w:t xml:space="preserve"> in Gent: autoluwere stad, modelshift naar meer fietsen/openbaar vervoer,…</w:t>
      </w:r>
      <w:r w:rsidR="00E874D1">
        <w:t xml:space="preserve"> </w:t>
      </w:r>
      <w:r w:rsidRPr="0008778D">
        <w:t>.</w:t>
      </w:r>
    </w:p>
    <w:p w14:paraId="614E61F7" w14:textId="77777777" w:rsidR="009D4599" w:rsidRPr="0008778D" w:rsidRDefault="009D4599" w:rsidP="00E874D1">
      <w:pPr>
        <w:pStyle w:val="Lijstalinea"/>
        <w:numPr>
          <w:ilvl w:val="0"/>
          <w:numId w:val="4"/>
        </w:numPr>
        <w:spacing w:after="0"/>
        <w:ind w:left="364"/>
      </w:pPr>
      <w:r w:rsidRPr="0008778D">
        <w:t xml:space="preserve">Ondanks </w:t>
      </w:r>
      <w:r w:rsidR="00E874D1">
        <w:t xml:space="preserve">dat </w:t>
      </w:r>
      <w:r w:rsidRPr="0008778D">
        <w:t xml:space="preserve">de </w:t>
      </w:r>
      <w:r w:rsidR="009C018D" w:rsidRPr="00A0353D">
        <w:t>CO</w:t>
      </w:r>
      <w:r w:rsidR="009C018D" w:rsidRPr="00A0353D">
        <w:rPr>
          <w:vertAlign w:val="subscript"/>
        </w:rPr>
        <w:t>2</w:t>
      </w:r>
      <w:r w:rsidRPr="0008778D">
        <w:t xml:space="preserve">-uitstoot van de voedselconsumptie niet in onze </w:t>
      </w:r>
      <w:r w:rsidR="009C018D" w:rsidRPr="00A0353D">
        <w:t>CO</w:t>
      </w:r>
      <w:r w:rsidR="009C018D" w:rsidRPr="00A0353D">
        <w:rPr>
          <w:vertAlign w:val="subscript"/>
        </w:rPr>
        <w:t>2</w:t>
      </w:r>
      <w:r w:rsidRPr="0008778D">
        <w:t>-monitor is verrekend, kiezen we er voor om een lokale voedselstrategie uit te werken. We willen niet alleen onze verantwoordelijkheid opnemen t.a.v. de broeikasgassen die de voedselketen (van productie, ve</w:t>
      </w:r>
      <w:r>
        <w:t>r</w:t>
      </w:r>
      <w:r w:rsidRPr="0008778D">
        <w:t xml:space="preserve">werking, consumptie, afval/verspilling) meebrengt, maar ook hier kunnen we win-win situaties </w:t>
      </w:r>
      <w:r w:rsidRPr="009D4599">
        <w:t>creëren</w:t>
      </w:r>
      <w:r w:rsidRPr="0008778D">
        <w:t xml:space="preserve"> op sociaal en economisch vlak.</w:t>
      </w:r>
    </w:p>
    <w:p w14:paraId="1711394B" w14:textId="77777777" w:rsidR="00257C02" w:rsidRDefault="00257C02" w:rsidP="00257C02">
      <w:pPr>
        <w:spacing w:after="0"/>
        <w:rPr>
          <w:highlight w:val="yellow"/>
        </w:rPr>
      </w:pPr>
    </w:p>
    <w:p w14:paraId="0ACFAFB1" w14:textId="77777777" w:rsidR="00257C02" w:rsidRPr="00663D5F" w:rsidRDefault="00257C02" w:rsidP="00257C02">
      <w:pPr>
        <w:spacing w:after="0"/>
        <w:rPr>
          <w:highlight w:val="yellow"/>
        </w:rPr>
      </w:pPr>
    </w:p>
    <w:p w14:paraId="5C93CAAD" w14:textId="77777777" w:rsidR="00E874D1" w:rsidRDefault="00E874D1">
      <w:r>
        <w:br w:type="page"/>
      </w:r>
    </w:p>
    <w:tbl>
      <w:tblPr>
        <w:tblStyle w:val="Tabelraster"/>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275"/>
        <w:gridCol w:w="6269"/>
      </w:tblGrid>
      <w:tr w:rsidR="009264FF" w14:paraId="172AFFD5" w14:textId="77777777" w:rsidTr="00465BF9">
        <w:tc>
          <w:tcPr>
            <w:tcW w:w="1668" w:type="dxa"/>
            <w:vMerge w:val="restart"/>
            <w:vAlign w:val="bottom"/>
          </w:tcPr>
          <w:p w14:paraId="2CD34396" w14:textId="77777777" w:rsidR="009264FF" w:rsidRDefault="009264FF" w:rsidP="00465BF9">
            <w:pPr>
              <w:jc w:val="right"/>
            </w:pPr>
          </w:p>
        </w:tc>
        <w:tc>
          <w:tcPr>
            <w:tcW w:w="1275" w:type="dxa"/>
            <w:vMerge w:val="restart"/>
            <w:vAlign w:val="bottom"/>
          </w:tcPr>
          <w:p w14:paraId="3FD4AB2F" w14:textId="77777777" w:rsidR="009264FF" w:rsidRDefault="009264FF" w:rsidP="00465BF9">
            <w:r>
              <w:rPr>
                <w:rFonts w:ascii="Arial Narrow" w:hAnsi="Arial Narrow" w:cstheme="minorHAnsi"/>
                <w:b/>
                <w:color w:val="C2D69B" w:themeColor="accent3" w:themeTint="99"/>
                <w:sz w:val="72"/>
                <w:szCs w:val="72"/>
              </w:rPr>
              <w:t>2</w:t>
            </w:r>
          </w:p>
        </w:tc>
        <w:tc>
          <w:tcPr>
            <w:tcW w:w="6269" w:type="dxa"/>
          </w:tcPr>
          <w:p w14:paraId="5CB7EDCF" w14:textId="77777777" w:rsidR="009264FF" w:rsidRDefault="009264FF" w:rsidP="00465BF9">
            <w:pPr>
              <w:rPr>
                <w:b/>
                <w:sz w:val="28"/>
                <w:szCs w:val="28"/>
              </w:rPr>
            </w:pPr>
          </w:p>
        </w:tc>
      </w:tr>
      <w:tr w:rsidR="009264FF" w14:paraId="68A21C88" w14:textId="77777777" w:rsidTr="00465BF9">
        <w:tc>
          <w:tcPr>
            <w:tcW w:w="1668" w:type="dxa"/>
            <w:vMerge/>
          </w:tcPr>
          <w:p w14:paraId="67A55BDA" w14:textId="77777777" w:rsidR="009264FF" w:rsidRDefault="009264FF" w:rsidP="00465BF9"/>
        </w:tc>
        <w:tc>
          <w:tcPr>
            <w:tcW w:w="1275" w:type="dxa"/>
            <w:vMerge/>
          </w:tcPr>
          <w:p w14:paraId="4DC1B35B" w14:textId="77777777" w:rsidR="009264FF" w:rsidRDefault="009264FF" w:rsidP="00465BF9"/>
        </w:tc>
        <w:tc>
          <w:tcPr>
            <w:tcW w:w="6269" w:type="dxa"/>
          </w:tcPr>
          <w:p w14:paraId="1B0A78E3" w14:textId="77777777" w:rsidR="009264FF" w:rsidRDefault="009264FF" w:rsidP="00465BF9">
            <w:pPr>
              <w:ind w:left="708"/>
              <w:jc w:val="right"/>
              <w:rPr>
                <w:b/>
                <w:sz w:val="28"/>
                <w:szCs w:val="28"/>
              </w:rPr>
            </w:pPr>
          </w:p>
          <w:p w14:paraId="7BCC533C" w14:textId="77777777" w:rsidR="009264FF" w:rsidRPr="00B732B9" w:rsidRDefault="009264FF" w:rsidP="00465BF9">
            <w:pPr>
              <w:ind w:left="318"/>
              <w:jc w:val="right"/>
              <w:rPr>
                <w:b/>
                <w:sz w:val="32"/>
                <w:szCs w:val="32"/>
              </w:rPr>
            </w:pPr>
            <w:r>
              <w:rPr>
                <w:b/>
                <w:sz w:val="32"/>
                <w:szCs w:val="32"/>
              </w:rPr>
              <w:t>VERDER BOUWEN OP DE INSPANNINGEN VAN VORIGE LEGISLATUUR</w:t>
            </w:r>
          </w:p>
        </w:tc>
      </w:tr>
      <w:tr w:rsidR="009264FF" w14:paraId="03311369" w14:textId="77777777" w:rsidTr="00465BF9">
        <w:tc>
          <w:tcPr>
            <w:tcW w:w="1668" w:type="dxa"/>
          </w:tcPr>
          <w:p w14:paraId="2E2D7170" w14:textId="77777777" w:rsidR="009264FF" w:rsidRDefault="009264FF" w:rsidP="00465BF9"/>
        </w:tc>
        <w:tc>
          <w:tcPr>
            <w:tcW w:w="1275" w:type="dxa"/>
            <w:shd w:val="clear" w:color="auto" w:fill="C2D69B" w:themeFill="accent3" w:themeFillTint="99"/>
          </w:tcPr>
          <w:p w14:paraId="20659BF9" w14:textId="77777777" w:rsidR="009264FF" w:rsidRPr="0073157E" w:rsidRDefault="009264FF" w:rsidP="00465BF9">
            <w:pPr>
              <w:rPr>
                <w:color w:val="BFBFBF" w:themeColor="background1" w:themeShade="BF"/>
              </w:rPr>
            </w:pPr>
          </w:p>
        </w:tc>
        <w:tc>
          <w:tcPr>
            <w:tcW w:w="6269" w:type="dxa"/>
            <w:shd w:val="clear" w:color="auto" w:fill="C2D69B" w:themeFill="accent3" w:themeFillTint="99"/>
          </w:tcPr>
          <w:p w14:paraId="751D6177" w14:textId="77777777" w:rsidR="009264FF" w:rsidRPr="0073157E" w:rsidRDefault="009264FF" w:rsidP="00465BF9">
            <w:pPr>
              <w:rPr>
                <w:color w:val="BFBFBF" w:themeColor="background1" w:themeShade="BF"/>
              </w:rPr>
            </w:pPr>
          </w:p>
        </w:tc>
      </w:tr>
    </w:tbl>
    <w:p w14:paraId="0CC25C51" w14:textId="77777777" w:rsidR="009264FF" w:rsidRPr="00C40954" w:rsidRDefault="009264FF" w:rsidP="009264FF">
      <w:pPr>
        <w:spacing w:after="0"/>
      </w:pPr>
    </w:p>
    <w:p w14:paraId="175C599C" w14:textId="77777777" w:rsidR="009264FF" w:rsidRPr="00620E8D" w:rsidRDefault="009264FF" w:rsidP="009264FF">
      <w:pPr>
        <w:spacing w:after="0"/>
      </w:pPr>
    </w:p>
    <w:p w14:paraId="4CE67966" w14:textId="77777777" w:rsidR="009264FF" w:rsidRPr="00AB34E3" w:rsidRDefault="009264FF" w:rsidP="009264FF">
      <w:pPr>
        <w:spacing w:after="0"/>
      </w:pPr>
      <w:r w:rsidRPr="00AB34E3">
        <w:t xml:space="preserve">Het huidige klimaatplan bouwt verder op het eerste klimaatplan 2008-2013. Hoewel het toenmalig bestuur er zich bewust van was dat we nog te weinig data hadden voor gerichte acties en voor </w:t>
      </w:r>
      <w:r w:rsidR="009C018D" w:rsidRPr="00A0353D">
        <w:t>CO</w:t>
      </w:r>
      <w:r w:rsidR="009C018D" w:rsidRPr="00A0353D">
        <w:rPr>
          <w:vertAlign w:val="subscript"/>
        </w:rPr>
        <w:t>2</w:t>
      </w:r>
      <w:r w:rsidRPr="00AB34E3">
        <w:t>-monitoring, schreef Gent als eerste Vlaamse stad een klimaatplan waarin 105 no-</w:t>
      </w:r>
      <w:proofErr w:type="spellStart"/>
      <w:r w:rsidRPr="00AB34E3">
        <w:t>regret</w:t>
      </w:r>
      <w:proofErr w:type="spellEnd"/>
      <w:r w:rsidRPr="00AB34E3">
        <w:t xml:space="preserve"> acties waren opgenomen. Het huidige bestuur benadrukt en versterkt deze aanpak. </w:t>
      </w:r>
    </w:p>
    <w:p w14:paraId="40CC1070" w14:textId="77777777" w:rsidR="009264FF" w:rsidRPr="00AB34E3" w:rsidRDefault="009264FF" w:rsidP="009264FF">
      <w:pPr>
        <w:spacing w:after="0"/>
      </w:pPr>
    </w:p>
    <w:p w14:paraId="6F9F7AB1" w14:textId="77777777" w:rsidR="009264FF" w:rsidRPr="00AB34E3" w:rsidRDefault="009264FF" w:rsidP="009264FF">
      <w:pPr>
        <w:spacing w:after="0"/>
      </w:pPr>
      <w:r w:rsidRPr="00AB34E3">
        <w:t>Tijdens de voorbije legislatuur werd samenwerking met stakeholders opgestart en werd kennis opgebouwd. Beide insteken vormden de basis voor verbeterde klimaatscenario’s.</w:t>
      </w:r>
    </w:p>
    <w:p w14:paraId="5432C89E" w14:textId="77777777" w:rsidR="009264FF" w:rsidRPr="00AB34E3" w:rsidRDefault="009264FF" w:rsidP="009264FF">
      <w:pPr>
        <w:spacing w:after="0"/>
      </w:pPr>
    </w:p>
    <w:p w14:paraId="3B473A07" w14:textId="77777777" w:rsidR="009264FF" w:rsidRPr="00AB34E3" w:rsidRDefault="009264FF" w:rsidP="009264FF">
      <w:pPr>
        <w:spacing w:after="0"/>
        <w:rPr>
          <w:b/>
        </w:rPr>
      </w:pPr>
      <w:r w:rsidRPr="00AB34E3">
        <w:rPr>
          <w:b/>
        </w:rPr>
        <w:t>SAMENWERKING MET STAKEHOLDERS</w:t>
      </w:r>
    </w:p>
    <w:p w14:paraId="3689F636" w14:textId="77777777" w:rsidR="009264FF" w:rsidRPr="00AB34E3" w:rsidRDefault="009264FF" w:rsidP="009264FF">
      <w:pPr>
        <w:spacing w:after="0"/>
      </w:pPr>
    </w:p>
    <w:p w14:paraId="65B73D06" w14:textId="77777777" w:rsidR="009264FF" w:rsidRPr="00450BC3" w:rsidRDefault="009264FF" w:rsidP="009264FF">
      <w:pPr>
        <w:spacing w:after="0"/>
        <w:rPr>
          <w:u w:val="single"/>
        </w:rPr>
      </w:pPr>
      <w:r w:rsidRPr="00450BC3">
        <w:rPr>
          <w:u w:val="single"/>
        </w:rPr>
        <w:t>Klimaatarena</w:t>
      </w:r>
    </w:p>
    <w:p w14:paraId="41ACECFD" w14:textId="77777777" w:rsidR="009264FF" w:rsidRDefault="009264FF" w:rsidP="009264FF">
      <w:pPr>
        <w:spacing w:after="0"/>
      </w:pPr>
      <w:r w:rsidRPr="00450BC3">
        <w:t>Gent experimenteerde in het kader van het EU-project MUSIC</w:t>
      </w:r>
      <w:r>
        <w:rPr>
          <w:rStyle w:val="Voetnootmarkering"/>
        </w:rPr>
        <w:footnoteReference w:id="9"/>
      </w:r>
      <w:r w:rsidRPr="00450BC3">
        <w:t xml:space="preserve"> met nieuwe wijzen van besturen. Via een arenasetting werden Gentse koplopers gevraagd mee te denken over wat de ambitie om klimaatneutraal te zijn in 2050 inhoudt en om vanuit dit lange termijn perspectief het Gent van vandaag in transitie te brengen. Deze koplopers kregen nadien de ruimte om </w:t>
      </w:r>
      <w:r>
        <w:t xml:space="preserve">binnen het door hen uitgewerkte kader </w:t>
      </w:r>
      <w:r w:rsidRPr="00450BC3">
        <w:t>experimenten op te starten. Onderstaande figuur geeft aan welke experimenten en acties</w:t>
      </w:r>
      <w:r>
        <w:t xml:space="preserve"> er onder meer</w:t>
      </w:r>
      <w:r w:rsidRPr="00450BC3">
        <w:t xml:space="preserve"> voortvloeiden uit dit klimaatarena.</w:t>
      </w:r>
    </w:p>
    <w:p w14:paraId="220C8FA3" w14:textId="77777777" w:rsidR="00266820" w:rsidRDefault="00266820" w:rsidP="009264FF">
      <w:pPr>
        <w:spacing w:after="0"/>
      </w:pPr>
    </w:p>
    <w:tbl>
      <w:tblPr>
        <w:tblStyle w:val="Tabel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6"/>
      </w:tblGrid>
      <w:tr w:rsidR="004F05DB" w14:paraId="30900115" w14:textId="77777777" w:rsidTr="004F05DB">
        <w:trPr>
          <w:jc w:val="center"/>
        </w:trPr>
        <w:tc>
          <w:tcPr>
            <w:tcW w:w="6237" w:type="dxa"/>
          </w:tcPr>
          <w:p w14:paraId="2D08401A" w14:textId="7AF797D4" w:rsidR="004F05DB" w:rsidRDefault="004F05DB" w:rsidP="00813D32">
            <w:pPr>
              <w:rPr>
                <w:highlight w:val="yellow"/>
              </w:rPr>
            </w:pPr>
            <w:r>
              <w:rPr>
                <w:noProof/>
                <w:lang w:eastAsia="nl-BE"/>
              </w:rPr>
              <w:drawing>
                <wp:inline distT="0" distB="0" distL="0" distR="0" wp14:anchorId="07888C11" wp14:editId="43CD5744">
                  <wp:extent cx="4436244" cy="2880000"/>
                  <wp:effectExtent l="0" t="0" r="254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36244" cy="2880000"/>
                          </a:xfrm>
                          <a:prstGeom prst="rect">
                            <a:avLst/>
                          </a:prstGeom>
                          <a:noFill/>
                          <a:ln>
                            <a:noFill/>
                          </a:ln>
                        </pic:spPr>
                      </pic:pic>
                    </a:graphicData>
                  </a:graphic>
                </wp:inline>
              </w:drawing>
            </w:r>
          </w:p>
        </w:tc>
      </w:tr>
      <w:tr w:rsidR="004F05DB" w:rsidRPr="009E4119" w14:paraId="6CC0C4E4" w14:textId="77777777" w:rsidTr="00813D32">
        <w:trPr>
          <w:jc w:val="center"/>
        </w:trPr>
        <w:tc>
          <w:tcPr>
            <w:tcW w:w="6237" w:type="dxa"/>
          </w:tcPr>
          <w:p w14:paraId="1F866217" w14:textId="77777777" w:rsidR="004F05DB" w:rsidRPr="009E4119" w:rsidRDefault="004F05DB" w:rsidP="00813D32">
            <w:pPr>
              <w:rPr>
                <w:b/>
                <w:noProof/>
                <w:sz w:val="10"/>
                <w:szCs w:val="10"/>
                <w:lang w:eastAsia="nl-BE"/>
              </w:rPr>
            </w:pPr>
          </w:p>
          <w:p w14:paraId="016DCF92" w14:textId="5585414D" w:rsidR="004F05DB" w:rsidRPr="009E4119" w:rsidRDefault="004F05DB" w:rsidP="005A5CB3">
            <w:pPr>
              <w:jc w:val="center"/>
              <w:rPr>
                <w:b/>
              </w:rPr>
            </w:pPr>
            <w:r w:rsidRPr="005A5CB3">
              <w:rPr>
                <w:b/>
                <w:sz w:val="20"/>
                <w:szCs w:val="20"/>
              </w:rPr>
              <w:t>Figuur 2.  experimenten en acties die uit de klimaatarena voortvloeiden</w:t>
            </w:r>
          </w:p>
        </w:tc>
      </w:tr>
      <w:tr w:rsidR="004F05DB" w:rsidRPr="009E4119" w14:paraId="685938CE" w14:textId="77777777" w:rsidTr="00813D32">
        <w:trPr>
          <w:jc w:val="center"/>
        </w:trPr>
        <w:tc>
          <w:tcPr>
            <w:tcW w:w="6237" w:type="dxa"/>
            <w:tcBorders>
              <w:bottom w:val="single" w:sz="2" w:space="0" w:color="C2D69B" w:themeColor="accent3" w:themeTint="99"/>
            </w:tcBorders>
          </w:tcPr>
          <w:p w14:paraId="3A4E4927" w14:textId="77777777" w:rsidR="004F05DB" w:rsidRPr="009E4119" w:rsidRDefault="004F05DB" w:rsidP="00813D32">
            <w:pPr>
              <w:rPr>
                <w:sz w:val="10"/>
                <w:szCs w:val="10"/>
                <w:highlight w:val="yellow"/>
              </w:rPr>
            </w:pPr>
          </w:p>
        </w:tc>
      </w:tr>
    </w:tbl>
    <w:p w14:paraId="143627A5" w14:textId="77777777" w:rsidR="004F05DB" w:rsidRDefault="004F05DB" w:rsidP="009264FF">
      <w:pPr>
        <w:spacing w:after="0"/>
      </w:pPr>
    </w:p>
    <w:p w14:paraId="7C9B99B0" w14:textId="77777777" w:rsidR="004F05DB" w:rsidRDefault="004F05DB" w:rsidP="009264FF">
      <w:pPr>
        <w:spacing w:after="0"/>
      </w:pPr>
    </w:p>
    <w:p w14:paraId="2AB23326" w14:textId="4DB384B9" w:rsidR="00671604" w:rsidRDefault="00671604" w:rsidP="00671604">
      <w:pPr>
        <w:spacing w:after="0"/>
        <w:rPr>
          <w:b/>
        </w:rPr>
      </w:pPr>
    </w:p>
    <w:p w14:paraId="2E854B72" w14:textId="77777777" w:rsidR="009264FF" w:rsidRDefault="009264FF" w:rsidP="009264FF">
      <w:pPr>
        <w:spacing w:after="0"/>
        <w:rPr>
          <w:highlight w:val="yellow"/>
        </w:rPr>
      </w:pPr>
    </w:p>
    <w:p w14:paraId="4AAC2556" w14:textId="77777777" w:rsidR="009264FF" w:rsidRPr="003F2FA5" w:rsidRDefault="009264FF" w:rsidP="009264FF">
      <w:pPr>
        <w:spacing w:after="0"/>
      </w:pPr>
      <w:r w:rsidRPr="003F2FA5">
        <w:t>Zo kreeg o.a. de Fiets van Troje</w:t>
      </w:r>
      <w:r w:rsidRPr="003F2FA5">
        <w:rPr>
          <w:rStyle w:val="Voetnootmarkering"/>
        </w:rPr>
        <w:footnoteReference w:id="10"/>
      </w:r>
      <w:r w:rsidRPr="003F2FA5">
        <w:t xml:space="preserve"> vorm, een netwerk van samenwerkende burgers, bedrijven, overheden en organisaties die o.a. de </w:t>
      </w:r>
      <w:proofErr w:type="spellStart"/>
      <w:r w:rsidRPr="003F2FA5">
        <w:t>leefstraat</w:t>
      </w:r>
      <w:proofErr w:type="spellEnd"/>
      <w:r w:rsidRPr="003F2FA5">
        <w:t xml:space="preserve"> in Gent introduceerden en via strategisch gekozen mobiliteitsexperimenten tegen 2017 wil tonen dat structurele veranderingen kunnen. Ook de Universiteit Gent ging in transitie en schaafde aan de wijze waarop klimaat vervat zat in haar aanpak van de eigen werking, het studentenleven, haar onderwijsdoelstellingen en onderzoeksthema’s.</w:t>
      </w:r>
      <w:r w:rsidRPr="003F2FA5">
        <w:rPr>
          <w:rStyle w:val="Voetnootmarkering"/>
        </w:rPr>
        <w:footnoteReference w:id="11"/>
      </w:r>
      <w:r w:rsidRPr="003F2FA5">
        <w:t xml:space="preserve"> </w:t>
      </w:r>
      <w:proofErr w:type="spellStart"/>
      <w:r>
        <w:t>Energiecoaching</w:t>
      </w:r>
      <w:proofErr w:type="spellEnd"/>
      <w:r>
        <w:t xml:space="preserve"> </w:t>
      </w:r>
      <w:r w:rsidRPr="003F2FA5">
        <w:t xml:space="preserve">op maat van </w:t>
      </w:r>
      <w:proofErr w:type="spellStart"/>
      <w:r w:rsidRPr="003F2FA5">
        <w:t>KMO’s</w:t>
      </w:r>
      <w:proofErr w:type="spellEnd"/>
      <w:r w:rsidRPr="003F2FA5">
        <w:t xml:space="preserve"> werd in een pilootproject uitgetest en goed bevonden. Tal van denkpistes en onderzoek naar het winnen van energie uit afvalwater zagen het licht en inspireerden de ontwikkelaar van de Oude Dokken in die richting. Green Track</w:t>
      </w:r>
      <w:r w:rsidRPr="003F2FA5">
        <w:rPr>
          <w:rStyle w:val="Voetnootmarkering"/>
        </w:rPr>
        <w:footnoteReference w:id="12"/>
      </w:r>
      <w:r w:rsidRPr="003F2FA5">
        <w:t>, een project binnen de Gentse cultuursector om hun energieverbruik en klimaatimpact te verkleinen, kreeg een duw om te groeien en heeft ondertussen navolging gekregen in Antwerpen en Leuven. En zo voort. Of hoe een kleine groep voortrekkers veel kan activeren en vooruit helpen.</w:t>
      </w:r>
    </w:p>
    <w:p w14:paraId="492134AD" w14:textId="77777777" w:rsidR="009264FF" w:rsidRPr="003F2FA5" w:rsidRDefault="009264FF" w:rsidP="009264FF">
      <w:pPr>
        <w:spacing w:after="0"/>
      </w:pPr>
    </w:p>
    <w:p w14:paraId="19EEA1EC" w14:textId="77777777" w:rsidR="009264FF" w:rsidRPr="003F2FA5" w:rsidRDefault="009264FF" w:rsidP="009264FF">
      <w:pPr>
        <w:spacing w:after="0"/>
      </w:pPr>
      <w:r w:rsidRPr="003F2FA5">
        <w:t xml:space="preserve">De aanpak van de klimaatarena was een eerste </w:t>
      </w:r>
      <w:proofErr w:type="spellStart"/>
      <w:r w:rsidRPr="003F2FA5">
        <w:t>try</w:t>
      </w:r>
      <w:proofErr w:type="spellEnd"/>
      <w:r w:rsidRPr="003F2FA5">
        <w:t xml:space="preserve"> out. De methodiek gaf aan dat stakeholders graag het heft in handen nemen en zeer creatieve ideeën aanreiken. De basis voor een ander</w:t>
      </w:r>
      <w:r w:rsidR="000B7AA6">
        <w:t>e</w:t>
      </w:r>
      <w:r w:rsidRPr="003F2FA5">
        <w:t xml:space="preserve"> wijze van participatie werd gelegd, één waarbij de stakeholder meer verantwoordelijkheid en het samenwerken meer gewicht krijgt. </w:t>
      </w:r>
    </w:p>
    <w:p w14:paraId="72C6A2BD" w14:textId="77777777" w:rsidR="009264FF" w:rsidRDefault="009264FF" w:rsidP="009264FF">
      <w:pPr>
        <w:spacing w:after="0"/>
        <w:rPr>
          <w:highlight w:val="yellow"/>
        </w:rPr>
      </w:pPr>
    </w:p>
    <w:p w14:paraId="495E1BDA" w14:textId="77777777" w:rsidR="009264FF" w:rsidRPr="0065066E" w:rsidRDefault="009264FF" w:rsidP="009264FF">
      <w:pPr>
        <w:spacing w:after="0"/>
      </w:pPr>
      <w:r w:rsidRPr="0065066E">
        <w:t xml:space="preserve">De leden van de klimaatarena deelden hun verhaal en ervaringen ook met het Gentse stadsbestuur. Veel van hun visies en acties om Gent in transitie te brengen werden geïntegreerd in </w:t>
      </w:r>
      <w:proofErr w:type="spellStart"/>
      <w:r w:rsidRPr="0065066E">
        <w:t>partij-programma’s</w:t>
      </w:r>
      <w:proofErr w:type="spellEnd"/>
      <w:r w:rsidRPr="0065066E">
        <w:t xml:space="preserve"> en tenslotte ook het nieuwe bestuursakkoord.  </w:t>
      </w:r>
    </w:p>
    <w:p w14:paraId="3A5F6951" w14:textId="77777777" w:rsidR="009264FF" w:rsidRPr="0065066E" w:rsidRDefault="009264FF" w:rsidP="009264FF">
      <w:pPr>
        <w:spacing w:after="0"/>
      </w:pPr>
    </w:p>
    <w:p w14:paraId="79580A36" w14:textId="60AB5F49" w:rsidR="009264FF" w:rsidRPr="0065066E" w:rsidRDefault="00AD7811" w:rsidP="009264FF">
      <w:pPr>
        <w:spacing w:after="0"/>
        <w:rPr>
          <w:u w:val="single"/>
        </w:rPr>
      </w:pPr>
      <w:r>
        <w:rPr>
          <w:u w:val="single"/>
        </w:rPr>
        <w:t xml:space="preserve">Overleg met </w:t>
      </w:r>
      <w:r w:rsidR="009264FF" w:rsidRPr="0065066E">
        <w:rPr>
          <w:u w:val="single"/>
        </w:rPr>
        <w:t xml:space="preserve">de Gentse stakeholders </w:t>
      </w:r>
    </w:p>
    <w:p w14:paraId="418CA5E4" w14:textId="77777777" w:rsidR="009264FF" w:rsidRPr="0049652A" w:rsidRDefault="009264FF" w:rsidP="009264FF">
      <w:pPr>
        <w:spacing w:after="0"/>
      </w:pPr>
      <w:r w:rsidRPr="0049652A">
        <w:t>Het bestuur verstevigde verder de link tussen stakeholders en beleidsvorming door in het EU-project STEP-UP (Strategic Energie Performance in Urban Planning</w:t>
      </w:r>
      <w:r>
        <w:t>, 2012-2015</w:t>
      </w:r>
      <w:r w:rsidRPr="0049652A">
        <w:t>)</w:t>
      </w:r>
      <w:r w:rsidRPr="0049652A">
        <w:rPr>
          <w:rStyle w:val="Voetnootmarkering"/>
        </w:rPr>
        <w:footnoteReference w:id="13"/>
      </w:r>
      <w:r w:rsidRPr="0049652A">
        <w:t xml:space="preserve"> te stappen. STEP-UP streeft naar een verbeterd Klimaatplan door een meer </w:t>
      </w:r>
      <w:proofErr w:type="spellStart"/>
      <w:r w:rsidRPr="0049652A">
        <w:t>bottom</w:t>
      </w:r>
      <w:proofErr w:type="spellEnd"/>
      <w:r w:rsidRPr="0049652A">
        <w:t xml:space="preserve"> up aanpak. </w:t>
      </w:r>
      <w:r>
        <w:t>De contacten met stakeholders werden in het begin van deze legislatuur daarom ook verder gezet en nog geïntensifieerd.</w:t>
      </w:r>
    </w:p>
    <w:p w14:paraId="4BC4E170" w14:textId="77777777" w:rsidR="009264FF" w:rsidRPr="0049652A" w:rsidRDefault="009264FF" w:rsidP="009264FF">
      <w:pPr>
        <w:spacing w:after="0"/>
      </w:pPr>
    </w:p>
    <w:p w14:paraId="3DBF6A6B" w14:textId="77777777" w:rsidR="009264FF" w:rsidRPr="00AB34E3" w:rsidRDefault="009264FF" w:rsidP="009264FF">
      <w:pPr>
        <w:spacing w:after="0"/>
      </w:pPr>
    </w:p>
    <w:p w14:paraId="7362520D" w14:textId="77777777" w:rsidR="009264FF" w:rsidRPr="00AB34E3" w:rsidRDefault="009264FF" w:rsidP="009264FF">
      <w:pPr>
        <w:spacing w:after="0"/>
        <w:rPr>
          <w:b/>
        </w:rPr>
      </w:pPr>
      <w:r w:rsidRPr="00AB34E3">
        <w:rPr>
          <w:b/>
        </w:rPr>
        <w:t>KENNISOPBOUW</w:t>
      </w:r>
    </w:p>
    <w:p w14:paraId="1DF2ABFE" w14:textId="77777777" w:rsidR="009264FF" w:rsidRPr="00AB34E3" w:rsidRDefault="009264FF" w:rsidP="009264FF">
      <w:pPr>
        <w:spacing w:after="0"/>
      </w:pPr>
    </w:p>
    <w:p w14:paraId="01BCFF14" w14:textId="77777777" w:rsidR="009264FF" w:rsidRPr="007E2D4D" w:rsidRDefault="009264FF" w:rsidP="009264FF">
      <w:pPr>
        <w:spacing w:after="0"/>
      </w:pPr>
      <w:r w:rsidRPr="007E2D4D">
        <w:t xml:space="preserve">Tot voor 2008 had de Stad geen inzicht in haar impact op het klimaat. Als eerste stap in haar klimaatbeleid ontwikkelde Gent een </w:t>
      </w:r>
      <w:r w:rsidR="001B02EC" w:rsidRPr="00A0353D">
        <w:t>CO</w:t>
      </w:r>
      <w:r w:rsidR="001B02EC" w:rsidRPr="00A0353D">
        <w:rPr>
          <w:vertAlign w:val="subscript"/>
        </w:rPr>
        <w:t>2</w:t>
      </w:r>
      <w:r w:rsidRPr="007E2D4D">
        <w:t xml:space="preserve">-monitor die de </w:t>
      </w:r>
      <w:r w:rsidR="001B02EC" w:rsidRPr="00A0353D">
        <w:t>CO</w:t>
      </w:r>
      <w:r w:rsidR="001B02EC" w:rsidRPr="00A0353D">
        <w:rPr>
          <w:vertAlign w:val="subscript"/>
        </w:rPr>
        <w:t>2</w:t>
      </w:r>
      <w:r w:rsidRPr="007E2D4D">
        <w:t xml:space="preserve">-uitstoot op het volledige Gentse grondgebied, evenals het aandeel daarin van diverse sectoren (bv. woningen, bedrijven, verkeer, stadsorganisatie, …) in kaart bracht. Vanaf dan gebeurde er tweejaarlijks een </w:t>
      </w:r>
      <w:r w:rsidR="001B02EC" w:rsidRPr="00A0353D">
        <w:t>CO</w:t>
      </w:r>
      <w:r w:rsidR="001B02EC" w:rsidRPr="00A0353D">
        <w:rPr>
          <w:vertAlign w:val="subscript"/>
        </w:rPr>
        <w:t>2</w:t>
      </w:r>
      <w:r w:rsidRPr="007E2D4D">
        <w:t xml:space="preserve">-monitoring om het verloop van de </w:t>
      </w:r>
      <w:r w:rsidR="001B02EC" w:rsidRPr="00A0353D">
        <w:t>CO</w:t>
      </w:r>
      <w:r w:rsidR="001B02EC" w:rsidRPr="00A0353D">
        <w:rPr>
          <w:vertAlign w:val="subscript"/>
        </w:rPr>
        <w:t>2</w:t>
      </w:r>
      <w:r w:rsidRPr="007E2D4D">
        <w:t>-uitstoot en de impact van het beleid te bewaken.</w:t>
      </w:r>
    </w:p>
    <w:p w14:paraId="4A924089" w14:textId="77777777" w:rsidR="009264FF" w:rsidRDefault="009264FF" w:rsidP="009264FF">
      <w:pPr>
        <w:spacing w:after="0"/>
        <w:rPr>
          <w:highlight w:val="yellow"/>
        </w:rPr>
      </w:pPr>
    </w:p>
    <w:p w14:paraId="67C2B04B" w14:textId="77777777" w:rsidR="009264FF" w:rsidRDefault="009264FF" w:rsidP="009264FF">
      <w:pPr>
        <w:spacing w:after="0"/>
      </w:pPr>
      <w:r w:rsidRPr="007E2D4D">
        <w:t xml:space="preserve">Een tweede grote vraag was: “welke pallet van maatregelen is mogelijk om de </w:t>
      </w:r>
      <w:r w:rsidR="001B02EC" w:rsidRPr="00A0353D">
        <w:t>CO</w:t>
      </w:r>
      <w:r w:rsidR="001B02EC" w:rsidRPr="00A0353D">
        <w:rPr>
          <w:vertAlign w:val="subscript"/>
        </w:rPr>
        <w:t>2</w:t>
      </w:r>
      <w:r w:rsidRPr="007E2D4D">
        <w:t xml:space="preserve">-uitstoot in Gent drastisch naar beneden te halen?”. Onze </w:t>
      </w:r>
      <w:r w:rsidR="001B02EC" w:rsidRPr="00A0353D">
        <w:t>CO</w:t>
      </w:r>
      <w:r w:rsidR="001B02EC" w:rsidRPr="00A0353D">
        <w:rPr>
          <w:vertAlign w:val="subscript"/>
        </w:rPr>
        <w:t>2</w:t>
      </w:r>
      <w:r w:rsidRPr="007E2D4D">
        <w:t xml:space="preserve">-uitstoot kan worden verlaagd door maatregelen die </w:t>
      </w:r>
      <w:r w:rsidRPr="007E2D4D">
        <w:lastRenderedPageBreak/>
        <w:t>inwerken op de energievraag en door maatregelen die inspelen op het vervangen van de energiebron (van klassieke brandstof naar hernieuwbare energie). Een aantal studie</w:t>
      </w:r>
      <w:r>
        <w:t>s</w:t>
      </w:r>
      <w:r w:rsidRPr="007E2D4D">
        <w:t xml:space="preserve"> hielpen dit pallet </w:t>
      </w:r>
      <w:r w:rsidRPr="00D45D9D">
        <w:t>aan mogelijke maatregelen beter in beeld te brengen en de link te leggen naar de leidende principes van de stakeholders.</w:t>
      </w:r>
      <w:r>
        <w:t xml:space="preserve"> </w:t>
      </w:r>
    </w:p>
    <w:p w14:paraId="32F22D00" w14:textId="77777777" w:rsidR="009264FF" w:rsidRDefault="009264FF" w:rsidP="009264FF">
      <w:pPr>
        <w:spacing w:after="0"/>
      </w:pPr>
    </w:p>
    <w:p w14:paraId="0FB5273A" w14:textId="77777777" w:rsidR="009264FF" w:rsidRDefault="009264FF" w:rsidP="009264FF">
      <w:pPr>
        <w:spacing w:after="0"/>
      </w:pPr>
      <w:r>
        <w:t>Een korte opsomming van deze studies en hun conclusies:</w:t>
      </w:r>
    </w:p>
    <w:p w14:paraId="33AEA7D3" w14:textId="77777777" w:rsidR="009264FF" w:rsidRDefault="009264FF" w:rsidP="009264FF">
      <w:pPr>
        <w:spacing w:after="0"/>
      </w:pPr>
    </w:p>
    <w:p w14:paraId="4E6915A1" w14:textId="77777777" w:rsidR="009264FF" w:rsidRPr="00D45D9D" w:rsidRDefault="009264FF" w:rsidP="009264FF">
      <w:pPr>
        <w:pStyle w:val="Lijstalinea"/>
        <w:numPr>
          <w:ilvl w:val="0"/>
          <w:numId w:val="6"/>
        </w:numPr>
        <w:spacing w:after="0"/>
        <w:ind w:left="360"/>
      </w:pPr>
      <w:r w:rsidRPr="00D45D9D">
        <w:t xml:space="preserve">Het potentieel aan hernieuwbare energieproductie in Gent werd in kaart gebracht in de </w:t>
      </w:r>
      <w:r w:rsidRPr="00580521">
        <w:rPr>
          <w:b/>
        </w:rPr>
        <w:t>Hernieuwbare Energiescan</w:t>
      </w:r>
      <w:r w:rsidRPr="00D45D9D">
        <w:t xml:space="preserve"> (Arcadis, 2011)</w:t>
      </w:r>
      <w:r w:rsidR="00635776">
        <w:rPr>
          <w:rStyle w:val="Voetnootmarkering"/>
        </w:rPr>
        <w:footnoteReference w:id="14"/>
      </w:r>
      <w:r w:rsidRPr="00D45D9D">
        <w:t xml:space="preserve">. De beschikbare hernieuwbare energie uit wind, zon, water, bodem en biomassa werd berekend zonder rekening te houden met mogelijke obstakels om deze energievorm te winnen. Theoretisch kan Gent over voldoende </w:t>
      </w:r>
      <w:r>
        <w:t xml:space="preserve">eigen </w:t>
      </w:r>
      <w:r w:rsidRPr="00D45D9D">
        <w:t xml:space="preserve">hernieuwbare energie beschikken om </w:t>
      </w:r>
      <w:r>
        <w:t xml:space="preserve">bijkomend </w:t>
      </w:r>
      <w:r w:rsidRPr="00D45D9D">
        <w:t xml:space="preserve">52% van haar huishoudens te voorzien van groene stroom of groene warmte. Samen met de reeds bestaande hernieuwbare energie-installaties kunnen zo 71% van de Gentse gezinnen bediend worden door hernieuwbare energie. </w:t>
      </w:r>
      <w:r w:rsidRPr="00D45D9D">
        <w:br/>
      </w:r>
    </w:p>
    <w:p w14:paraId="306FA25F" w14:textId="77777777" w:rsidR="009264FF" w:rsidRPr="00463661" w:rsidRDefault="009264FF" w:rsidP="009264FF">
      <w:pPr>
        <w:pStyle w:val="Lijstalinea"/>
        <w:numPr>
          <w:ilvl w:val="0"/>
          <w:numId w:val="6"/>
        </w:numPr>
        <w:spacing w:after="0"/>
        <w:ind w:left="360"/>
      </w:pPr>
      <w:r w:rsidRPr="00463661">
        <w:t xml:space="preserve">Omdat sommige resultaten uit bovenstaande studie sterk beïnvloed worden door de bereikbaarheid van de hernieuwbare energiebron, werd het </w:t>
      </w:r>
      <w:r w:rsidRPr="00580521">
        <w:rPr>
          <w:b/>
        </w:rPr>
        <w:t>potentieel van energie uit de bodem</w:t>
      </w:r>
      <w:r w:rsidRPr="00463661">
        <w:t xml:space="preserve"> verder verfijnd (GIM en </w:t>
      </w:r>
      <w:proofErr w:type="spellStart"/>
      <w:r w:rsidRPr="00463661">
        <w:t>IFtech</w:t>
      </w:r>
      <w:proofErr w:type="spellEnd"/>
      <w:r w:rsidRPr="00463661">
        <w:t>, 2013). Via GIS werden die gebieden en tuinen in beeld gebracht die toegankelijk zijn voor een zware boormachine voor ondiepe geothermie (boorgat-energieopslag of BEO). 1/3</w:t>
      </w:r>
      <w:r w:rsidRPr="00463661">
        <w:rPr>
          <w:vertAlign w:val="superscript"/>
        </w:rPr>
        <w:t>de</w:t>
      </w:r>
      <w:r w:rsidRPr="00463661">
        <w:t xml:space="preserve"> van de Gentse woningen bleek voldoende ruimte te hebben voor deze techniek. Omschakeling van een klassiek verwarmingssysteem naar een warmtepomp op bodem behoort tot de keuzemogelijkheden voor deze gezinnen. Deze techniek is nog innovatief en wordt vooral gebruikt bij nieuwbouw. Deze studie gaf alvast aan dat er een potentiële markt bestaat  voor de bestaande bebouwing.</w:t>
      </w:r>
      <w:r w:rsidRPr="00463661">
        <w:br/>
      </w:r>
    </w:p>
    <w:p w14:paraId="45B4EB08" w14:textId="77777777" w:rsidR="009264FF" w:rsidRDefault="009264FF" w:rsidP="009264FF">
      <w:pPr>
        <w:pStyle w:val="Lijstalinea"/>
        <w:numPr>
          <w:ilvl w:val="0"/>
          <w:numId w:val="6"/>
        </w:numPr>
        <w:spacing w:after="0"/>
        <w:ind w:left="360"/>
      </w:pPr>
      <w:r w:rsidRPr="00463661">
        <w:t xml:space="preserve">De Hernieuwbare Energiescan werd ook aangevuld met data over het </w:t>
      </w:r>
      <w:r w:rsidRPr="00580521">
        <w:rPr>
          <w:b/>
        </w:rPr>
        <w:t xml:space="preserve">warmtepotentieel uit rioleringswater </w:t>
      </w:r>
      <w:r w:rsidRPr="00463661">
        <w:t>(</w:t>
      </w:r>
      <w:proofErr w:type="spellStart"/>
      <w:r w:rsidRPr="00463661">
        <w:t>Tauw</w:t>
      </w:r>
      <w:proofErr w:type="spellEnd"/>
      <w:r w:rsidRPr="00463661">
        <w:t>, 2013). Deze techniek is niet zo evident om op collectieve wijze toe te passen. De onmiddellijke recuperatie van warmte uit douchewater via een aangepaste douchecel bleek het meeste aangewezen en is zeer rendabel voor een gezin.</w:t>
      </w:r>
      <w:r w:rsidRPr="00463661">
        <w:br/>
      </w:r>
    </w:p>
    <w:p w14:paraId="48A9678D" w14:textId="77777777" w:rsidR="009264FF" w:rsidRDefault="009264FF" w:rsidP="009264FF">
      <w:pPr>
        <w:pStyle w:val="Lijstalinea"/>
        <w:numPr>
          <w:ilvl w:val="0"/>
          <w:numId w:val="6"/>
        </w:numPr>
        <w:spacing w:after="0"/>
        <w:ind w:left="360"/>
      </w:pPr>
      <w:r w:rsidRPr="00463661">
        <w:t xml:space="preserve">VITO </w:t>
      </w:r>
      <w:r>
        <w:t xml:space="preserve">en Arcadis </w:t>
      </w:r>
      <w:r w:rsidRPr="00463661">
        <w:t>onderzocht</w:t>
      </w:r>
      <w:r>
        <w:t>en</w:t>
      </w:r>
      <w:r w:rsidRPr="00463661">
        <w:t xml:space="preserve"> tenslotte via de studie </w:t>
      </w:r>
      <w:r w:rsidRPr="00580521">
        <w:rPr>
          <w:b/>
        </w:rPr>
        <w:t xml:space="preserve">‘Stappenplan naar een </w:t>
      </w:r>
      <w:r w:rsidR="001B02EC" w:rsidRPr="00A0353D">
        <w:t>CO</w:t>
      </w:r>
      <w:r w:rsidR="001B02EC" w:rsidRPr="00A0353D">
        <w:rPr>
          <w:vertAlign w:val="subscript"/>
        </w:rPr>
        <w:t>2</w:t>
      </w:r>
      <w:r w:rsidRPr="00580521">
        <w:rPr>
          <w:b/>
        </w:rPr>
        <w:t>-neutrale stad in 2050’</w:t>
      </w:r>
      <w:r w:rsidRPr="00463661">
        <w:t xml:space="preserve"> (2013)</w:t>
      </w:r>
      <w:r w:rsidR="00635776">
        <w:rPr>
          <w:rStyle w:val="Voetnootmarkering"/>
        </w:rPr>
        <w:footnoteReference w:id="15"/>
      </w:r>
      <w:r w:rsidRPr="00463661">
        <w:t xml:space="preserve"> of de lange termijn doelstelling van klimaatneutraliteit in 2050 een haalbare kaart is. </w:t>
      </w:r>
      <w:r w:rsidRPr="000854AB">
        <w:t xml:space="preserve">VITO hanteerde een economisch afwegingskader om te bepalen hoever Gent </w:t>
      </w:r>
      <w:r>
        <w:t xml:space="preserve">op basis van de nu gekende technologieën </w:t>
      </w:r>
      <w:r w:rsidRPr="000854AB">
        <w:t xml:space="preserve">van de gewenste </w:t>
      </w:r>
      <w:r w:rsidR="001B02EC" w:rsidRPr="00A0353D">
        <w:t>CO</w:t>
      </w:r>
      <w:r w:rsidR="001B02EC" w:rsidRPr="00A0353D">
        <w:rPr>
          <w:vertAlign w:val="subscript"/>
        </w:rPr>
        <w:t>2</w:t>
      </w:r>
      <w:r w:rsidRPr="000854AB">
        <w:t>-neutraliteit kan zitten in 2030</w:t>
      </w:r>
      <w:r w:rsidR="00986682">
        <w:t>. Verder</w:t>
      </w:r>
      <w:r w:rsidRPr="000854AB">
        <w:t xml:space="preserve"> ontwikkelde </w:t>
      </w:r>
      <w:r w:rsidR="00986682">
        <w:t xml:space="preserve">VITO </w:t>
      </w:r>
      <w:r w:rsidRPr="000854AB">
        <w:t xml:space="preserve">een visionair scenario tot 2050 waarbij naar radicale innovaties en technische doorbraken wordt gekeken. </w:t>
      </w:r>
      <w:r w:rsidRPr="00A93906">
        <w:t>Een dergelijke kostencurve is geen investeringsanalyse. Het weegt enkel de kosten en effecten van een maatregel ten opzichte van één doel (</w:t>
      </w:r>
      <w:r w:rsidR="001B02EC" w:rsidRPr="00A0353D">
        <w:t>CO</w:t>
      </w:r>
      <w:r w:rsidR="001B02EC" w:rsidRPr="00A0353D">
        <w:rPr>
          <w:vertAlign w:val="subscript"/>
        </w:rPr>
        <w:t>2</w:t>
      </w:r>
      <w:r w:rsidR="0008676C">
        <w:t>-red</w:t>
      </w:r>
      <w:r w:rsidRPr="00A93906">
        <w:t>u</w:t>
      </w:r>
      <w:r w:rsidR="0008676C">
        <w:t>c</w:t>
      </w:r>
      <w:r w:rsidRPr="00A93906">
        <w:t>tie) af. Daarom werden in een tweede stap de maatregelen beoordeeld via een afwegingskader o.b.v. de 4 P’s (</w:t>
      </w:r>
      <w:proofErr w:type="spellStart"/>
      <w:r w:rsidRPr="00A93906">
        <w:t>people</w:t>
      </w:r>
      <w:proofErr w:type="spellEnd"/>
      <w:r w:rsidRPr="00A93906">
        <w:t xml:space="preserve">, </w:t>
      </w:r>
      <w:proofErr w:type="spellStart"/>
      <w:r w:rsidRPr="00A93906">
        <w:t>planet</w:t>
      </w:r>
      <w:proofErr w:type="spellEnd"/>
      <w:r w:rsidRPr="00A93906">
        <w:t xml:space="preserve">, </w:t>
      </w:r>
      <w:proofErr w:type="spellStart"/>
      <w:r w:rsidRPr="00A93906">
        <w:t>prosperity</w:t>
      </w:r>
      <w:proofErr w:type="spellEnd"/>
      <w:r w:rsidRPr="00A93906">
        <w:t xml:space="preserve"> en policy). </w:t>
      </w:r>
      <w:r w:rsidRPr="00A93906">
        <w:br/>
        <w:t xml:space="preserve">De studie concludeerde dat in 2030 een </w:t>
      </w:r>
      <w:r w:rsidR="001B02EC" w:rsidRPr="00A0353D">
        <w:t>CO</w:t>
      </w:r>
      <w:r w:rsidR="001B02EC" w:rsidRPr="00A0353D">
        <w:rPr>
          <w:vertAlign w:val="subscript"/>
        </w:rPr>
        <w:t>2</w:t>
      </w:r>
      <w:r w:rsidRPr="00A93906">
        <w:t xml:space="preserve">-daling van 85% technisch mogelijk is (excl. staalsector, incl. elektriciteitsproductie). Dit ligt in lijn met de Europese doelstellingen tegen 2050 (-80 tot -95% </w:t>
      </w:r>
      <w:r w:rsidR="001B02EC" w:rsidRPr="00A0353D">
        <w:t>CO</w:t>
      </w:r>
      <w:r w:rsidR="001B02EC" w:rsidRPr="00A0353D">
        <w:rPr>
          <w:vertAlign w:val="subscript"/>
        </w:rPr>
        <w:t>2</w:t>
      </w:r>
      <w:r w:rsidRPr="00A93906">
        <w:t xml:space="preserve">). </w:t>
      </w:r>
      <w:r w:rsidR="001B02EC" w:rsidRPr="00A0353D">
        <w:t>CO</w:t>
      </w:r>
      <w:r w:rsidR="001B02EC" w:rsidRPr="00A0353D">
        <w:rPr>
          <w:vertAlign w:val="subscript"/>
        </w:rPr>
        <w:t>2</w:t>
      </w:r>
      <w:r w:rsidRPr="00A93906">
        <w:t xml:space="preserve">-neutraliteit blijkt dus ook geen onrealistische droom. De nodige private en publieke investeringen om dit te bereiken via louter technische oplossingen zijn hoog en </w:t>
      </w:r>
      <w:r w:rsidRPr="00A93906">
        <w:lastRenderedPageBreak/>
        <w:t xml:space="preserve">bedragen jaarlijks meer dan 330 miljoen euro. </w:t>
      </w:r>
      <w:r w:rsidRPr="00C13110">
        <w:rPr>
          <w:color w:val="FF0000"/>
        </w:rPr>
        <w:br/>
      </w:r>
      <w:r w:rsidRPr="00F527DD">
        <w:t xml:space="preserve">Eén van de belangrijke maatregelen uit deze studie om die 85% </w:t>
      </w:r>
      <w:r w:rsidR="001B02EC" w:rsidRPr="00A0353D">
        <w:t>CO</w:t>
      </w:r>
      <w:r w:rsidR="001B02EC" w:rsidRPr="00A0353D">
        <w:rPr>
          <w:vertAlign w:val="subscript"/>
        </w:rPr>
        <w:t>2</w:t>
      </w:r>
      <w:r w:rsidRPr="00F527DD">
        <w:t>-reductie te halen, is het verdubbelen van de renovatieratio van 1.500 naar meer dan 3.000 renovaties per jaar waarna een woning nog een reëel verbruik van 70 kWh/m² (en op termijn 30 kWh/m²) heeft.</w:t>
      </w:r>
      <w:r w:rsidRPr="00F527DD">
        <w:br/>
        <w:t xml:space="preserve">Andere belangrijke maatregelen zijn energie-efficiëntie bij bedrijven en de tertiaire sector, waar grote winsten te boeken vallen door toepassing van best beschikbare technieken. Op het vlak van mobiliteit tenslotte zijn de </w:t>
      </w:r>
      <w:proofErr w:type="spellStart"/>
      <w:r w:rsidRPr="00F527DD">
        <w:t>modal</w:t>
      </w:r>
      <w:proofErr w:type="spellEnd"/>
      <w:r w:rsidRPr="00F527DD">
        <w:t xml:space="preserve"> shift en duurzamere voertuigen de belangrijkste maatregelen. </w:t>
      </w:r>
      <w:r w:rsidRPr="00F527DD">
        <w:br/>
        <w:t xml:space="preserve">Op het vlak van energieproductie springen windenergie en biomassa in het oog. Biomassa kan een groot verschil maken maar de lokale beschikbaarheid ervan is uitermate beperkt en de koolstofschuld ervan kan </w:t>
      </w:r>
      <w:r>
        <w:t>decennia</w:t>
      </w:r>
      <w:r w:rsidRPr="00F527DD">
        <w:t xml:space="preserve"> bedragen. Warmtenetten zullen in de toekomst een grotere rol spelen, zeker indien afvalwarmte kan gevaloriseerd worden. </w:t>
      </w:r>
      <w:r>
        <w:br/>
      </w:r>
    </w:p>
    <w:p w14:paraId="25F6574D" w14:textId="77777777" w:rsidR="009264FF" w:rsidRPr="00C13110" w:rsidRDefault="009264FF" w:rsidP="009264FF">
      <w:pPr>
        <w:pStyle w:val="Lijstalinea"/>
        <w:numPr>
          <w:ilvl w:val="0"/>
          <w:numId w:val="6"/>
        </w:numPr>
        <w:spacing w:after="0"/>
        <w:ind w:left="360"/>
      </w:pPr>
      <w:r w:rsidRPr="00C13110">
        <w:t xml:space="preserve">Het is niet enkel belangrijk een beeld te krijgen van het potentiële maatregelenpakket. Het is eveneens belangrijk te weten waar welke maatregelen het best worden toegepast, in welke gebieden er best prioritair wordt ingegrepen. Binnen het MUSIC-project werden, naast het opzetten van een transitienetwerk (zie hoger), ook de eerste </w:t>
      </w:r>
      <w:r w:rsidRPr="00580521">
        <w:rPr>
          <w:b/>
        </w:rPr>
        <w:t>energiekaarten in GIS</w:t>
      </w:r>
      <w:r w:rsidRPr="00C13110">
        <w:t xml:space="preserve"> ontwikkeld. Kaarten met de gemiddelde verbruiksgegevens van de Gentse woningen, het zonne-energie potentieel van de daken, het potentieel voor bodemenergieopslag (BEO) en windenergie, energie-armoede, … werden opgemaakt..</w:t>
      </w:r>
    </w:p>
    <w:p w14:paraId="767FFEF5" w14:textId="77777777" w:rsidR="009264FF" w:rsidRPr="00C13110" w:rsidRDefault="009264FF" w:rsidP="009264FF">
      <w:pPr>
        <w:spacing w:after="0"/>
        <w:rPr>
          <w:u w:val="single"/>
        </w:rPr>
      </w:pPr>
    </w:p>
    <w:p w14:paraId="276502FA" w14:textId="77777777" w:rsidR="009264FF" w:rsidRPr="00C13110" w:rsidRDefault="009264FF" w:rsidP="009264FF">
      <w:pPr>
        <w:spacing w:after="0"/>
      </w:pPr>
    </w:p>
    <w:p w14:paraId="693001F7" w14:textId="77777777" w:rsidR="009264FF" w:rsidRPr="00C13110" w:rsidRDefault="009264FF" w:rsidP="009264FF">
      <w:pPr>
        <w:spacing w:after="0"/>
        <w:rPr>
          <w:b/>
        </w:rPr>
      </w:pPr>
      <w:r w:rsidRPr="00C13110">
        <w:rPr>
          <w:b/>
        </w:rPr>
        <w:t xml:space="preserve">KLIMAATMITIGATIESCENARIO’S </w:t>
      </w:r>
    </w:p>
    <w:p w14:paraId="71C85611" w14:textId="77777777" w:rsidR="009264FF" w:rsidRPr="00C13110" w:rsidRDefault="009264FF" w:rsidP="009264FF">
      <w:pPr>
        <w:spacing w:after="0"/>
      </w:pPr>
    </w:p>
    <w:p w14:paraId="2D9AB540" w14:textId="77777777" w:rsidR="009264FF" w:rsidRDefault="009264FF" w:rsidP="009264FF">
      <w:pPr>
        <w:spacing w:after="0"/>
      </w:pPr>
      <w:r w:rsidRPr="00C13110">
        <w:t xml:space="preserve">Alle bovenstaande insteken en kennis werden in een ‘trechter’ gegoten en diverse klimaatmitigatie-scenario’s werden ontwikkeld. </w:t>
      </w:r>
      <w:r>
        <w:t xml:space="preserve">Deze werden afgetoetst met de stedelijke financiële ruimte én met de engagementen in het kader van het </w:t>
      </w:r>
      <w:proofErr w:type="spellStart"/>
      <w:r>
        <w:t>burgemeesterconvenant</w:t>
      </w:r>
      <w:proofErr w:type="spellEnd"/>
      <w:r>
        <w:t xml:space="preserve"> om tot een realistisch en aanvaardbaar klimaatmaatregelenpakket voor deze legislatuur te komen.</w:t>
      </w:r>
    </w:p>
    <w:p w14:paraId="23282175" w14:textId="77777777" w:rsidR="009264FF" w:rsidRDefault="009264FF" w:rsidP="009264FF">
      <w:pPr>
        <w:spacing w:after="0"/>
      </w:pPr>
    </w:p>
    <w:p w14:paraId="55984ABD" w14:textId="21E3B248" w:rsidR="009264FF" w:rsidRDefault="009264FF" w:rsidP="009264FF">
      <w:pPr>
        <w:spacing w:after="0"/>
      </w:pPr>
      <w:r w:rsidRPr="003937B0">
        <w:t xml:space="preserve">Het Gentse Klimaatplan is een gebalanceerd plan geworden, dat oog heeft voor het sociale, economische, ecologische en het participatieve. De details van het gekozen scenario zijn per sector uitgewerkt onder het deel 3 van dit plan. De </w:t>
      </w:r>
      <w:r w:rsidR="001B02EC" w:rsidRPr="00A0353D">
        <w:t>CO</w:t>
      </w:r>
      <w:r w:rsidR="001B02EC" w:rsidRPr="00A0353D">
        <w:rPr>
          <w:vertAlign w:val="subscript"/>
        </w:rPr>
        <w:t>2</w:t>
      </w:r>
      <w:r w:rsidRPr="003937B0">
        <w:t xml:space="preserve">-impact van deze maatregelen is berekend in deel </w:t>
      </w:r>
      <w:r w:rsidR="00671604">
        <w:t>5</w:t>
      </w:r>
      <w:r w:rsidRPr="003937B0">
        <w:t>.</w:t>
      </w:r>
    </w:p>
    <w:p w14:paraId="4E780834" w14:textId="77777777" w:rsidR="009264FF" w:rsidRDefault="009264FF" w:rsidP="009264FF">
      <w:pPr>
        <w:spacing w:after="0"/>
      </w:pPr>
    </w:p>
    <w:p w14:paraId="6DDFA108" w14:textId="77777777" w:rsidR="009264FF" w:rsidRDefault="009264FF" w:rsidP="009264FF">
      <w:pPr>
        <w:spacing w:after="0"/>
      </w:pPr>
    </w:p>
    <w:p w14:paraId="3731B08F" w14:textId="77777777" w:rsidR="00697FC7" w:rsidRDefault="00697FC7">
      <w:r>
        <w:br w:type="page"/>
      </w:r>
    </w:p>
    <w:p w14:paraId="084F3325" w14:textId="77777777" w:rsidR="00697FC7" w:rsidRDefault="00697FC7" w:rsidP="00697FC7">
      <w:pPr>
        <w:spacing w:after="0"/>
      </w:pPr>
    </w:p>
    <w:p w14:paraId="6169DA12" w14:textId="77777777" w:rsidR="00697FC7" w:rsidRDefault="00697FC7" w:rsidP="00697FC7">
      <w:pPr>
        <w:spacing w:after="0"/>
      </w:pPr>
    </w:p>
    <w:p w14:paraId="34DFD741" w14:textId="77777777" w:rsidR="00697FC7" w:rsidRDefault="00697FC7" w:rsidP="00697FC7">
      <w:pPr>
        <w:spacing w:after="0"/>
      </w:pPr>
    </w:p>
    <w:p w14:paraId="0A51B5FA" w14:textId="77777777" w:rsidR="00697FC7" w:rsidRDefault="00697FC7" w:rsidP="00697FC7">
      <w:pPr>
        <w:spacing w:after="0"/>
      </w:pPr>
    </w:p>
    <w:p w14:paraId="7BBEF7BB" w14:textId="77777777" w:rsidR="00697FC7" w:rsidRDefault="00697FC7" w:rsidP="00697FC7">
      <w:pPr>
        <w:spacing w:after="0"/>
      </w:pPr>
    </w:p>
    <w:p w14:paraId="6832BED0" w14:textId="77777777" w:rsidR="00697FC7" w:rsidRDefault="00697FC7" w:rsidP="00697FC7">
      <w:pPr>
        <w:spacing w:after="0"/>
      </w:pPr>
    </w:p>
    <w:p w14:paraId="7DCF1164" w14:textId="77777777" w:rsidR="00697FC7" w:rsidRDefault="00697FC7" w:rsidP="00697FC7">
      <w:pPr>
        <w:spacing w:after="0"/>
      </w:pPr>
    </w:p>
    <w:p w14:paraId="0BDB35BF" w14:textId="77777777" w:rsidR="00697FC7" w:rsidRDefault="00697FC7" w:rsidP="00697FC7">
      <w:pPr>
        <w:spacing w:after="0"/>
      </w:pPr>
    </w:p>
    <w:p w14:paraId="73A9A325" w14:textId="77777777" w:rsidR="00697FC7" w:rsidRDefault="00697FC7" w:rsidP="00697FC7">
      <w:pPr>
        <w:spacing w:after="0"/>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6662"/>
        <w:gridCol w:w="1591"/>
      </w:tblGrid>
      <w:tr w:rsidR="00697FC7" w14:paraId="4E8B3D8D" w14:textId="77777777" w:rsidTr="00465BF9">
        <w:trPr>
          <w:trHeight w:val="1304"/>
        </w:trPr>
        <w:tc>
          <w:tcPr>
            <w:tcW w:w="7621" w:type="dxa"/>
            <w:gridSpan w:val="2"/>
            <w:shd w:val="clear" w:color="auto" w:fill="auto"/>
          </w:tcPr>
          <w:p w14:paraId="4DE4BC93" w14:textId="77777777" w:rsidR="00697FC7" w:rsidRDefault="00697FC7" w:rsidP="00465BF9">
            <w:pPr>
              <w:rPr>
                <w:sz w:val="8"/>
                <w:szCs w:val="8"/>
              </w:rPr>
            </w:pPr>
          </w:p>
          <w:p w14:paraId="5B23303D" w14:textId="77777777" w:rsidR="00697FC7" w:rsidRDefault="00697FC7" w:rsidP="00465BF9">
            <w:pPr>
              <w:rPr>
                <w:sz w:val="8"/>
                <w:szCs w:val="8"/>
              </w:rPr>
            </w:pPr>
          </w:p>
          <w:p w14:paraId="6FFE7005" w14:textId="77777777" w:rsidR="00697FC7" w:rsidRDefault="00697FC7" w:rsidP="00465BF9">
            <w:pPr>
              <w:rPr>
                <w:sz w:val="8"/>
                <w:szCs w:val="8"/>
              </w:rPr>
            </w:pPr>
          </w:p>
          <w:p w14:paraId="0F1C642F" w14:textId="77777777" w:rsidR="00697FC7" w:rsidRDefault="00697FC7" w:rsidP="00465BF9">
            <w:pPr>
              <w:rPr>
                <w:sz w:val="8"/>
                <w:szCs w:val="8"/>
              </w:rPr>
            </w:pPr>
          </w:p>
          <w:p w14:paraId="4F3C15FF" w14:textId="77777777" w:rsidR="00697FC7" w:rsidRPr="000C4B07" w:rsidRDefault="00697FC7" w:rsidP="00465BF9">
            <w:pPr>
              <w:rPr>
                <w:color w:val="C2D69B"/>
                <w:sz w:val="96"/>
                <w:szCs w:val="96"/>
              </w:rPr>
            </w:pPr>
            <w:r>
              <w:rPr>
                <w:rFonts w:ascii="Arial Narrow" w:hAnsi="Arial Narrow" w:cstheme="minorHAnsi"/>
                <w:b/>
                <w:color w:val="C2D69B" w:themeColor="accent3" w:themeTint="99"/>
                <w:sz w:val="96"/>
                <w:szCs w:val="96"/>
              </w:rPr>
              <w:t>ACTIES PER THEMA</w:t>
            </w:r>
          </w:p>
        </w:tc>
        <w:tc>
          <w:tcPr>
            <w:tcW w:w="1591" w:type="dxa"/>
          </w:tcPr>
          <w:p w14:paraId="4F24B6F2" w14:textId="77777777" w:rsidR="00697FC7" w:rsidRPr="006B13DB" w:rsidRDefault="00697FC7" w:rsidP="00465BF9">
            <w:pPr>
              <w:rPr>
                <w:sz w:val="8"/>
                <w:szCs w:val="8"/>
              </w:rPr>
            </w:pPr>
          </w:p>
        </w:tc>
      </w:tr>
      <w:tr w:rsidR="00697FC7" w14:paraId="54BEEF1F" w14:textId="77777777" w:rsidTr="00465BF9">
        <w:trPr>
          <w:trHeight w:val="60"/>
        </w:trPr>
        <w:tc>
          <w:tcPr>
            <w:tcW w:w="959" w:type="dxa"/>
            <w:shd w:val="clear" w:color="auto" w:fill="C2D69B" w:themeFill="accent3" w:themeFillTint="99"/>
          </w:tcPr>
          <w:p w14:paraId="4EC529AE" w14:textId="77777777" w:rsidR="00697FC7" w:rsidRPr="000427FD" w:rsidRDefault="00697FC7" w:rsidP="00465BF9">
            <w:pPr>
              <w:rPr>
                <w:color w:val="C2D69B" w:themeColor="accent3" w:themeTint="99"/>
                <w:sz w:val="16"/>
                <w:szCs w:val="16"/>
              </w:rPr>
            </w:pPr>
          </w:p>
        </w:tc>
        <w:tc>
          <w:tcPr>
            <w:tcW w:w="6662" w:type="dxa"/>
            <w:shd w:val="clear" w:color="auto" w:fill="C2D69B" w:themeFill="accent3" w:themeFillTint="99"/>
          </w:tcPr>
          <w:p w14:paraId="7CDCE1C8" w14:textId="77777777" w:rsidR="00697FC7" w:rsidRPr="000427FD" w:rsidRDefault="00697FC7" w:rsidP="00465BF9">
            <w:pPr>
              <w:rPr>
                <w:color w:val="C2D69B" w:themeColor="accent3" w:themeTint="99"/>
                <w:sz w:val="16"/>
                <w:szCs w:val="16"/>
              </w:rPr>
            </w:pPr>
          </w:p>
        </w:tc>
        <w:tc>
          <w:tcPr>
            <w:tcW w:w="1591" w:type="dxa"/>
          </w:tcPr>
          <w:p w14:paraId="40CEB33D" w14:textId="77777777" w:rsidR="00697FC7" w:rsidRPr="000427FD" w:rsidRDefault="00697FC7" w:rsidP="00465BF9">
            <w:pPr>
              <w:rPr>
                <w:sz w:val="16"/>
                <w:szCs w:val="16"/>
              </w:rPr>
            </w:pPr>
          </w:p>
        </w:tc>
      </w:tr>
      <w:tr w:rsidR="00697FC7" w14:paraId="3BD4BBF4" w14:textId="77777777" w:rsidTr="00465BF9">
        <w:tc>
          <w:tcPr>
            <w:tcW w:w="959" w:type="dxa"/>
          </w:tcPr>
          <w:p w14:paraId="3BE84870" w14:textId="77777777" w:rsidR="00697FC7" w:rsidRPr="006B13DB" w:rsidRDefault="00697FC7" w:rsidP="00465BF9">
            <w:pPr>
              <w:rPr>
                <w:sz w:val="4"/>
                <w:szCs w:val="4"/>
              </w:rPr>
            </w:pPr>
          </w:p>
        </w:tc>
        <w:tc>
          <w:tcPr>
            <w:tcW w:w="6662" w:type="dxa"/>
          </w:tcPr>
          <w:p w14:paraId="592FB1CD" w14:textId="77777777" w:rsidR="00697FC7" w:rsidRPr="006B13DB" w:rsidRDefault="00697FC7" w:rsidP="00465BF9">
            <w:pPr>
              <w:rPr>
                <w:sz w:val="4"/>
                <w:szCs w:val="4"/>
              </w:rPr>
            </w:pPr>
          </w:p>
        </w:tc>
        <w:tc>
          <w:tcPr>
            <w:tcW w:w="1591" w:type="dxa"/>
          </w:tcPr>
          <w:p w14:paraId="15C4D965" w14:textId="77777777" w:rsidR="00697FC7" w:rsidRPr="006B13DB" w:rsidRDefault="00697FC7" w:rsidP="00465BF9">
            <w:pPr>
              <w:rPr>
                <w:sz w:val="4"/>
                <w:szCs w:val="4"/>
              </w:rPr>
            </w:pPr>
          </w:p>
        </w:tc>
      </w:tr>
      <w:tr w:rsidR="00697FC7" w:rsidRPr="000C4B07" w14:paraId="224558F0" w14:textId="77777777" w:rsidTr="00465BF9">
        <w:tc>
          <w:tcPr>
            <w:tcW w:w="959" w:type="dxa"/>
            <w:shd w:val="clear" w:color="auto" w:fill="auto"/>
          </w:tcPr>
          <w:p w14:paraId="6B3B4552" w14:textId="77777777" w:rsidR="00697FC7" w:rsidRPr="00C50A71" w:rsidRDefault="00697FC7" w:rsidP="00465BF9">
            <w:pPr>
              <w:rPr>
                <w:sz w:val="16"/>
                <w:szCs w:val="16"/>
              </w:rPr>
            </w:pPr>
          </w:p>
        </w:tc>
        <w:tc>
          <w:tcPr>
            <w:tcW w:w="8253" w:type="dxa"/>
            <w:gridSpan w:val="2"/>
            <w:shd w:val="clear" w:color="auto" w:fill="auto"/>
            <w:vAlign w:val="bottom"/>
          </w:tcPr>
          <w:p w14:paraId="5BDF5825" w14:textId="77777777" w:rsidR="00697FC7" w:rsidRPr="000C4B07" w:rsidRDefault="00697FC7" w:rsidP="00465BF9">
            <w:pPr>
              <w:jc w:val="right"/>
              <w:rPr>
                <w:color w:val="C2D69B" w:themeColor="accent3" w:themeTint="99"/>
                <w:sz w:val="18"/>
                <w:szCs w:val="18"/>
              </w:rPr>
            </w:pPr>
          </w:p>
        </w:tc>
      </w:tr>
    </w:tbl>
    <w:p w14:paraId="5971AC54" w14:textId="77777777" w:rsidR="00697FC7" w:rsidRDefault="00697FC7" w:rsidP="00697FC7">
      <w:pPr>
        <w:spacing w:after="0"/>
      </w:pPr>
    </w:p>
    <w:p w14:paraId="78ECF4BE" w14:textId="77777777" w:rsidR="00697FC7" w:rsidRDefault="00697FC7" w:rsidP="00697FC7">
      <w:r>
        <w:br w:type="page"/>
      </w:r>
    </w:p>
    <w:tbl>
      <w:tblPr>
        <w:tblStyle w:val="Tabelraster"/>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275"/>
        <w:gridCol w:w="6269"/>
      </w:tblGrid>
      <w:tr w:rsidR="00465BF9" w:rsidRPr="00723A7A" w14:paraId="30A4EF1A" w14:textId="77777777" w:rsidTr="00465BF9">
        <w:tc>
          <w:tcPr>
            <w:tcW w:w="1668" w:type="dxa"/>
            <w:vMerge w:val="restart"/>
            <w:vAlign w:val="bottom"/>
          </w:tcPr>
          <w:p w14:paraId="3576223F" w14:textId="77777777" w:rsidR="00465BF9" w:rsidRPr="00723A7A" w:rsidRDefault="00465BF9" w:rsidP="00465BF9">
            <w:pPr>
              <w:jc w:val="right"/>
            </w:pPr>
          </w:p>
        </w:tc>
        <w:tc>
          <w:tcPr>
            <w:tcW w:w="1275" w:type="dxa"/>
            <w:vMerge w:val="restart"/>
            <w:vAlign w:val="bottom"/>
          </w:tcPr>
          <w:p w14:paraId="100CA33B" w14:textId="77777777" w:rsidR="00465BF9" w:rsidRPr="00723A7A" w:rsidRDefault="00465BF9" w:rsidP="00465BF9">
            <w:r w:rsidRPr="00B756F1">
              <w:rPr>
                <w:rFonts w:ascii="Arial Narrow" w:hAnsi="Arial Narrow" w:cstheme="minorHAnsi"/>
                <w:b/>
                <w:color w:val="C2D69B" w:themeColor="accent3" w:themeTint="99"/>
                <w:sz w:val="72"/>
                <w:szCs w:val="72"/>
              </w:rPr>
              <w:t>3.1</w:t>
            </w:r>
          </w:p>
        </w:tc>
        <w:tc>
          <w:tcPr>
            <w:tcW w:w="6269" w:type="dxa"/>
          </w:tcPr>
          <w:p w14:paraId="4FDEC7D4" w14:textId="77777777" w:rsidR="00465BF9" w:rsidRPr="00723A7A" w:rsidRDefault="00465BF9" w:rsidP="00465BF9">
            <w:pPr>
              <w:ind w:left="708"/>
              <w:jc w:val="right"/>
              <w:rPr>
                <w:b/>
                <w:sz w:val="28"/>
                <w:szCs w:val="28"/>
              </w:rPr>
            </w:pPr>
            <w:r w:rsidRPr="00723A7A">
              <w:rPr>
                <w:b/>
                <w:sz w:val="28"/>
                <w:szCs w:val="28"/>
              </w:rPr>
              <w:t>Uitdaging, strategie en acties</w:t>
            </w:r>
          </w:p>
        </w:tc>
      </w:tr>
      <w:tr w:rsidR="00465BF9" w:rsidRPr="00723A7A" w14:paraId="5B959433" w14:textId="77777777" w:rsidTr="00465BF9">
        <w:tc>
          <w:tcPr>
            <w:tcW w:w="1668" w:type="dxa"/>
            <w:vMerge/>
          </w:tcPr>
          <w:p w14:paraId="42757F2E" w14:textId="77777777" w:rsidR="00465BF9" w:rsidRPr="00723A7A" w:rsidRDefault="00465BF9" w:rsidP="00465BF9"/>
        </w:tc>
        <w:tc>
          <w:tcPr>
            <w:tcW w:w="1275" w:type="dxa"/>
            <w:vMerge/>
          </w:tcPr>
          <w:p w14:paraId="309CCD2C" w14:textId="77777777" w:rsidR="00465BF9" w:rsidRPr="00723A7A" w:rsidRDefault="00465BF9" w:rsidP="00465BF9"/>
        </w:tc>
        <w:tc>
          <w:tcPr>
            <w:tcW w:w="6269" w:type="dxa"/>
          </w:tcPr>
          <w:p w14:paraId="0A77D313" w14:textId="77777777" w:rsidR="00465BF9" w:rsidRPr="00723A7A" w:rsidRDefault="00465BF9" w:rsidP="00465BF9">
            <w:pPr>
              <w:ind w:left="708"/>
              <w:jc w:val="right"/>
              <w:rPr>
                <w:b/>
                <w:sz w:val="28"/>
                <w:szCs w:val="28"/>
              </w:rPr>
            </w:pPr>
          </w:p>
          <w:p w14:paraId="31E93B52" w14:textId="77777777" w:rsidR="00465BF9" w:rsidRPr="00723A7A" w:rsidRDefault="00465BF9" w:rsidP="00465BF9">
            <w:pPr>
              <w:ind w:left="708"/>
              <w:jc w:val="right"/>
              <w:rPr>
                <w:b/>
                <w:sz w:val="32"/>
                <w:szCs w:val="32"/>
              </w:rPr>
            </w:pPr>
            <w:r w:rsidRPr="00723A7A">
              <w:rPr>
                <w:b/>
                <w:sz w:val="32"/>
                <w:szCs w:val="32"/>
              </w:rPr>
              <w:t>RESIDENTIËLE SECTOR</w:t>
            </w:r>
          </w:p>
        </w:tc>
      </w:tr>
      <w:tr w:rsidR="00465BF9" w:rsidRPr="00723A7A" w14:paraId="5B4175E3" w14:textId="77777777" w:rsidTr="00465BF9">
        <w:tc>
          <w:tcPr>
            <w:tcW w:w="1668" w:type="dxa"/>
          </w:tcPr>
          <w:p w14:paraId="14635972" w14:textId="77777777" w:rsidR="00465BF9" w:rsidRPr="00723A7A" w:rsidRDefault="00465BF9" w:rsidP="00465BF9"/>
        </w:tc>
        <w:tc>
          <w:tcPr>
            <w:tcW w:w="1275" w:type="dxa"/>
            <w:shd w:val="clear" w:color="auto" w:fill="C2D69B" w:themeFill="accent3" w:themeFillTint="99"/>
          </w:tcPr>
          <w:p w14:paraId="426B39FD" w14:textId="77777777" w:rsidR="00465BF9" w:rsidRPr="00723A7A" w:rsidRDefault="00465BF9" w:rsidP="00465BF9"/>
        </w:tc>
        <w:tc>
          <w:tcPr>
            <w:tcW w:w="6269" w:type="dxa"/>
            <w:shd w:val="clear" w:color="auto" w:fill="C2D69B" w:themeFill="accent3" w:themeFillTint="99"/>
          </w:tcPr>
          <w:p w14:paraId="269C7501" w14:textId="77777777" w:rsidR="00465BF9" w:rsidRPr="00723A7A" w:rsidRDefault="00465BF9" w:rsidP="00465BF9"/>
        </w:tc>
      </w:tr>
    </w:tbl>
    <w:p w14:paraId="79546D16" w14:textId="77777777" w:rsidR="00465BF9" w:rsidRDefault="00465BF9" w:rsidP="00465BF9">
      <w:pPr>
        <w:spacing w:after="0"/>
      </w:pPr>
    </w:p>
    <w:p w14:paraId="69D93BD2" w14:textId="514F63D7" w:rsidR="00E80D83" w:rsidRPr="009176D5" w:rsidRDefault="00E80D83" w:rsidP="00465BF9">
      <w:pPr>
        <w:spacing w:after="0"/>
        <w:rPr>
          <w:i/>
        </w:rPr>
      </w:pPr>
      <w:r w:rsidRPr="009176D5">
        <w:rPr>
          <w:i/>
        </w:rPr>
        <w:t>Bevoegde schepenen:</w:t>
      </w:r>
    </w:p>
    <w:p w14:paraId="45C70372" w14:textId="663BB7F8" w:rsidR="00E80D83" w:rsidRPr="009176D5" w:rsidRDefault="00E80D83" w:rsidP="00465BF9">
      <w:pPr>
        <w:spacing w:after="0"/>
        <w:rPr>
          <w:i/>
        </w:rPr>
      </w:pPr>
      <w:r w:rsidRPr="009176D5">
        <w:rPr>
          <w:i/>
        </w:rPr>
        <w:t>Tine Heyse, schepen van Milieu, Klimaat, Energie en Noord-Zuid</w:t>
      </w:r>
    </w:p>
    <w:p w14:paraId="75B020FA" w14:textId="25318AD8" w:rsidR="00E80D83" w:rsidRPr="009176D5" w:rsidRDefault="00E80D83" w:rsidP="00465BF9">
      <w:pPr>
        <w:spacing w:after="0"/>
        <w:rPr>
          <w:i/>
        </w:rPr>
      </w:pPr>
      <w:r w:rsidRPr="009176D5">
        <w:rPr>
          <w:i/>
        </w:rPr>
        <w:t>Tom Balthazar, schepen van Stadsontwikkeling, Wonen en Openbaar Groen</w:t>
      </w:r>
    </w:p>
    <w:p w14:paraId="6E423938" w14:textId="6E0F7BD3" w:rsidR="00692B66" w:rsidRPr="009176D5" w:rsidRDefault="00FE105F" w:rsidP="005513CA">
      <w:pPr>
        <w:spacing w:after="0"/>
        <w:rPr>
          <w:i/>
        </w:rPr>
      </w:pPr>
      <w:r w:rsidRPr="009176D5">
        <w:rPr>
          <w:i/>
        </w:rPr>
        <w:t>Rudy Coddens, OCMW-voorzitter en schepen van Seniorenbeleid, Werk en Armoedebestrijding</w:t>
      </w:r>
    </w:p>
    <w:p w14:paraId="118E8FDB" w14:textId="77777777" w:rsidR="00E80D83" w:rsidRPr="00723A7A" w:rsidRDefault="00E80D83" w:rsidP="00465BF9">
      <w:pPr>
        <w:spacing w:after="0"/>
      </w:pPr>
    </w:p>
    <w:p w14:paraId="36E9ED36" w14:textId="77777777" w:rsidR="00465BF9" w:rsidRPr="009176D5" w:rsidRDefault="00465BF9" w:rsidP="00465BF9">
      <w:pPr>
        <w:spacing w:after="0"/>
        <w:rPr>
          <w:iCs/>
        </w:rPr>
      </w:pPr>
    </w:p>
    <w:p w14:paraId="473E1326" w14:textId="77777777" w:rsidR="00465BF9" w:rsidRPr="00723A7A" w:rsidRDefault="00465BF9" w:rsidP="00465BF9">
      <w:pPr>
        <w:spacing w:after="0"/>
        <w:rPr>
          <w:b/>
          <w:iCs/>
          <w:sz w:val="24"/>
          <w:szCs w:val="24"/>
        </w:rPr>
      </w:pPr>
      <w:r w:rsidRPr="00723A7A">
        <w:rPr>
          <w:b/>
          <w:iCs/>
          <w:sz w:val="24"/>
          <w:szCs w:val="24"/>
        </w:rPr>
        <w:t>DE KLIMAATUITDAGING</w:t>
      </w:r>
    </w:p>
    <w:p w14:paraId="33716D2D" w14:textId="77777777" w:rsidR="00465BF9" w:rsidRDefault="00465BF9" w:rsidP="00465BF9">
      <w:pPr>
        <w:spacing w:after="0"/>
        <w:rPr>
          <w:b/>
          <w:iCs/>
        </w:rPr>
      </w:pPr>
    </w:p>
    <w:p w14:paraId="21761F0E" w14:textId="77777777" w:rsidR="00465BF9" w:rsidRPr="004D4576" w:rsidRDefault="00465BF9" w:rsidP="00465BF9">
      <w:pPr>
        <w:spacing w:after="0"/>
        <w:rPr>
          <w:iCs/>
        </w:rPr>
      </w:pPr>
      <w:r w:rsidRPr="004D4576">
        <w:rPr>
          <w:iCs/>
        </w:rPr>
        <w:t>Elke woning heeft energie nodig voor verwarming, warm water en verlichting. Het energieverbruik van de Gentse huishoudens is verantwoordelijk voor ongeveer 25 procent van de CO</w:t>
      </w:r>
      <w:r w:rsidRPr="004D4576">
        <w:rPr>
          <w:iCs/>
          <w:vertAlign w:val="subscript"/>
        </w:rPr>
        <w:t>2</w:t>
      </w:r>
      <w:r w:rsidRPr="004D4576">
        <w:rPr>
          <w:iCs/>
        </w:rPr>
        <w:t xml:space="preserve">-uitstoot in onze stad. </w:t>
      </w:r>
      <w:r>
        <w:rPr>
          <w:iCs/>
        </w:rPr>
        <w:t xml:space="preserve">Niet alleen </w:t>
      </w:r>
      <w:r w:rsidR="001B02EC" w:rsidRPr="00A0353D">
        <w:t>CO</w:t>
      </w:r>
      <w:r w:rsidR="001B02EC" w:rsidRPr="00A0353D">
        <w:rPr>
          <w:vertAlign w:val="subscript"/>
        </w:rPr>
        <w:t>2</w:t>
      </w:r>
      <w:r>
        <w:rPr>
          <w:iCs/>
        </w:rPr>
        <w:t>, maar ook andere milieuverontreinigende stoffen veroorzaakt door de verbranding van fossiele brandstoffen gaan de lucht in, met een impact op onze gezondheid.</w:t>
      </w:r>
      <w:r>
        <w:rPr>
          <w:iCs/>
        </w:rPr>
        <w:br/>
        <w:t xml:space="preserve">Het herbekijken van de </w:t>
      </w:r>
      <w:r w:rsidRPr="004D4576">
        <w:rPr>
          <w:iCs/>
        </w:rPr>
        <w:t xml:space="preserve">energievraag van woningen is bijgevolg één van de belangrijke uitdagingen voor het realiseren van een leefbare en </w:t>
      </w:r>
      <w:proofErr w:type="spellStart"/>
      <w:r w:rsidRPr="004D4576">
        <w:rPr>
          <w:iCs/>
        </w:rPr>
        <w:t>klimaatneutrale</w:t>
      </w:r>
      <w:proofErr w:type="spellEnd"/>
      <w:r w:rsidRPr="004D4576">
        <w:rPr>
          <w:iCs/>
        </w:rPr>
        <w:t xml:space="preserve"> stad. Niet enkel </w:t>
      </w:r>
      <w:r>
        <w:rPr>
          <w:iCs/>
        </w:rPr>
        <w:t xml:space="preserve">om </w:t>
      </w:r>
      <w:r w:rsidRPr="004D4576">
        <w:rPr>
          <w:iCs/>
        </w:rPr>
        <w:t xml:space="preserve">klimaatwijziging tegen te gaan, maar ook uit bezorgdheid voor onze gezondheid, </w:t>
      </w:r>
      <w:r>
        <w:rPr>
          <w:iCs/>
        </w:rPr>
        <w:t xml:space="preserve">het </w:t>
      </w:r>
      <w:r w:rsidRPr="004D4576">
        <w:rPr>
          <w:iCs/>
        </w:rPr>
        <w:t xml:space="preserve">wooncomfort en </w:t>
      </w:r>
      <w:r>
        <w:rPr>
          <w:iCs/>
        </w:rPr>
        <w:t xml:space="preserve">de betaalbaarheid van onze energie. </w:t>
      </w:r>
    </w:p>
    <w:p w14:paraId="4B922F68" w14:textId="77777777" w:rsidR="00465BF9" w:rsidRPr="004D4576" w:rsidRDefault="00465BF9" w:rsidP="00465BF9">
      <w:pPr>
        <w:spacing w:after="0"/>
        <w:rPr>
          <w:iCs/>
        </w:rPr>
      </w:pPr>
    </w:p>
    <w:p w14:paraId="42318205" w14:textId="77777777" w:rsidR="00465BF9" w:rsidRPr="004D4576" w:rsidRDefault="00465BF9" w:rsidP="00465BF9">
      <w:pPr>
        <w:spacing w:after="0"/>
        <w:rPr>
          <w:b/>
          <w:i/>
          <w:iCs/>
        </w:rPr>
      </w:pPr>
      <w:r w:rsidRPr="004D4576">
        <w:rPr>
          <w:b/>
          <w:i/>
          <w:iCs/>
        </w:rPr>
        <w:t>Bestaande woningen</w:t>
      </w:r>
    </w:p>
    <w:p w14:paraId="0055E079" w14:textId="77777777" w:rsidR="00465BF9" w:rsidRPr="004D4576" w:rsidRDefault="00465BF9" w:rsidP="00465BF9">
      <w:pPr>
        <w:spacing w:after="0"/>
        <w:rPr>
          <w:iCs/>
        </w:rPr>
      </w:pPr>
    </w:p>
    <w:p w14:paraId="79912F96" w14:textId="77777777" w:rsidR="00465BF9" w:rsidRPr="004D4576" w:rsidRDefault="00465BF9" w:rsidP="00465BF9">
      <w:pPr>
        <w:spacing w:after="0"/>
        <w:rPr>
          <w:iCs/>
        </w:rPr>
      </w:pPr>
      <w:r w:rsidRPr="004D4576">
        <w:rPr>
          <w:iCs/>
        </w:rPr>
        <w:t>Gent is een bruisende stad waar zo’n 115.000 huishoudens wonen</w:t>
      </w:r>
      <w:r>
        <w:rPr>
          <w:rStyle w:val="Voetnootmarkering"/>
          <w:iCs/>
        </w:rPr>
        <w:footnoteReference w:id="16"/>
      </w:r>
      <w:r w:rsidRPr="004D4576">
        <w:rPr>
          <w:iCs/>
        </w:rPr>
        <w:t>. Net de helft—of 53 procent—van de Gentenaars is eigenaar. Van de 47 procent niet-eigenaars woont  34 procent in een private huurwoning, terwijl 13 procent bij een sociale huisvestingsmaatschappij of het OCMW huurt. De Gentenaars wonen vooral in een eengezinswoning (64 procent). De overige 36 procent woont  in een appartement, waarvan een minderheid in een studio, op kamer of in een andere woonvorm.</w:t>
      </w:r>
    </w:p>
    <w:p w14:paraId="51DB7F16" w14:textId="77777777" w:rsidR="00465BF9" w:rsidRDefault="00465BF9" w:rsidP="00465BF9">
      <w:pPr>
        <w:spacing w:after="0"/>
        <w:rPr>
          <w:b/>
          <w:iCs/>
        </w:rPr>
      </w:pPr>
    </w:p>
    <w:p w14:paraId="6CA73EF0" w14:textId="133259F1" w:rsidR="00465BF9" w:rsidRPr="00854489" w:rsidRDefault="00465BF9" w:rsidP="00465BF9">
      <w:pPr>
        <w:spacing w:after="0"/>
        <w:rPr>
          <w:iCs/>
        </w:rPr>
      </w:pPr>
      <w:r w:rsidRPr="00854489">
        <w:rPr>
          <w:iCs/>
        </w:rPr>
        <w:t>Belgische huizen verslinden elk jaar gemiddeld bijna 350 kWh/m</w:t>
      </w:r>
      <w:r w:rsidRPr="00854489">
        <w:rPr>
          <w:iCs/>
          <w:vertAlign w:val="superscript"/>
        </w:rPr>
        <w:t xml:space="preserve">2 </w:t>
      </w:r>
      <w:r w:rsidRPr="00854489">
        <w:rPr>
          <w:rStyle w:val="Voetnootmarkering"/>
          <w:iCs/>
        </w:rPr>
        <w:footnoteReference w:id="17"/>
      </w:r>
      <w:r w:rsidRPr="00854489">
        <w:rPr>
          <w:iCs/>
        </w:rPr>
        <w:t xml:space="preserve">. Dat is erg veel vergeleken met onze buurlanden en maar liefst 72% meer dan het Europese gemiddelde. </w:t>
      </w:r>
      <w:r w:rsidRPr="00854489">
        <w:t>Ter illustratie: een zuinige nieuwbouwwoning verbruikt gemiddeld 50 à 60 kWh/m² en een passiefbouw slechts 15 kWh/m².</w:t>
      </w:r>
      <w:r w:rsidR="002957C9">
        <w:t xml:space="preserve"> Het is dus belangrijk om het tempo van verbouwingen naar meer energie-efficiënte woningen te stimuleren en op te drijven. </w:t>
      </w:r>
    </w:p>
    <w:p w14:paraId="6726761F" w14:textId="77777777" w:rsidR="00465BF9" w:rsidRDefault="00465BF9" w:rsidP="00465BF9">
      <w:pPr>
        <w:spacing w:after="0"/>
        <w:rPr>
          <w:iCs/>
        </w:rPr>
      </w:pPr>
    </w:p>
    <w:p w14:paraId="498E63B2" w14:textId="364A8FE0" w:rsidR="00465BF9" w:rsidRPr="00AF1291" w:rsidRDefault="002B06D2" w:rsidP="00465BF9">
      <w:pPr>
        <w:spacing w:after="0"/>
        <w:rPr>
          <w:b/>
          <w:i/>
          <w:iCs/>
        </w:rPr>
      </w:pPr>
      <w:r>
        <w:rPr>
          <w:b/>
          <w:i/>
          <w:iCs/>
        </w:rPr>
        <w:t>Nieuwbouw</w:t>
      </w:r>
      <w:r w:rsidR="00465BF9" w:rsidRPr="00AF1291">
        <w:rPr>
          <w:b/>
          <w:i/>
          <w:iCs/>
        </w:rPr>
        <w:t>woningen</w:t>
      </w:r>
    </w:p>
    <w:p w14:paraId="769374BC" w14:textId="77777777" w:rsidR="00465BF9" w:rsidRDefault="00465BF9" w:rsidP="00465BF9">
      <w:pPr>
        <w:spacing w:after="0"/>
        <w:rPr>
          <w:iCs/>
        </w:rPr>
      </w:pPr>
    </w:p>
    <w:p w14:paraId="11F23EAB" w14:textId="77777777" w:rsidR="00465BF9" w:rsidRPr="0040389D" w:rsidRDefault="00465BF9" w:rsidP="00465BF9">
      <w:pPr>
        <w:spacing w:after="0"/>
      </w:pPr>
      <w:r w:rsidRPr="0040389D">
        <w:t xml:space="preserve">Gebouwen die vandaag ontworpen en gebouwd worden, zijn bedoeld om tientallen jaren mee te gaan. Dit wil zeggen dat deze gebouwen nu al optimaal moeten bijdragen tot de </w:t>
      </w:r>
      <w:proofErr w:type="spellStart"/>
      <w:r w:rsidRPr="0040389D">
        <w:t>langetermijn</w:t>
      </w:r>
      <w:proofErr w:type="spellEnd"/>
      <w:r w:rsidRPr="0040389D">
        <w:t xml:space="preserve">-doelstelling van een klimaatneutraal Gent in 2050. </w:t>
      </w:r>
    </w:p>
    <w:p w14:paraId="155AEF07" w14:textId="77777777" w:rsidR="00465BF9" w:rsidRPr="0040389D" w:rsidRDefault="00465BF9" w:rsidP="00465BF9">
      <w:pPr>
        <w:spacing w:after="0"/>
      </w:pPr>
      <w:r w:rsidRPr="0040389D">
        <w:lastRenderedPageBreak/>
        <w:t>De kans die men met nieuwbouw heeft om ambitieuze en toekomstgerichte keuzes te maken m.b.t. energie</w:t>
      </w:r>
      <w:r>
        <w:t>,</w:t>
      </w:r>
      <w:r w:rsidRPr="0040389D">
        <w:t xml:space="preserve"> moet dan ook nu al aangegrepen worden. </w:t>
      </w:r>
    </w:p>
    <w:p w14:paraId="7B8082F6" w14:textId="77777777" w:rsidR="00465BF9" w:rsidRPr="00AF47CC" w:rsidRDefault="00465BF9" w:rsidP="00465BF9">
      <w:pPr>
        <w:spacing w:after="0"/>
        <w:rPr>
          <w:iCs/>
          <w:sz w:val="24"/>
          <w:szCs w:val="24"/>
        </w:rPr>
      </w:pPr>
    </w:p>
    <w:p w14:paraId="0C2D243C" w14:textId="77777777" w:rsidR="00465BF9" w:rsidRPr="00AF47CC" w:rsidRDefault="00465BF9" w:rsidP="00465BF9">
      <w:pPr>
        <w:spacing w:after="0"/>
        <w:rPr>
          <w:iCs/>
          <w:sz w:val="24"/>
          <w:szCs w:val="24"/>
        </w:rPr>
      </w:pPr>
    </w:p>
    <w:p w14:paraId="3AD3D7DB" w14:textId="77777777" w:rsidR="00465BF9" w:rsidRPr="00854489" w:rsidRDefault="00465BF9" w:rsidP="00465BF9">
      <w:pPr>
        <w:spacing w:after="0"/>
        <w:rPr>
          <w:b/>
          <w:iCs/>
          <w:sz w:val="24"/>
          <w:szCs w:val="24"/>
        </w:rPr>
      </w:pPr>
      <w:r w:rsidRPr="00854489">
        <w:rPr>
          <w:b/>
          <w:iCs/>
          <w:sz w:val="24"/>
          <w:szCs w:val="24"/>
        </w:rPr>
        <w:t xml:space="preserve">DE </w:t>
      </w:r>
      <w:r>
        <w:rPr>
          <w:b/>
          <w:iCs/>
          <w:sz w:val="24"/>
          <w:szCs w:val="24"/>
        </w:rPr>
        <w:t xml:space="preserve">AMBITIE EN </w:t>
      </w:r>
      <w:r w:rsidRPr="00854489">
        <w:rPr>
          <w:b/>
          <w:iCs/>
          <w:sz w:val="24"/>
          <w:szCs w:val="24"/>
        </w:rPr>
        <w:t xml:space="preserve">STRATEGIE </w:t>
      </w:r>
    </w:p>
    <w:p w14:paraId="6C0CC007" w14:textId="77777777" w:rsidR="00465BF9" w:rsidRPr="00854489" w:rsidRDefault="00465BF9" w:rsidP="00465BF9">
      <w:pPr>
        <w:spacing w:after="0"/>
        <w:rPr>
          <w:iCs/>
        </w:rPr>
      </w:pPr>
    </w:p>
    <w:p w14:paraId="402FB3B8" w14:textId="77777777" w:rsidR="00465BF9" w:rsidRPr="00854489" w:rsidRDefault="00465BF9" w:rsidP="00465BF9">
      <w:pPr>
        <w:spacing w:after="0"/>
        <w:rPr>
          <w:b/>
          <w:i/>
          <w:iCs/>
        </w:rPr>
      </w:pPr>
      <w:r w:rsidRPr="00854489">
        <w:rPr>
          <w:b/>
          <w:i/>
          <w:iCs/>
        </w:rPr>
        <w:t>Bestaande woningen</w:t>
      </w:r>
    </w:p>
    <w:p w14:paraId="010E7855" w14:textId="77777777" w:rsidR="00465BF9" w:rsidRPr="00854489" w:rsidRDefault="00465BF9" w:rsidP="00465BF9">
      <w:pPr>
        <w:spacing w:after="0"/>
        <w:rPr>
          <w:iCs/>
        </w:rPr>
      </w:pPr>
    </w:p>
    <w:p w14:paraId="232B0A3B" w14:textId="77777777" w:rsidR="00465BF9" w:rsidRPr="00854489" w:rsidRDefault="00465BF9" w:rsidP="00465BF9">
      <w:pPr>
        <w:spacing w:after="0"/>
        <w:rPr>
          <w:iCs/>
        </w:rPr>
      </w:pPr>
      <w:r w:rsidRPr="00854489">
        <w:rPr>
          <w:iCs/>
        </w:rPr>
        <w:t>Om onze klimaatambities waar te kunnen maken, moeten we inzetten op twee sporen: de energievraag van de woningen reduceren enerzijds, en overschakelen op hernieuwbare energie anderzijds. Met daarbij bijzondere aandacht voor energiearmoede. Gent wil immers een aangename en betaalbare woonstad zijn voor alle Gentenaars.</w:t>
      </w:r>
    </w:p>
    <w:p w14:paraId="45343980" w14:textId="77777777" w:rsidR="00465BF9" w:rsidRDefault="00465BF9" w:rsidP="00465BF9">
      <w:pPr>
        <w:spacing w:after="0"/>
        <w:rPr>
          <w:iCs/>
          <w:highlight w:val="yellow"/>
        </w:rPr>
      </w:pPr>
    </w:p>
    <w:p w14:paraId="7F8EAE16" w14:textId="77777777" w:rsidR="00465BF9" w:rsidRPr="00AF1291" w:rsidRDefault="00465BF9" w:rsidP="00465BF9">
      <w:pPr>
        <w:spacing w:after="0"/>
      </w:pPr>
      <w:r w:rsidRPr="00C97922">
        <w:rPr>
          <w:iCs/>
        </w:rPr>
        <w:t xml:space="preserve">Willen we de doelstellingen van Gent klimaatneutraal 2050 halen, dan moet de renovatieratio in Gent minstens verdubbelen van 1.500 renovaties naar 3.500 renovaties per jaar. Bovendien moet het energieresultaat bij elke renovatie opgedreven worden. </w:t>
      </w:r>
      <w:r w:rsidRPr="00C97922">
        <w:t>We</w:t>
      </w:r>
      <w:r w:rsidRPr="00AF1291">
        <w:t xml:space="preserve"> zetten daarbij volgende doelstellingen voorop: </w:t>
      </w:r>
    </w:p>
    <w:p w14:paraId="1FB98E8F" w14:textId="77777777" w:rsidR="00465BF9" w:rsidRPr="00805F1C" w:rsidRDefault="00465BF9" w:rsidP="00465BF9">
      <w:pPr>
        <w:pStyle w:val="Lijstalinea"/>
        <w:numPr>
          <w:ilvl w:val="0"/>
          <w:numId w:val="9"/>
        </w:numPr>
        <w:spacing w:after="0"/>
      </w:pPr>
      <w:r w:rsidRPr="00AF1291">
        <w:rPr>
          <w:rFonts w:cstheme="minorHAnsi"/>
          <w:u w:val="single"/>
        </w:rPr>
        <w:t>70 kWh/m² wordt het ‘</w:t>
      </w:r>
      <w:r w:rsidRPr="00AF1291">
        <w:rPr>
          <w:rFonts w:cstheme="minorHAnsi"/>
          <w:i/>
          <w:u w:val="single"/>
        </w:rPr>
        <w:t>nieuwe normaal’</w:t>
      </w:r>
      <w:r w:rsidRPr="00AF1291">
        <w:rPr>
          <w:rFonts w:cstheme="minorHAnsi"/>
          <w:i/>
          <w:u w:val="single"/>
        </w:rPr>
        <w:br/>
      </w:r>
      <w:r w:rsidRPr="00AF1291">
        <w:rPr>
          <w:iCs/>
        </w:rPr>
        <w:t xml:space="preserve">Het installeren van voldoende dakisolatie, gevel-en vloerisolatie waar mogelijk, het plaatsen van </w:t>
      </w:r>
      <w:proofErr w:type="spellStart"/>
      <w:r w:rsidRPr="00AF1291">
        <w:rPr>
          <w:iCs/>
        </w:rPr>
        <w:t>hoogrendementsglas</w:t>
      </w:r>
      <w:proofErr w:type="spellEnd"/>
      <w:r w:rsidRPr="00AF1291">
        <w:rPr>
          <w:iCs/>
        </w:rPr>
        <w:t xml:space="preserve"> en een energie-efficiënt verwarmingssysteem zijn daarbij noodzakelijk uit te voeren stappen bij elke woningrenovatie. Minstens 80% van de renovaties zouden dit </w:t>
      </w:r>
      <w:r>
        <w:rPr>
          <w:iCs/>
        </w:rPr>
        <w:t>reëel energieverbruik</w:t>
      </w:r>
      <w:r w:rsidRPr="00AF1291">
        <w:rPr>
          <w:iCs/>
        </w:rPr>
        <w:t xml:space="preserve"> moeten bereiken</w:t>
      </w:r>
      <w:r>
        <w:rPr>
          <w:iCs/>
        </w:rPr>
        <w:t xml:space="preserve">. De overige 20% van de renovaties moet al voldoen aan hoger energieambities. </w:t>
      </w:r>
    </w:p>
    <w:p w14:paraId="2C9ED480" w14:textId="77777777" w:rsidR="00465BF9" w:rsidRPr="00EC3EA6" w:rsidRDefault="00465BF9" w:rsidP="00465BF9">
      <w:pPr>
        <w:pStyle w:val="Lijstalinea"/>
        <w:numPr>
          <w:ilvl w:val="0"/>
          <w:numId w:val="9"/>
        </w:numPr>
        <w:spacing w:after="0"/>
      </w:pPr>
      <w:r w:rsidRPr="005074D6">
        <w:rPr>
          <w:iCs/>
          <w:u w:val="single"/>
        </w:rPr>
        <w:t>30 kWh/m² wordt het ‘</w:t>
      </w:r>
      <w:r w:rsidRPr="005074D6">
        <w:rPr>
          <w:i/>
          <w:iCs/>
          <w:u w:val="single"/>
        </w:rPr>
        <w:t>nieuwe normaal van de toekomst’</w:t>
      </w:r>
      <w:r w:rsidRPr="005074D6">
        <w:rPr>
          <w:i/>
          <w:iCs/>
          <w:u w:val="single"/>
        </w:rPr>
        <w:br/>
      </w:r>
      <w:r w:rsidRPr="005074D6">
        <w:rPr>
          <w:iCs/>
        </w:rPr>
        <w:t>Bij vele woningen zijn verdergaande maatregelen mogelijk en kan men dikker isoleren of gebruik maken van hernieuwbare energie. We willen daarbij dat 20% van de renovaties nu al dit reëel energieverbruik bereiken.</w:t>
      </w:r>
    </w:p>
    <w:p w14:paraId="644AF017" w14:textId="77777777" w:rsidR="00EC3EA6" w:rsidRDefault="00EC3EA6" w:rsidP="00EC3EA6">
      <w:pPr>
        <w:spacing w:after="0"/>
      </w:pPr>
    </w:p>
    <w:tbl>
      <w:tblPr>
        <w:tblStyle w:val="Tabelraster"/>
        <w:tblW w:w="0" w:type="auto"/>
        <w:tblInd w:w="12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tblGrid>
      <w:tr w:rsidR="002B06D2" w14:paraId="3CB8F947" w14:textId="77777777" w:rsidTr="005A5CB3">
        <w:tc>
          <w:tcPr>
            <w:tcW w:w="5954" w:type="dxa"/>
          </w:tcPr>
          <w:p w14:paraId="2E819835" w14:textId="2290D2A0" w:rsidR="002B06D2" w:rsidRDefault="002B06D2" w:rsidP="00813D32">
            <w:pPr>
              <w:rPr>
                <w:highlight w:val="yellow"/>
              </w:rPr>
            </w:pPr>
            <w:r>
              <w:rPr>
                <w:noProof/>
                <w:lang w:eastAsia="nl-BE"/>
              </w:rPr>
              <w:drawing>
                <wp:inline distT="0" distB="0" distL="0" distR="0" wp14:anchorId="28ED15A6" wp14:editId="54287687">
                  <wp:extent cx="3019425" cy="2931623"/>
                  <wp:effectExtent l="0" t="0" r="0" b="254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24296" cy="2936353"/>
                          </a:xfrm>
                          <a:prstGeom prst="rect">
                            <a:avLst/>
                          </a:prstGeom>
                          <a:noFill/>
                          <a:ln>
                            <a:noFill/>
                          </a:ln>
                        </pic:spPr>
                      </pic:pic>
                    </a:graphicData>
                  </a:graphic>
                </wp:inline>
              </w:drawing>
            </w:r>
          </w:p>
        </w:tc>
      </w:tr>
      <w:tr w:rsidR="002B06D2" w:rsidRPr="009E4119" w14:paraId="0CF00083" w14:textId="77777777" w:rsidTr="005A5CB3">
        <w:tc>
          <w:tcPr>
            <w:tcW w:w="5954" w:type="dxa"/>
          </w:tcPr>
          <w:p w14:paraId="1F3FF256" w14:textId="77777777" w:rsidR="002B06D2" w:rsidRPr="009E4119" w:rsidRDefault="002B06D2" w:rsidP="00813D32">
            <w:pPr>
              <w:rPr>
                <w:b/>
                <w:noProof/>
                <w:sz w:val="10"/>
                <w:szCs w:val="10"/>
                <w:lang w:eastAsia="nl-BE"/>
              </w:rPr>
            </w:pPr>
          </w:p>
          <w:p w14:paraId="7340830A" w14:textId="7E9C85ED" w:rsidR="002B06D2" w:rsidRPr="005A5CB3" w:rsidRDefault="002B06D2" w:rsidP="005A5CB3">
            <w:pPr>
              <w:jc w:val="center"/>
              <w:rPr>
                <w:b/>
                <w:noProof/>
                <w:sz w:val="20"/>
                <w:szCs w:val="20"/>
                <w:lang w:eastAsia="nl-BE"/>
              </w:rPr>
            </w:pPr>
            <w:r w:rsidRPr="005A5CB3">
              <w:rPr>
                <w:b/>
                <w:noProof/>
                <w:sz w:val="20"/>
                <w:szCs w:val="20"/>
                <w:lang w:eastAsia="nl-BE"/>
              </w:rPr>
              <w:t>Figuur 3.  Stappenplan naar een energiezuinige woning</w:t>
            </w:r>
          </w:p>
        </w:tc>
      </w:tr>
      <w:tr w:rsidR="002B06D2" w:rsidRPr="009E4119" w14:paraId="18E8155A" w14:textId="77777777" w:rsidTr="005A5CB3">
        <w:tc>
          <w:tcPr>
            <w:tcW w:w="5954" w:type="dxa"/>
            <w:tcBorders>
              <w:bottom w:val="single" w:sz="2" w:space="0" w:color="C2D69B" w:themeColor="accent3" w:themeTint="99"/>
            </w:tcBorders>
          </w:tcPr>
          <w:p w14:paraId="6E504807" w14:textId="77777777" w:rsidR="002B06D2" w:rsidRPr="009E4119" w:rsidRDefault="002B06D2" w:rsidP="00813D32">
            <w:pPr>
              <w:rPr>
                <w:sz w:val="10"/>
                <w:szCs w:val="10"/>
                <w:highlight w:val="yellow"/>
              </w:rPr>
            </w:pPr>
          </w:p>
        </w:tc>
      </w:tr>
    </w:tbl>
    <w:p w14:paraId="4F1338B0" w14:textId="77777777" w:rsidR="00465BF9" w:rsidRPr="00515C6D" w:rsidRDefault="00465BF9" w:rsidP="00465BF9">
      <w:pPr>
        <w:spacing w:after="0"/>
      </w:pPr>
      <w:r w:rsidRPr="005074D6">
        <w:rPr>
          <w:iCs/>
        </w:rPr>
        <w:lastRenderedPageBreak/>
        <w:t xml:space="preserve">Niet elke woning of ieders budget laat toe deze stappen in één beweging uit te voeren. We zorgen er echter voor dat bij de renovatie van bestaande woningen stapsgewijs het meer doorgedreven isoleren en het toepassen hernieuwbare energie ingang vinden. </w:t>
      </w:r>
    </w:p>
    <w:p w14:paraId="2F729DB1" w14:textId="77777777" w:rsidR="00465BF9" w:rsidRDefault="00465BF9" w:rsidP="00465BF9">
      <w:pPr>
        <w:pStyle w:val="Lijstalinea"/>
        <w:spacing w:after="0"/>
        <w:ind w:left="0"/>
      </w:pPr>
    </w:p>
    <w:p w14:paraId="5B185C67" w14:textId="77777777" w:rsidR="00465BF9" w:rsidRPr="00C97922" w:rsidRDefault="00465BF9" w:rsidP="00465BF9">
      <w:pPr>
        <w:spacing w:after="0"/>
      </w:pPr>
      <w:r w:rsidRPr="00C97922">
        <w:rPr>
          <w:iCs/>
        </w:rPr>
        <w:t xml:space="preserve">Om deze normen ingang te doen vinden, moeten er nog heel wat drempels weggewerkt worden. </w:t>
      </w:r>
      <w:r w:rsidRPr="00C97922">
        <w:t xml:space="preserve">De rode draad doorheen de klimaatstrategie is </w:t>
      </w:r>
      <w:r>
        <w:t>het inspelen op wat</w:t>
      </w:r>
      <w:r w:rsidRPr="00C97922">
        <w:t xml:space="preserve"> Gentse gezinnen </w:t>
      </w:r>
      <w:r w:rsidR="00A6047F">
        <w:t>aanzet</w:t>
      </w:r>
      <w:r>
        <w:t xml:space="preserve"> </w:t>
      </w:r>
      <w:r w:rsidRPr="00C97922">
        <w:t>om bij hun renovatieproject te investeren in een energiebesparing en onafhankelijkheid van fossiele energie. In dit activeren onderscheiden we 3 grote pijlers:</w:t>
      </w:r>
    </w:p>
    <w:p w14:paraId="509DB1BC" w14:textId="77777777" w:rsidR="00465BF9" w:rsidRPr="00C97922" w:rsidRDefault="00465BF9" w:rsidP="00465BF9">
      <w:pPr>
        <w:pStyle w:val="Lijstalinea"/>
        <w:numPr>
          <w:ilvl w:val="0"/>
          <w:numId w:val="10"/>
        </w:numPr>
        <w:spacing w:after="0"/>
        <w:rPr>
          <w:iCs/>
        </w:rPr>
      </w:pPr>
      <w:r w:rsidRPr="00C97922">
        <w:rPr>
          <w:iCs/>
        </w:rPr>
        <w:t xml:space="preserve">Het enthousiasmeren van de Gentse gezinnen om hun woning stapsgewijs te renoveren tot </w:t>
      </w:r>
      <w:r w:rsidRPr="00C97922">
        <w:rPr>
          <w:rFonts w:cstheme="minorHAnsi"/>
        </w:rPr>
        <w:t xml:space="preserve">70 kWh/m²en zelfs tot </w:t>
      </w:r>
      <w:r w:rsidRPr="00C97922">
        <w:rPr>
          <w:iCs/>
        </w:rPr>
        <w:t>30 kWh/m²</w:t>
      </w:r>
    </w:p>
    <w:p w14:paraId="4CB85CBA" w14:textId="77777777" w:rsidR="00465BF9" w:rsidRPr="00C97922" w:rsidRDefault="00465BF9" w:rsidP="00465BF9">
      <w:pPr>
        <w:pStyle w:val="Lijstalinea"/>
        <w:numPr>
          <w:ilvl w:val="0"/>
          <w:numId w:val="10"/>
        </w:numPr>
        <w:spacing w:after="0"/>
        <w:rPr>
          <w:iCs/>
        </w:rPr>
      </w:pPr>
      <w:r w:rsidRPr="00C97922">
        <w:rPr>
          <w:iCs/>
        </w:rPr>
        <w:t>Het voor de Gentse gezinnen gemakkelijk maken om deze renovatiestappen uit te voeren</w:t>
      </w:r>
    </w:p>
    <w:p w14:paraId="57CA26D5" w14:textId="77777777" w:rsidR="00465BF9" w:rsidRPr="00C97922" w:rsidRDefault="00465BF9" w:rsidP="00465BF9">
      <w:pPr>
        <w:pStyle w:val="Lijstalinea"/>
        <w:numPr>
          <w:ilvl w:val="0"/>
          <w:numId w:val="10"/>
        </w:numPr>
        <w:spacing w:after="0"/>
        <w:rPr>
          <w:iCs/>
        </w:rPr>
      </w:pPr>
      <w:r>
        <w:rPr>
          <w:iCs/>
        </w:rPr>
        <w:t>H</w:t>
      </w:r>
      <w:r w:rsidRPr="00C97922">
        <w:rPr>
          <w:iCs/>
        </w:rPr>
        <w:t>et voor de Gentse gezinnen ook betaalbaar maken om de renovaties uit te voeren.</w:t>
      </w:r>
    </w:p>
    <w:p w14:paraId="01409C5D" w14:textId="77777777" w:rsidR="00465BF9" w:rsidRPr="00C97922" w:rsidRDefault="00465BF9" w:rsidP="00465BF9">
      <w:pPr>
        <w:spacing w:after="0"/>
        <w:rPr>
          <w:rFonts w:cstheme="minorHAnsi"/>
        </w:rPr>
      </w:pPr>
      <w:r w:rsidRPr="00C97922">
        <w:rPr>
          <w:rFonts w:cstheme="minorHAnsi"/>
        </w:rPr>
        <w:t xml:space="preserve">En dit telkens op maat van de leefsituatie van een gezin. </w:t>
      </w:r>
    </w:p>
    <w:p w14:paraId="26BB4D3D" w14:textId="77777777" w:rsidR="00465BF9" w:rsidRPr="00C97922" w:rsidRDefault="00465BF9" w:rsidP="00465BF9">
      <w:pPr>
        <w:pStyle w:val="Lijstalinea"/>
        <w:spacing w:after="0"/>
        <w:ind w:left="0"/>
        <w:rPr>
          <w:iCs/>
        </w:rPr>
      </w:pPr>
    </w:p>
    <w:p w14:paraId="7A8EF280" w14:textId="77777777" w:rsidR="00465BF9" w:rsidRPr="003C688F" w:rsidRDefault="00465BF9" w:rsidP="00465BF9">
      <w:pPr>
        <w:spacing w:after="0"/>
        <w:rPr>
          <w:iCs/>
        </w:rPr>
      </w:pPr>
      <w:r w:rsidRPr="003C688F">
        <w:rPr>
          <w:iCs/>
        </w:rPr>
        <w:t xml:space="preserve">Het </w:t>
      </w:r>
      <w:r w:rsidRPr="003C688F">
        <w:rPr>
          <w:b/>
          <w:iCs/>
        </w:rPr>
        <w:t>enthousiasme</w:t>
      </w:r>
      <w:r w:rsidRPr="003C688F">
        <w:rPr>
          <w:iCs/>
        </w:rPr>
        <w:t xml:space="preserve"> voor energiebesparende renoveren willen we inbrengen via bewustmaking, kennisopbouw en het geven van goede voorbeelden. </w:t>
      </w:r>
    </w:p>
    <w:p w14:paraId="58FA1FEF" w14:textId="77777777" w:rsidR="00465BF9" w:rsidRPr="003C688F" w:rsidRDefault="00465BF9" w:rsidP="00465BF9">
      <w:pPr>
        <w:spacing w:after="0"/>
        <w:rPr>
          <w:iCs/>
        </w:rPr>
      </w:pPr>
      <w:r w:rsidRPr="003C688F">
        <w:rPr>
          <w:iCs/>
        </w:rPr>
        <w:t xml:space="preserve">De eerste vraag die een enthousiaste burger zich dan stelt zal zijn: ‘wat moet ik in </w:t>
      </w:r>
      <w:r w:rsidRPr="0081635B">
        <w:rPr>
          <w:iCs/>
        </w:rPr>
        <w:t>mijn</w:t>
      </w:r>
      <w:r w:rsidRPr="003C688F">
        <w:rPr>
          <w:iCs/>
        </w:rPr>
        <w:t xml:space="preserve"> huis doen?’. Daarvoor willen we het elke verbouwer </w:t>
      </w:r>
      <w:r w:rsidRPr="003C688F">
        <w:rPr>
          <w:b/>
          <w:iCs/>
        </w:rPr>
        <w:t>gemakkelijk maken</w:t>
      </w:r>
      <w:r w:rsidRPr="003C688F">
        <w:rPr>
          <w:iCs/>
        </w:rPr>
        <w:t xml:space="preserve"> het juiste (technische) advies te vinden. </w:t>
      </w:r>
    </w:p>
    <w:p w14:paraId="0EA7E6A0" w14:textId="738BE219" w:rsidR="00465BF9" w:rsidRPr="003C688F" w:rsidRDefault="00465BF9" w:rsidP="00465BF9">
      <w:pPr>
        <w:spacing w:after="0"/>
        <w:rPr>
          <w:iCs/>
        </w:rPr>
      </w:pPr>
      <w:r w:rsidRPr="003C688F">
        <w:rPr>
          <w:iCs/>
        </w:rPr>
        <w:t xml:space="preserve">Advies op maat stimuleert verbouwers om de ingrepen op het juiste moment en op de juiste manier in hun plannen op te nemen. Ook bij de uitvoering van de werken willen wij extra ondersteuning bieden. Op vraag kan de Gentenaar advies en begeleiding krijgen bij het opstellen van bestekken, het zoeken en contacteren van aannemers, het vergelijken van offertes en de controle van de werkzaamheden. </w:t>
      </w:r>
      <w:r>
        <w:rPr>
          <w:iCs/>
        </w:rPr>
        <w:t>De praktische beslommeringen voor het uitvoeren van een a</w:t>
      </w:r>
      <w:r w:rsidR="00D54C1D">
        <w:rPr>
          <w:iCs/>
        </w:rPr>
        <w:t>antal werken zoals het plaatsen</w:t>
      </w:r>
      <w:r>
        <w:rPr>
          <w:iCs/>
        </w:rPr>
        <w:t xml:space="preserve"> van dakisolatie, kunnen voor de Gentenaar worden gedaan. Hierbij </w:t>
      </w:r>
      <w:r w:rsidR="000F64BE">
        <w:rPr>
          <w:iCs/>
        </w:rPr>
        <w:t xml:space="preserve">zal </w:t>
      </w:r>
      <w:r>
        <w:rPr>
          <w:iCs/>
        </w:rPr>
        <w:t xml:space="preserve">de Stad </w:t>
      </w:r>
      <w:r w:rsidR="000F64BE">
        <w:rPr>
          <w:iCs/>
        </w:rPr>
        <w:t xml:space="preserve">bijstaan in het zoeken van </w:t>
      </w:r>
      <w:r>
        <w:rPr>
          <w:iCs/>
        </w:rPr>
        <w:t>een aannemer en d</w:t>
      </w:r>
      <w:r w:rsidR="00A6047F">
        <w:rPr>
          <w:iCs/>
        </w:rPr>
        <w:t xml:space="preserve">e organisatie van de werken. </w:t>
      </w:r>
      <w:r w:rsidRPr="003C688F">
        <w:rPr>
          <w:iCs/>
        </w:rPr>
        <w:t xml:space="preserve">Op die manier wordt energiezuinig renoveren voor heel veel mensen een haalbare kaart. Onderzoek heeft immers uitgewezen dat financiële stimuli alleen niet voldoende zijn om mensen te activeren. Veel mensen voelen zich vooral geremd door de rompslomp die gepaard gaat met renovatie, door gebrek aan kennis of door hun hogere leeftijd. </w:t>
      </w:r>
    </w:p>
    <w:p w14:paraId="5A473096" w14:textId="77777777" w:rsidR="00465BF9" w:rsidRPr="003C688F" w:rsidRDefault="00465BF9" w:rsidP="00465BF9">
      <w:pPr>
        <w:pStyle w:val="Lijstalinea"/>
        <w:spacing w:after="0"/>
        <w:ind w:left="0"/>
        <w:rPr>
          <w:iCs/>
        </w:rPr>
      </w:pPr>
      <w:r w:rsidRPr="003C688F">
        <w:rPr>
          <w:iCs/>
        </w:rPr>
        <w:t xml:space="preserve">Premies en goedkope leningen moeten er tenslotte voor zorgen dat deze ingrepen voor elke Gentenaar </w:t>
      </w:r>
      <w:r w:rsidRPr="003C688F">
        <w:rPr>
          <w:b/>
          <w:iCs/>
        </w:rPr>
        <w:t>betaalbaar</w:t>
      </w:r>
      <w:r w:rsidRPr="003C688F">
        <w:rPr>
          <w:iCs/>
        </w:rPr>
        <w:t xml:space="preserve"> </w:t>
      </w:r>
      <w:r>
        <w:rPr>
          <w:iCs/>
        </w:rPr>
        <w:t>worden</w:t>
      </w:r>
      <w:r w:rsidRPr="003C688F">
        <w:rPr>
          <w:iCs/>
        </w:rPr>
        <w:t>.</w:t>
      </w:r>
    </w:p>
    <w:p w14:paraId="781FC7A0" w14:textId="77777777" w:rsidR="00465BF9" w:rsidRPr="003C688F" w:rsidRDefault="00465BF9" w:rsidP="00465BF9">
      <w:pPr>
        <w:pStyle w:val="Lijstalinea"/>
        <w:spacing w:after="0"/>
        <w:ind w:left="0"/>
        <w:rPr>
          <w:iCs/>
        </w:rPr>
      </w:pPr>
    </w:p>
    <w:p w14:paraId="763A3CDC" w14:textId="77777777" w:rsidR="00465BF9" w:rsidRDefault="00465BF9" w:rsidP="00465BF9">
      <w:pPr>
        <w:pStyle w:val="Lijstalinea"/>
        <w:spacing w:after="0"/>
        <w:ind w:left="0"/>
        <w:rPr>
          <w:rFonts w:ascii="Calibri" w:eastAsia="Times New Roman" w:hAnsi="Calibri" w:cs="Calibri"/>
          <w:lang w:eastAsia="nl-BE"/>
        </w:rPr>
      </w:pPr>
      <w:r w:rsidRPr="003C688F">
        <w:rPr>
          <w:rFonts w:ascii="Calibri" w:eastAsia="Times New Roman" w:hAnsi="Calibri" w:cs="Calibri"/>
          <w:lang w:eastAsia="nl-BE"/>
        </w:rPr>
        <w:t xml:space="preserve">Vzw </w:t>
      </w:r>
      <w:proofErr w:type="spellStart"/>
      <w:r w:rsidRPr="003C688F">
        <w:rPr>
          <w:rFonts w:ascii="Calibri" w:eastAsia="Times New Roman" w:hAnsi="Calibri" w:cs="Calibri"/>
          <w:lang w:eastAsia="nl-BE"/>
        </w:rPr>
        <w:t>REGent</w:t>
      </w:r>
      <w:proofErr w:type="spellEnd"/>
      <w:r>
        <w:rPr>
          <w:rFonts w:ascii="Calibri" w:eastAsia="Times New Roman" w:hAnsi="Calibri" w:cs="Calibri"/>
          <w:lang w:eastAsia="nl-BE"/>
        </w:rPr>
        <w:t>, het Gentse energiebedrijf,</w:t>
      </w:r>
      <w:r w:rsidRPr="003C688F">
        <w:rPr>
          <w:rFonts w:ascii="Calibri" w:eastAsia="Times New Roman" w:hAnsi="Calibri" w:cs="Calibri"/>
          <w:lang w:eastAsia="nl-BE"/>
        </w:rPr>
        <w:t xml:space="preserve"> blijft borg staan voor een intensieve en kwalitatieve ondersteuning van de kwetsbare gezinnen in Gent, in samenwerking met het OCMW. Hun werking is essentieel in de strijd tegen energiearmoede.</w:t>
      </w:r>
      <w:r>
        <w:rPr>
          <w:rFonts w:ascii="Calibri" w:eastAsia="Times New Roman" w:hAnsi="Calibri" w:cs="Calibri"/>
          <w:lang w:eastAsia="nl-BE"/>
        </w:rPr>
        <w:t xml:space="preserve"> Deze dienstverlening gaat van een energiescan van een woning, het verlenen van bouwadvies en hulp bij het zoeken naar financiële hefbomen en goedkope leningen, tot het praktisch organiseren en begeleiden van energiezuinige renovatiemaatregelen.</w:t>
      </w:r>
    </w:p>
    <w:p w14:paraId="333DA7F4" w14:textId="77777777" w:rsidR="00465BF9" w:rsidRPr="003C688F" w:rsidRDefault="00465BF9" w:rsidP="00465BF9">
      <w:pPr>
        <w:pStyle w:val="Lijstalinea"/>
        <w:spacing w:after="0"/>
        <w:ind w:left="0"/>
        <w:rPr>
          <w:iCs/>
        </w:rPr>
      </w:pPr>
    </w:p>
    <w:p w14:paraId="5F6101FF" w14:textId="77777777" w:rsidR="00465BF9" w:rsidRPr="00AF1291" w:rsidRDefault="00465BF9" w:rsidP="00465BF9">
      <w:pPr>
        <w:spacing w:after="0"/>
        <w:rPr>
          <w:b/>
          <w:i/>
          <w:iCs/>
        </w:rPr>
      </w:pPr>
      <w:r w:rsidRPr="00AF1291">
        <w:rPr>
          <w:b/>
          <w:i/>
          <w:iCs/>
        </w:rPr>
        <w:t>Nieuwbouw woningen</w:t>
      </w:r>
    </w:p>
    <w:p w14:paraId="279682FB" w14:textId="77777777" w:rsidR="00465BF9" w:rsidRPr="00AF47CC" w:rsidRDefault="00465BF9" w:rsidP="00465BF9">
      <w:pPr>
        <w:spacing w:after="0"/>
        <w:rPr>
          <w:iCs/>
        </w:rPr>
      </w:pPr>
    </w:p>
    <w:p w14:paraId="542BADE0" w14:textId="77777777" w:rsidR="00465BF9" w:rsidRDefault="00465BF9" w:rsidP="00465BF9">
      <w:pPr>
        <w:spacing w:after="0"/>
      </w:pPr>
      <w:r w:rsidRPr="002B3B31">
        <w:t xml:space="preserve">Toekomstgericht bouwen met het oog op het bereiken van klimaatneutraliteit voor het gebouw (nu of in de toekomst) wordt de norm. Dit houdt eerst en vooral een performante gebouwschil in op zeer-laagenergie- of passiefniveau. Voor het resterende energieverbruik moet beroep gedaan worden op hernieuwbare energie. </w:t>
      </w:r>
      <w:r>
        <w:t>Indien een nieuwbouw niet meteen klimaatneutraal kan zijn, is het belangrijk dat het dit in de to</w:t>
      </w:r>
      <w:r w:rsidR="00D54C1D">
        <w:t xml:space="preserve">ekomst wel kan worden. Dit kan bijvoorbeeld door </w:t>
      </w:r>
      <w:r>
        <w:t xml:space="preserve">het voorzien van </w:t>
      </w:r>
      <w:r>
        <w:lastRenderedPageBreak/>
        <w:t xml:space="preserve">een </w:t>
      </w:r>
      <w:proofErr w:type="spellStart"/>
      <w:r>
        <w:t>laagtemperatuurssysteem</w:t>
      </w:r>
      <w:proofErr w:type="spellEnd"/>
      <w:r>
        <w:t xml:space="preserve"> dat op langere termijn kan gevoed worden door hernieuwbare energie of door reservatiestroken in projecten te voorzien waar later een warmtenet in kan geplaatst worden. </w:t>
      </w:r>
    </w:p>
    <w:p w14:paraId="2ABA4A49" w14:textId="77777777" w:rsidR="00465BF9" w:rsidRPr="002B3B31" w:rsidRDefault="00465BF9" w:rsidP="00465BF9">
      <w:pPr>
        <w:spacing w:after="0"/>
      </w:pPr>
    </w:p>
    <w:p w14:paraId="47C0992D" w14:textId="77777777" w:rsidR="00465BF9" w:rsidRPr="002B3B31" w:rsidRDefault="00465BF9" w:rsidP="00465BF9">
      <w:pPr>
        <w:spacing w:after="0"/>
      </w:pPr>
      <w:r w:rsidRPr="002B3B31">
        <w:t xml:space="preserve">De Vlaamse overheid heeft een </w:t>
      </w:r>
      <w:proofErr w:type="spellStart"/>
      <w:r w:rsidRPr="002B3B31">
        <w:t>verstrengingspad</w:t>
      </w:r>
      <w:proofErr w:type="spellEnd"/>
      <w:r w:rsidRPr="002B3B31">
        <w:t xml:space="preserve"> opgemaakt dat leidt naar Bijna-</w:t>
      </w:r>
      <w:proofErr w:type="spellStart"/>
      <w:r w:rsidRPr="002B3B31">
        <w:t>EnergieNeutraal</w:t>
      </w:r>
      <w:proofErr w:type="spellEnd"/>
      <w:r w:rsidRPr="002B3B31">
        <w:t xml:space="preserve"> (BEN) bouwen tegen 2021. </w:t>
      </w:r>
    </w:p>
    <w:p w14:paraId="42C13834" w14:textId="52EF0AA9" w:rsidR="00465BF9" w:rsidRPr="005D5881" w:rsidRDefault="00465BF9" w:rsidP="00465BF9">
      <w:pPr>
        <w:spacing w:after="0"/>
      </w:pPr>
      <w:r>
        <w:t xml:space="preserve">Als lokale overheid kunnen we vooral invloed hebben op projecten waar we mede in betrokken zijn en kunnen we </w:t>
      </w:r>
      <w:r w:rsidR="00AF47CC">
        <w:t xml:space="preserve">daar </w:t>
      </w:r>
      <w:r>
        <w:t xml:space="preserve">vervolgens zelf hogere ambities nastreven. </w:t>
      </w:r>
      <w:r w:rsidRPr="002B3B31">
        <w:t>De Stad Gent</w:t>
      </w:r>
      <w:r>
        <w:t>, het OCMW</w:t>
      </w:r>
      <w:r w:rsidRPr="002B3B31">
        <w:t xml:space="preserve"> en het stadsontwikkelingsbedrijf </w:t>
      </w:r>
      <w:proofErr w:type="spellStart"/>
      <w:r w:rsidR="00F93D54">
        <w:t>s</w:t>
      </w:r>
      <w:r w:rsidR="00D54C1D">
        <w:t>ogent</w:t>
      </w:r>
      <w:proofErr w:type="spellEnd"/>
      <w:r w:rsidRPr="002B3B31">
        <w:t xml:space="preserve"> hebben </w:t>
      </w:r>
      <w:r>
        <w:t xml:space="preserve">immers </w:t>
      </w:r>
      <w:r w:rsidRPr="002B3B31">
        <w:t xml:space="preserve">een aantal gronden in eigendom die </w:t>
      </w:r>
      <w:r w:rsidRPr="005D5881">
        <w:t>ontwikkeld worden tot grote residentiële projecten van enkele tientallen tot honderden woningen. Als eigenaar van deze gronden kunnen de Stad</w:t>
      </w:r>
      <w:r>
        <w:t>, OCMW</w:t>
      </w:r>
      <w:r w:rsidRPr="005D5881">
        <w:t xml:space="preserve"> en </w:t>
      </w:r>
      <w:proofErr w:type="spellStart"/>
      <w:r w:rsidR="00F93D54">
        <w:t>s</w:t>
      </w:r>
      <w:r w:rsidR="00D54C1D">
        <w:t>ogent</w:t>
      </w:r>
      <w:proofErr w:type="spellEnd"/>
      <w:r w:rsidRPr="005D5881">
        <w:t xml:space="preserve"> hogere ambities m.b.t. </w:t>
      </w:r>
      <w:proofErr w:type="spellStart"/>
      <w:r w:rsidRPr="005D5881">
        <w:t>energie</w:t>
      </w:r>
      <w:r>
        <w:t>-</w:t>
      </w:r>
      <w:r w:rsidRPr="005D5881">
        <w:t>prestatie</w:t>
      </w:r>
      <w:proofErr w:type="spellEnd"/>
      <w:r w:rsidRPr="005D5881">
        <w:t xml:space="preserve"> en hernieuwbare energie opleggen. De grondpositie is in dez</w:t>
      </w:r>
      <w:r>
        <w:t>e stadsontwikkelings</w:t>
      </w:r>
      <w:r w:rsidRPr="005D5881">
        <w:t xml:space="preserve">projecten dus een hefboom voor hogere ambities m.b.t. duurzaamheid. </w:t>
      </w:r>
      <w:r>
        <w:t>Grotere projecten worden vaak ontwikkeld via een publiek-private samenwerking of PPS</w:t>
      </w:r>
      <w:r>
        <w:rPr>
          <w:rStyle w:val="Voetnootmarkering"/>
        </w:rPr>
        <w:footnoteReference w:id="18"/>
      </w:r>
      <w:r>
        <w:t xml:space="preserve">. </w:t>
      </w:r>
      <w:r w:rsidRPr="005D5881">
        <w:t xml:space="preserve">Voor deze projecten blijft de </w:t>
      </w:r>
      <w:r w:rsidR="00311F8D">
        <w:t>Duurzaamheidsmeter</w:t>
      </w:r>
      <w:r w:rsidRPr="005D5881">
        <w:t xml:space="preserve"> ook de leidraad. Dit instrument verzekert dat </w:t>
      </w:r>
      <w:r w:rsidRPr="005D5881">
        <w:rPr>
          <w:iCs/>
        </w:rPr>
        <w:t xml:space="preserve">onze </w:t>
      </w:r>
      <w:r>
        <w:rPr>
          <w:iCs/>
        </w:rPr>
        <w:t>duurzaamheids</w:t>
      </w:r>
      <w:r w:rsidRPr="005D5881">
        <w:rPr>
          <w:iCs/>
        </w:rPr>
        <w:t>ambities (waaronder klimaatneutraliteit) ook op dat niveau gerealiseerd worden.</w:t>
      </w:r>
    </w:p>
    <w:p w14:paraId="0995E91A" w14:textId="77777777" w:rsidR="00465BF9" w:rsidRPr="005D5881" w:rsidRDefault="00465BF9" w:rsidP="00465BF9">
      <w:pPr>
        <w:spacing w:after="0"/>
      </w:pPr>
      <w:r w:rsidRPr="005D5881">
        <w:t xml:space="preserve">Concreet worden in selectie- en toewijsdossiers voor dergelijke PPS-projecten o.b.v. deze </w:t>
      </w:r>
      <w:r w:rsidR="00311F8D">
        <w:t>Duurzaamheidsmeter</w:t>
      </w:r>
      <w:r w:rsidRPr="005D5881">
        <w:t xml:space="preserve"> voorwaarden en ambities gesteld i.v.m. het energie- en hemelwaterconcept e.d., naast de criteria i.v.m. architectuur, stedenbouw, projectaanpak en financieel bod. Ontwikkelaars die een ambitieus energieconcept uitwerken, hebben dus meer kans om hun project te mogen realiseren. Na selectie van een private partner worden de engagementen verankerd in de PPS-overeenkomst, zodat opvolging mogelijk blijft.</w:t>
      </w:r>
    </w:p>
    <w:p w14:paraId="571C457D" w14:textId="77777777" w:rsidR="00465BF9" w:rsidRPr="005D5881" w:rsidRDefault="00465BF9" w:rsidP="00465BF9">
      <w:pPr>
        <w:spacing w:after="0"/>
        <w:rPr>
          <w:b/>
        </w:rPr>
      </w:pPr>
    </w:p>
    <w:p w14:paraId="72A2AB57" w14:textId="3778E929" w:rsidR="00465BF9" w:rsidRPr="005D5881" w:rsidRDefault="00465BF9" w:rsidP="00465BF9">
      <w:pPr>
        <w:spacing w:after="0"/>
      </w:pPr>
      <w:r w:rsidRPr="005D5881">
        <w:t xml:space="preserve">Bij private ontwikkelingen is de hefboom van een grondpositie er niet. Toch kan de aanpak voor de projecten op eigen gronden van de Stad en </w:t>
      </w:r>
      <w:proofErr w:type="spellStart"/>
      <w:r w:rsidR="00F93D54">
        <w:t>s</w:t>
      </w:r>
      <w:r w:rsidR="00D54C1D">
        <w:t>ogent</w:t>
      </w:r>
      <w:proofErr w:type="spellEnd"/>
      <w:r w:rsidRPr="005D5881">
        <w:t xml:space="preserve"> inspirerend werken voor private ontwikkelingen. Deze worden deels door dezelfde projectontwikkelaars, architecten en studiebureaus gerealiseerd. Tijdens overlegmomenten </w:t>
      </w:r>
      <w:proofErr w:type="spellStart"/>
      <w:r w:rsidRPr="005D5881">
        <w:t>i.k.v</w:t>
      </w:r>
      <w:proofErr w:type="spellEnd"/>
      <w:r w:rsidRPr="005D5881">
        <w:t>. vergunningsaanvragen wordt de gelegenheid dan ook aangegrepen om hen te stimuleren om duurzame keuzes te maken inzake energie.</w:t>
      </w:r>
    </w:p>
    <w:p w14:paraId="65942E20" w14:textId="77777777" w:rsidR="00465BF9" w:rsidRDefault="00465BF9" w:rsidP="00465BF9">
      <w:pPr>
        <w:spacing w:after="0"/>
        <w:rPr>
          <w:b/>
          <w:iCs/>
        </w:rPr>
      </w:pPr>
    </w:p>
    <w:p w14:paraId="00BA75D8" w14:textId="77777777" w:rsidR="00465BF9" w:rsidRDefault="00465BF9" w:rsidP="00465BF9">
      <w:pPr>
        <w:spacing w:after="0"/>
        <w:rPr>
          <w:b/>
          <w:iCs/>
        </w:rPr>
      </w:pPr>
    </w:p>
    <w:p w14:paraId="0C478862" w14:textId="77777777" w:rsidR="00465BF9" w:rsidRPr="003C688F" w:rsidRDefault="00465BF9" w:rsidP="00465BF9">
      <w:pPr>
        <w:spacing w:after="0"/>
        <w:rPr>
          <w:b/>
          <w:iCs/>
          <w:sz w:val="24"/>
          <w:szCs w:val="24"/>
        </w:rPr>
      </w:pPr>
      <w:r w:rsidRPr="003C688F">
        <w:rPr>
          <w:b/>
          <w:iCs/>
          <w:sz w:val="24"/>
          <w:szCs w:val="24"/>
        </w:rPr>
        <w:t>DE ACTIES</w:t>
      </w:r>
    </w:p>
    <w:p w14:paraId="2F47D1D3" w14:textId="77777777" w:rsidR="00465BF9" w:rsidRDefault="00465BF9" w:rsidP="00465BF9">
      <w:pPr>
        <w:spacing w:after="0"/>
        <w:rPr>
          <w:b/>
          <w:iCs/>
        </w:rPr>
      </w:pPr>
    </w:p>
    <w:p w14:paraId="71494FCC" w14:textId="77777777" w:rsidR="00465BF9" w:rsidRPr="00854489" w:rsidRDefault="00465BF9" w:rsidP="00465BF9">
      <w:pPr>
        <w:spacing w:after="0"/>
        <w:rPr>
          <w:b/>
          <w:i/>
          <w:iCs/>
        </w:rPr>
      </w:pPr>
      <w:r w:rsidRPr="00854489">
        <w:rPr>
          <w:b/>
          <w:i/>
          <w:iCs/>
        </w:rPr>
        <w:t>Bestaande woningen</w:t>
      </w:r>
    </w:p>
    <w:p w14:paraId="248739E3" w14:textId="77777777" w:rsidR="00465BF9" w:rsidRDefault="00465BF9" w:rsidP="00465BF9">
      <w:pPr>
        <w:spacing w:after="0"/>
        <w:rPr>
          <w:iCs/>
        </w:rPr>
      </w:pPr>
    </w:p>
    <w:p w14:paraId="72C48391" w14:textId="77777777" w:rsidR="00465BF9" w:rsidRPr="008748D3" w:rsidRDefault="00465BF9" w:rsidP="00465BF9">
      <w:pPr>
        <w:pStyle w:val="Lijstalinea"/>
        <w:numPr>
          <w:ilvl w:val="0"/>
          <w:numId w:val="11"/>
        </w:numPr>
        <w:spacing w:after="0"/>
        <w:rPr>
          <w:b/>
          <w:iCs/>
        </w:rPr>
      </w:pPr>
      <w:r w:rsidRPr="008748D3">
        <w:rPr>
          <w:b/>
        </w:rPr>
        <w:t>Een energiezuinige woning voor iedereen</w:t>
      </w:r>
    </w:p>
    <w:p w14:paraId="77F8442A" w14:textId="77777777" w:rsidR="00465BF9" w:rsidRPr="00273540" w:rsidRDefault="00465BF9" w:rsidP="00465BF9">
      <w:pPr>
        <w:spacing w:after="0"/>
        <w:rPr>
          <w:iCs/>
        </w:rPr>
      </w:pPr>
    </w:p>
    <w:p w14:paraId="0A5BEE15" w14:textId="77777777" w:rsidR="00465BF9" w:rsidRPr="008748D3" w:rsidRDefault="00F44A8E" w:rsidP="00465BF9">
      <w:pPr>
        <w:pStyle w:val="Lijstalinea"/>
        <w:spacing w:after="0"/>
        <w:ind w:left="0"/>
        <w:rPr>
          <w:iCs/>
        </w:rPr>
      </w:pPr>
      <w:r>
        <w:rPr>
          <w:rFonts w:ascii="Calibri" w:eastAsia="Times New Roman" w:hAnsi="Calibri" w:cs="Calibri"/>
          <w:u w:val="single"/>
          <w:lang w:eastAsia="nl-BE"/>
        </w:rPr>
        <w:t>E</w:t>
      </w:r>
      <w:r w:rsidR="00465BF9" w:rsidRPr="008748D3">
        <w:rPr>
          <w:rFonts w:ascii="Calibri" w:eastAsia="Times New Roman" w:hAnsi="Calibri" w:cs="Calibri"/>
          <w:u w:val="single"/>
          <w:lang w:eastAsia="nl-BE"/>
        </w:rPr>
        <w:t xml:space="preserve">nthousiast maken om </w:t>
      </w:r>
      <w:r>
        <w:rPr>
          <w:rFonts w:ascii="Calibri" w:eastAsia="Times New Roman" w:hAnsi="Calibri" w:cs="Calibri"/>
          <w:u w:val="single"/>
          <w:lang w:eastAsia="nl-BE"/>
        </w:rPr>
        <w:t>de</w:t>
      </w:r>
      <w:r w:rsidR="00465BF9" w:rsidRPr="008748D3">
        <w:rPr>
          <w:rFonts w:ascii="Calibri" w:eastAsia="Times New Roman" w:hAnsi="Calibri" w:cs="Calibri"/>
          <w:u w:val="single"/>
          <w:lang w:eastAsia="nl-BE"/>
        </w:rPr>
        <w:t xml:space="preserve"> woning energiezuinig te renoveren</w:t>
      </w:r>
    </w:p>
    <w:p w14:paraId="03C9419F" w14:textId="77777777" w:rsidR="00465BF9" w:rsidRDefault="00465BF9" w:rsidP="00465BF9">
      <w:pPr>
        <w:spacing w:after="0"/>
        <w:rPr>
          <w:iCs/>
        </w:rPr>
      </w:pPr>
    </w:p>
    <w:p w14:paraId="5AE727C2" w14:textId="77777777" w:rsidR="00465BF9" w:rsidRDefault="00465BF9" w:rsidP="00465BF9">
      <w:pPr>
        <w:spacing w:after="0"/>
        <w:rPr>
          <w:iCs/>
        </w:rPr>
      </w:pPr>
      <w:r w:rsidRPr="008748D3">
        <w:rPr>
          <w:iCs/>
        </w:rPr>
        <w:t xml:space="preserve">Het </w:t>
      </w:r>
      <w:r w:rsidRPr="008748D3">
        <w:rPr>
          <w:b/>
          <w:iCs/>
        </w:rPr>
        <w:t>enthousiasme</w:t>
      </w:r>
      <w:r>
        <w:rPr>
          <w:iCs/>
        </w:rPr>
        <w:t xml:space="preserve"> voor energiebesparend </w:t>
      </w:r>
      <w:r w:rsidRPr="008748D3">
        <w:rPr>
          <w:iCs/>
        </w:rPr>
        <w:t>renoveren willen we inbrengen via bewustmaking, kennisopbouw en het geven van goede voorbeelden. Dit zal gebeuren door:</w:t>
      </w:r>
    </w:p>
    <w:p w14:paraId="70ED23C0" w14:textId="77777777" w:rsidR="00465BF9" w:rsidRPr="008748D3" w:rsidRDefault="00465BF9" w:rsidP="00465BF9">
      <w:pPr>
        <w:spacing w:after="0"/>
        <w:rPr>
          <w:iCs/>
        </w:rPr>
      </w:pPr>
    </w:p>
    <w:p w14:paraId="54817AA1" w14:textId="77777777" w:rsidR="00465BF9" w:rsidRPr="008748D3" w:rsidRDefault="00465BF9" w:rsidP="00465BF9">
      <w:pPr>
        <w:pStyle w:val="Lijstalinea"/>
        <w:numPr>
          <w:ilvl w:val="0"/>
          <w:numId w:val="12"/>
        </w:numPr>
        <w:spacing w:after="0"/>
        <w:ind w:left="350"/>
        <w:rPr>
          <w:iCs/>
        </w:rPr>
      </w:pPr>
      <w:r w:rsidRPr="008748D3">
        <w:rPr>
          <w:iCs/>
        </w:rPr>
        <w:lastRenderedPageBreak/>
        <w:t xml:space="preserve">Het verspreiden van algemene informatie over energiezuinig verbouwen en wonen via </w:t>
      </w:r>
      <w:r w:rsidRPr="008748D3">
        <w:rPr>
          <w:rFonts w:ascii="Calibri" w:eastAsia="Times New Roman" w:hAnsi="Calibri" w:cs="Calibri"/>
          <w:lang w:eastAsia="nl-BE"/>
        </w:rPr>
        <w:t xml:space="preserve">digitale en print media en via alle betrokken intermediaire partijen in het veld, naar alle Gentenaars in het algemeen en specifieke doelgroepen (bouwprofessionelen, senioren, sociale doelgroepen, binnen bepaalde wijken in het kader van stadsvernieuwingsprojecten, …) in het bijzonder. </w:t>
      </w:r>
      <w:r w:rsidRPr="008748D3">
        <w:rPr>
          <w:rFonts w:ascii="Calibri" w:eastAsia="Times New Roman" w:hAnsi="Calibri" w:cs="Calibri"/>
          <w:lang w:eastAsia="nl-BE"/>
        </w:rPr>
        <w:br/>
      </w:r>
    </w:p>
    <w:p w14:paraId="064A5253" w14:textId="77777777" w:rsidR="00465BF9" w:rsidRPr="008748D3" w:rsidRDefault="00465BF9" w:rsidP="00465BF9">
      <w:pPr>
        <w:pStyle w:val="Lijstalinea"/>
        <w:pBdr>
          <w:top w:val="single" w:sz="4" w:space="1" w:color="auto"/>
          <w:left w:val="single" w:sz="4" w:space="4" w:color="auto"/>
          <w:bottom w:val="single" w:sz="4" w:space="1" w:color="auto"/>
          <w:right w:val="single" w:sz="4" w:space="4" w:color="auto"/>
        </w:pBdr>
        <w:spacing w:after="0"/>
        <w:ind w:left="350"/>
        <w:rPr>
          <w:b/>
          <w:iCs/>
        </w:rPr>
      </w:pPr>
      <w:r w:rsidRPr="008748D3">
        <w:rPr>
          <w:b/>
          <w:iCs/>
        </w:rPr>
        <w:t>Actie: Het uitbouwen en ontsluiten van online informatie over energiezuinig verbouwen en wonen via websites</w:t>
      </w:r>
    </w:p>
    <w:p w14:paraId="6C44F9D7" w14:textId="77777777" w:rsidR="00465BF9" w:rsidRPr="008748D3" w:rsidRDefault="00465BF9" w:rsidP="00465BF9">
      <w:pPr>
        <w:pStyle w:val="Lijstalinea"/>
        <w:numPr>
          <w:ilvl w:val="0"/>
          <w:numId w:val="13"/>
        </w:numPr>
        <w:pBdr>
          <w:top w:val="single" w:sz="4" w:space="1" w:color="auto"/>
          <w:left w:val="single" w:sz="4" w:space="4" w:color="auto"/>
          <w:bottom w:val="single" w:sz="4" w:space="1" w:color="auto"/>
          <w:right w:val="single" w:sz="4" w:space="4" w:color="auto"/>
        </w:pBdr>
        <w:spacing w:after="0"/>
        <w:ind w:left="710"/>
        <w:rPr>
          <w:rFonts w:ascii="Calibri" w:eastAsia="Times New Roman" w:hAnsi="Calibri" w:cs="Calibri"/>
          <w:lang w:eastAsia="nl-BE"/>
        </w:rPr>
      </w:pPr>
      <w:r w:rsidRPr="008748D3">
        <w:rPr>
          <w:rFonts w:ascii="Calibri" w:eastAsia="Times New Roman" w:hAnsi="Calibri" w:cs="Calibri"/>
          <w:lang w:eastAsia="nl-BE"/>
        </w:rPr>
        <w:t xml:space="preserve">Energiezuinig renoveren op gent.be: energiezuinig renoveren wordt duidelijk in de picture gezet op de vernieuwde website van de Stad Gent. Bezoekers kunnen er up </w:t>
      </w:r>
      <w:proofErr w:type="spellStart"/>
      <w:r w:rsidRPr="008748D3">
        <w:rPr>
          <w:rFonts w:ascii="Calibri" w:eastAsia="Times New Roman" w:hAnsi="Calibri" w:cs="Calibri"/>
          <w:lang w:eastAsia="nl-BE"/>
        </w:rPr>
        <w:t>to</w:t>
      </w:r>
      <w:proofErr w:type="spellEnd"/>
      <w:r w:rsidRPr="008748D3">
        <w:rPr>
          <w:rFonts w:ascii="Calibri" w:eastAsia="Times New Roman" w:hAnsi="Calibri" w:cs="Calibri"/>
          <w:lang w:eastAsia="nl-BE"/>
        </w:rPr>
        <w:t xml:space="preserve"> date informatie vinden zowel onder de rubrieken ‘bouwen en verbouwen’ als onder </w:t>
      </w:r>
      <w:r w:rsidR="00635776">
        <w:rPr>
          <w:rFonts w:ascii="Calibri" w:eastAsia="Times New Roman" w:hAnsi="Calibri" w:cs="Calibri"/>
          <w:lang w:eastAsia="nl-BE"/>
        </w:rPr>
        <w:t xml:space="preserve">de rubriek ‘natuur en milieu’. </w:t>
      </w:r>
    </w:p>
    <w:p w14:paraId="2D319615" w14:textId="77777777" w:rsidR="00465BF9" w:rsidRPr="008748D3" w:rsidRDefault="00465BF9" w:rsidP="00465BF9">
      <w:pPr>
        <w:pStyle w:val="Lijstalinea"/>
        <w:numPr>
          <w:ilvl w:val="0"/>
          <w:numId w:val="13"/>
        </w:numPr>
        <w:pBdr>
          <w:top w:val="single" w:sz="4" w:space="1" w:color="auto"/>
          <w:left w:val="single" w:sz="4" w:space="4" w:color="auto"/>
          <w:bottom w:val="single" w:sz="4" w:space="1" w:color="auto"/>
          <w:right w:val="single" w:sz="4" w:space="4" w:color="auto"/>
        </w:pBdr>
        <w:spacing w:after="0"/>
        <w:ind w:left="710"/>
        <w:rPr>
          <w:rFonts w:ascii="Calibri" w:eastAsia="Times New Roman" w:hAnsi="Calibri" w:cs="Calibri"/>
          <w:lang w:eastAsia="nl-BE"/>
        </w:rPr>
      </w:pPr>
      <w:r w:rsidRPr="008748D3">
        <w:rPr>
          <w:rFonts w:ascii="Calibri" w:eastAsia="Times New Roman" w:hAnsi="Calibri" w:cs="Calibri"/>
          <w:lang w:eastAsia="nl-BE"/>
        </w:rPr>
        <w:t xml:space="preserve">Wonen is een belangrijk aspect van Gent klimaatstad. Op de portaalsite </w:t>
      </w:r>
      <w:hyperlink r:id="rId25" w:history="1">
        <w:r w:rsidRPr="009176D5">
          <w:rPr>
            <w:rStyle w:val="Hyperlink"/>
            <w:rFonts w:ascii="Calibri" w:eastAsia="Times New Roman" w:hAnsi="Calibri" w:cs="Calibri"/>
            <w:color w:val="auto"/>
            <w:lang w:eastAsia="nl-BE"/>
          </w:rPr>
          <w:t>www.gentklimaatstad.be/wonen</w:t>
        </w:r>
      </w:hyperlink>
      <w:r w:rsidRPr="009176D5">
        <w:rPr>
          <w:rFonts w:ascii="Calibri" w:eastAsia="Times New Roman" w:hAnsi="Calibri" w:cs="Calibri"/>
          <w:lang w:eastAsia="nl-BE"/>
        </w:rPr>
        <w:t xml:space="preserve"> v</w:t>
      </w:r>
      <w:r w:rsidRPr="008748D3">
        <w:rPr>
          <w:rFonts w:ascii="Calibri" w:eastAsia="Times New Roman" w:hAnsi="Calibri" w:cs="Calibri"/>
          <w:lang w:eastAsia="nl-BE"/>
        </w:rPr>
        <w:t xml:space="preserve">inden Gentenaars steeds een up </w:t>
      </w:r>
      <w:proofErr w:type="spellStart"/>
      <w:r w:rsidRPr="008748D3">
        <w:rPr>
          <w:rFonts w:ascii="Calibri" w:eastAsia="Times New Roman" w:hAnsi="Calibri" w:cs="Calibri"/>
          <w:lang w:eastAsia="nl-BE"/>
        </w:rPr>
        <w:t>to</w:t>
      </w:r>
      <w:proofErr w:type="spellEnd"/>
      <w:r w:rsidRPr="008748D3">
        <w:rPr>
          <w:rFonts w:ascii="Calibri" w:eastAsia="Times New Roman" w:hAnsi="Calibri" w:cs="Calibri"/>
          <w:lang w:eastAsia="nl-BE"/>
        </w:rPr>
        <w:t xml:space="preserve"> date overzicht, niet alleen van de Stad Gent, maar ook van andere stakeholders die via hun acties voor energiezuinig renoveren </w:t>
      </w:r>
      <w:r w:rsidR="00635776">
        <w:rPr>
          <w:rFonts w:ascii="Calibri" w:eastAsia="Times New Roman" w:hAnsi="Calibri" w:cs="Calibri"/>
          <w:lang w:eastAsia="nl-BE"/>
        </w:rPr>
        <w:t>meewerken aan Gent Klimaatstad.</w:t>
      </w:r>
    </w:p>
    <w:p w14:paraId="62576989" w14:textId="77777777" w:rsidR="00465BF9" w:rsidRPr="000D63CB" w:rsidRDefault="00465BF9" w:rsidP="00465BF9">
      <w:pPr>
        <w:spacing w:after="0"/>
        <w:ind w:left="-10"/>
        <w:rPr>
          <w:iCs/>
        </w:rPr>
      </w:pPr>
    </w:p>
    <w:p w14:paraId="4E7898AA" w14:textId="77777777" w:rsidR="00465BF9" w:rsidRPr="008748D3" w:rsidRDefault="00465BF9" w:rsidP="00465BF9">
      <w:pPr>
        <w:pStyle w:val="Lijstalinea"/>
        <w:numPr>
          <w:ilvl w:val="0"/>
          <w:numId w:val="12"/>
        </w:numPr>
        <w:spacing w:after="0"/>
        <w:ind w:left="350"/>
        <w:rPr>
          <w:iCs/>
        </w:rPr>
      </w:pPr>
      <w:r w:rsidRPr="008748D3">
        <w:rPr>
          <w:rFonts w:ascii="Calibri" w:eastAsia="Times New Roman" w:hAnsi="Calibri" w:cs="Calibri"/>
          <w:lang w:eastAsia="nl-BE"/>
        </w:rPr>
        <w:t>Het ontwikkelen van een online beslissings</w:t>
      </w:r>
      <w:r>
        <w:rPr>
          <w:rFonts w:ascii="Calibri" w:eastAsia="Times New Roman" w:hAnsi="Calibri" w:cs="Calibri"/>
          <w:lang w:eastAsia="nl-BE"/>
        </w:rPr>
        <w:t xml:space="preserve">boom </w:t>
      </w:r>
      <w:r w:rsidRPr="008748D3">
        <w:rPr>
          <w:rFonts w:ascii="Calibri" w:eastAsia="Times New Roman" w:hAnsi="Calibri" w:cs="Calibri"/>
          <w:lang w:eastAsia="nl-BE"/>
        </w:rPr>
        <w:t xml:space="preserve">om Gentenaars een beter zicht te geven op wat het energiezuinig renoveren van hun woning nu precies inhoudt. </w:t>
      </w:r>
      <w:r w:rsidRPr="008748D3">
        <w:rPr>
          <w:rFonts w:ascii="Calibri" w:eastAsia="Times New Roman" w:hAnsi="Calibri" w:cs="Calibri"/>
          <w:lang w:eastAsia="nl-BE"/>
        </w:rPr>
        <w:br/>
      </w:r>
    </w:p>
    <w:p w14:paraId="0385A12E" w14:textId="77777777" w:rsidR="00465BF9" w:rsidRPr="008748D3" w:rsidRDefault="00465BF9" w:rsidP="00465BF9">
      <w:pPr>
        <w:pStyle w:val="Lijstalinea"/>
        <w:pBdr>
          <w:top w:val="single" w:sz="4" w:space="1" w:color="auto"/>
          <w:left w:val="single" w:sz="4" w:space="4" w:color="auto"/>
          <w:bottom w:val="single" w:sz="4" w:space="1" w:color="auto"/>
          <w:right w:val="single" w:sz="4" w:space="4" w:color="auto"/>
        </w:pBdr>
        <w:spacing w:after="0"/>
        <w:ind w:left="350"/>
        <w:rPr>
          <w:b/>
          <w:iCs/>
        </w:rPr>
      </w:pPr>
      <w:r w:rsidRPr="008748D3">
        <w:rPr>
          <w:b/>
          <w:iCs/>
        </w:rPr>
        <w:t>Actie: Het ontwikkelen van een online beslissings</w:t>
      </w:r>
      <w:r>
        <w:rPr>
          <w:b/>
          <w:iCs/>
        </w:rPr>
        <w:t>boom</w:t>
      </w:r>
    </w:p>
    <w:p w14:paraId="38851902" w14:textId="77777777" w:rsidR="00465BF9" w:rsidRPr="008748D3" w:rsidRDefault="00465BF9" w:rsidP="00465BF9">
      <w:pPr>
        <w:pStyle w:val="Lijstalinea"/>
        <w:pBdr>
          <w:top w:val="single" w:sz="4" w:space="1" w:color="auto"/>
          <w:left w:val="single" w:sz="4" w:space="4" w:color="auto"/>
          <w:bottom w:val="single" w:sz="4" w:space="1" w:color="auto"/>
          <w:right w:val="single" w:sz="4" w:space="4" w:color="auto"/>
        </w:pBdr>
        <w:spacing w:after="0"/>
        <w:ind w:left="350"/>
        <w:rPr>
          <w:rFonts w:ascii="Calibri" w:eastAsia="Times New Roman" w:hAnsi="Calibri" w:cs="Calibri"/>
          <w:lang w:eastAsia="nl-BE"/>
        </w:rPr>
      </w:pPr>
      <w:r w:rsidRPr="008748D3">
        <w:rPr>
          <w:iCs/>
        </w:rPr>
        <w:t xml:space="preserve">Via deze tool kan men – na het invullen </w:t>
      </w:r>
      <w:r w:rsidRPr="008748D3">
        <w:rPr>
          <w:rFonts w:ascii="Calibri" w:eastAsia="Times New Roman" w:hAnsi="Calibri" w:cs="Calibri"/>
          <w:lang w:eastAsia="nl-BE"/>
        </w:rPr>
        <w:t xml:space="preserve">van enkele parameters over </w:t>
      </w:r>
      <w:r w:rsidR="00F30F8F">
        <w:rPr>
          <w:rFonts w:ascii="Calibri" w:eastAsia="Times New Roman" w:hAnsi="Calibri" w:cs="Calibri"/>
          <w:lang w:eastAsia="nl-BE"/>
        </w:rPr>
        <w:t>de</w:t>
      </w:r>
      <w:r w:rsidRPr="008748D3">
        <w:rPr>
          <w:rFonts w:ascii="Calibri" w:eastAsia="Times New Roman" w:hAnsi="Calibri" w:cs="Calibri"/>
          <w:lang w:eastAsia="nl-BE"/>
        </w:rPr>
        <w:t xml:space="preserve"> woning en </w:t>
      </w:r>
      <w:r w:rsidR="00F30F8F">
        <w:rPr>
          <w:rFonts w:ascii="Calibri" w:eastAsia="Times New Roman" w:hAnsi="Calibri" w:cs="Calibri"/>
          <w:lang w:eastAsia="nl-BE"/>
        </w:rPr>
        <w:t>de</w:t>
      </w:r>
      <w:r w:rsidRPr="008748D3">
        <w:rPr>
          <w:rFonts w:ascii="Calibri" w:eastAsia="Times New Roman" w:hAnsi="Calibri" w:cs="Calibri"/>
          <w:lang w:eastAsia="nl-BE"/>
        </w:rPr>
        <w:t xml:space="preserve"> plannen – een </w:t>
      </w:r>
      <w:proofErr w:type="spellStart"/>
      <w:r w:rsidRPr="008748D3">
        <w:rPr>
          <w:rFonts w:ascii="Calibri" w:eastAsia="Times New Roman" w:hAnsi="Calibri" w:cs="Calibri"/>
          <w:lang w:eastAsia="nl-BE"/>
        </w:rPr>
        <w:t>to</w:t>
      </w:r>
      <w:proofErr w:type="spellEnd"/>
      <w:r w:rsidRPr="008748D3">
        <w:rPr>
          <w:rFonts w:ascii="Calibri" w:eastAsia="Times New Roman" w:hAnsi="Calibri" w:cs="Calibri"/>
          <w:lang w:eastAsia="nl-BE"/>
        </w:rPr>
        <w:t xml:space="preserve"> do lijst op maat van </w:t>
      </w:r>
      <w:r w:rsidR="00F30F8F">
        <w:rPr>
          <w:rFonts w:ascii="Calibri" w:eastAsia="Times New Roman" w:hAnsi="Calibri" w:cs="Calibri"/>
          <w:lang w:eastAsia="nl-BE"/>
        </w:rPr>
        <w:t>de</w:t>
      </w:r>
      <w:r w:rsidRPr="008748D3">
        <w:rPr>
          <w:rFonts w:ascii="Calibri" w:eastAsia="Times New Roman" w:hAnsi="Calibri" w:cs="Calibri"/>
          <w:lang w:eastAsia="nl-BE"/>
        </w:rPr>
        <w:t xml:space="preserve"> woning krijgen. Welke ingrepen kunnen er nog gebeuren? Hoeveel zal dit ongeveer kosten? Hoeveel besparing op mijn energiefactuur zal dit ongeveer opleveren? Wat is het potentieel aan hernieuwbare energie voor mijn woning? Op welke premies heb ik recht? Het antwoord op al deze vragen wordt dan gebundeld in een handig gepersonaliseerd overzicht.</w:t>
      </w:r>
    </w:p>
    <w:p w14:paraId="651D3D83" w14:textId="77777777" w:rsidR="00465BF9" w:rsidRPr="008748D3" w:rsidRDefault="00465BF9" w:rsidP="00465BF9">
      <w:pPr>
        <w:spacing w:after="0"/>
        <w:ind w:left="348"/>
        <w:rPr>
          <w:rFonts w:ascii="Calibri" w:eastAsia="Times New Roman" w:hAnsi="Calibri" w:cs="Calibri"/>
          <w:lang w:eastAsia="nl-BE"/>
        </w:rPr>
      </w:pPr>
    </w:p>
    <w:p w14:paraId="2DCDB7FD" w14:textId="77777777" w:rsidR="00465BF9" w:rsidRPr="008748D3" w:rsidRDefault="00465BF9" w:rsidP="00465BF9">
      <w:pPr>
        <w:pStyle w:val="Lijstalinea"/>
        <w:numPr>
          <w:ilvl w:val="0"/>
          <w:numId w:val="12"/>
        </w:numPr>
        <w:spacing w:after="0"/>
        <w:ind w:left="350"/>
        <w:rPr>
          <w:iCs/>
        </w:rPr>
      </w:pPr>
      <w:r w:rsidRPr="008748D3">
        <w:rPr>
          <w:rFonts w:ascii="Calibri" w:eastAsia="Times New Roman" w:hAnsi="Calibri" w:cs="Calibri"/>
          <w:lang w:eastAsia="nl-BE"/>
        </w:rPr>
        <w:t xml:space="preserve">Een jaarlijkse sensibiliseringscampagne die de aandacht vestigt op één of meerdere aspecten van energiezuinig renoveren tot </w:t>
      </w:r>
      <w:r>
        <w:rPr>
          <w:rFonts w:ascii="Calibri" w:eastAsia="Times New Roman" w:hAnsi="Calibri" w:cs="Calibri"/>
          <w:lang w:eastAsia="nl-BE"/>
        </w:rPr>
        <w:t xml:space="preserve">een reëel verbruik van </w:t>
      </w:r>
      <w:r w:rsidRPr="008748D3">
        <w:rPr>
          <w:rFonts w:ascii="Calibri" w:eastAsia="Times New Roman" w:hAnsi="Calibri" w:cs="Calibri"/>
          <w:lang w:eastAsia="nl-BE"/>
        </w:rPr>
        <w:t>70 kWh/m² (dakisolatie, gevelisolatie, HR-glas, verwarmingssystemen) en zo een draagvlak helpt creëren voor gedragsverandering op het gebied van duurzaam wonen/bouwen.</w:t>
      </w:r>
      <w:r w:rsidRPr="008748D3">
        <w:rPr>
          <w:rFonts w:ascii="Calibri" w:eastAsia="Times New Roman" w:hAnsi="Calibri" w:cs="Calibri"/>
          <w:lang w:eastAsia="nl-BE"/>
        </w:rPr>
        <w:br/>
      </w:r>
    </w:p>
    <w:p w14:paraId="48181FE1" w14:textId="77777777" w:rsidR="00465BF9" w:rsidRPr="009A6B71" w:rsidRDefault="00465BF9" w:rsidP="00465BF9">
      <w:pPr>
        <w:pBdr>
          <w:top w:val="single" w:sz="4" w:space="1" w:color="auto"/>
          <w:left w:val="single" w:sz="4" w:space="4" w:color="auto"/>
          <w:bottom w:val="single" w:sz="4" w:space="1" w:color="auto"/>
          <w:right w:val="single" w:sz="4" w:space="4" w:color="auto"/>
        </w:pBdr>
        <w:spacing w:after="0"/>
        <w:ind w:left="350"/>
        <w:rPr>
          <w:b/>
          <w:iCs/>
        </w:rPr>
      </w:pPr>
      <w:r w:rsidRPr="009A6B71">
        <w:rPr>
          <w:b/>
          <w:iCs/>
        </w:rPr>
        <w:t>Actie: Sensibiliseringscampagne ‘Nieuw normaal’</w:t>
      </w:r>
    </w:p>
    <w:p w14:paraId="47C51D8F" w14:textId="5DC83097" w:rsidR="004C2B94" w:rsidRDefault="00465BF9" w:rsidP="00465BF9">
      <w:pPr>
        <w:pBdr>
          <w:top w:val="single" w:sz="4" w:space="1" w:color="auto"/>
          <w:left w:val="single" w:sz="4" w:space="4" w:color="auto"/>
          <w:bottom w:val="single" w:sz="4" w:space="1" w:color="auto"/>
          <w:right w:val="single" w:sz="4" w:space="4" w:color="auto"/>
        </w:pBdr>
        <w:spacing w:after="0"/>
        <w:ind w:left="350"/>
      </w:pPr>
      <w:r w:rsidRPr="008748D3">
        <w:rPr>
          <w:rFonts w:ascii="Calibri" w:eastAsia="Times New Roman" w:hAnsi="Calibri" w:cs="Calibri"/>
          <w:lang w:eastAsia="nl-BE"/>
        </w:rPr>
        <w:t xml:space="preserve">Campagne 2014-2015: </w:t>
      </w:r>
      <w:r w:rsidR="004C2B94">
        <w:rPr>
          <w:rFonts w:ascii="Calibri" w:eastAsia="Times New Roman" w:hAnsi="Calibri" w:cs="Calibri"/>
          <w:lang w:eastAsia="nl-BE"/>
        </w:rPr>
        <w:t>‘</w:t>
      </w:r>
      <w:r w:rsidRPr="008748D3">
        <w:rPr>
          <w:rFonts w:ascii="Calibri" w:eastAsia="Times New Roman" w:hAnsi="Calibri" w:cs="Calibri"/>
          <w:lang w:eastAsia="nl-BE"/>
        </w:rPr>
        <w:t xml:space="preserve">Save </w:t>
      </w:r>
      <w:proofErr w:type="spellStart"/>
      <w:r w:rsidRPr="008748D3">
        <w:rPr>
          <w:rFonts w:ascii="Calibri" w:eastAsia="Times New Roman" w:hAnsi="Calibri" w:cs="Calibri"/>
          <w:lang w:eastAsia="nl-BE"/>
        </w:rPr>
        <w:t>for</w:t>
      </w:r>
      <w:proofErr w:type="spellEnd"/>
      <w:r w:rsidRPr="008748D3">
        <w:rPr>
          <w:rFonts w:ascii="Calibri" w:eastAsia="Times New Roman" w:hAnsi="Calibri" w:cs="Calibri"/>
          <w:lang w:eastAsia="nl-BE"/>
        </w:rPr>
        <w:t xml:space="preserve"> Life, Energiezuinig renoveren is besparen voor het leven</w:t>
      </w:r>
      <w:r w:rsidR="004C2B94">
        <w:rPr>
          <w:rFonts w:ascii="Calibri" w:eastAsia="Times New Roman" w:hAnsi="Calibri" w:cs="Calibri"/>
          <w:lang w:eastAsia="nl-BE"/>
        </w:rPr>
        <w:t>’</w:t>
      </w:r>
      <w:r w:rsidRPr="008748D3">
        <w:rPr>
          <w:rFonts w:ascii="Calibri" w:eastAsia="Times New Roman" w:hAnsi="Calibri" w:cs="Calibri"/>
          <w:lang w:eastAsia="nl-BE"/>
        </w:rPr>
        <w:t>.</w:t>
      </w:r>
      <w:r w:rsidR="004C2B94" w:rsidRPr="004C2B94">
        <w:t xml:space="preserve"> </w:t>
      </w:r>
    </w:p>
    <w:p w14:paraId="0D83835A" w14:textId="586DD1DE" w:rsidR="004C2B94" w:rsidRPr="00D328E5" w:rsidRDefault="004C2B94" w:rsidP="00D328E5">
      <w:pPr>
        <w:pBdr>
          <w:top w:val="single" w:sz="4" w:space="1" w:color="auto"/>
          <w:left w:val="single" w:sz="4" w:space="4" w:color="auto"/>
          <w:bottom w:val="single" w:sz="4" w:space="1" w:color="auto"/>
          <w:right w:val="single" w:sz="4" w:space="4" w:color="auto"/>
        </w:pBdr>
        <w:spacing w:after="0"/>
        <w:ind w:left="350"/>
      </w:pPr>
      <w:r>
        <w:t xml:space="preserve">Save </w:t>
      </w:r>
      <w:proofErr w:type="spellStart"/>
      <w:r>
        <w:t>for</w:t>
      </w:r>
      <w:proofErr w:type="spellEnd"/>
      <w:r>
        <w:t xml:space="preserve"> Life is een sensibiliseercampagne die burgers zonder duurzame motieven moet activeren om energiezuinig te renoveren</w:t>
      </w:r>
      <w:r w:rsidR="000F64BE">
        <w:t>.</w:t>
      </w:r>
      <w:r>
        <w:t xml:space="preserve"> De campagne moet bekendheid geven aan het aanbod aan ondersteunende maatregelen en een draagvlak helpen creëren voor gedragsverandering op gebied van wonen en energie.</w:t>
      </w:r>
      <w:r w:rsidR="00120599">
        <w:t xml:space="preserve"> </w:t>
      </w:r>
      <w:r>
        <w:t>Om burgers zonder duurzame motieven te activeren focust deze campagne op het financiële argument: Wie energiezuinig renoveert bespaart elke maand op zijn energiefactuur. De ‘</w:t>
      </w:r>
      <w:proofErr w:type="spellStart"/>
      <w:r>
        <w:t>for</w:t>
      </w:r>
      <w:proofErr w:type="spellEnd"/>
      <w:r>
        <w:t xml:space="preserve"> Life’ insteek benadrukt de duurzaamheid van de investering.</w:t>
      </w:r>
    </w:p>
    <w:p w14:paraId="49C7C19B" w14:textId="2305C4AF" w:rsidR="004C2B94" w:rsidRPr="008748D3" w:rsidRDefault="004C2B94" w:rsidP="004C2B94">
      <w:pPr>
        <w:pBdr>
          <w:top w:val="single" w:sz="4" w:space="1" w:color="auto"/>
          <w:left w:val="single" w:sz="4" w:space="4" w:color="auto"/>
          <w:bottom w:val="single" w:sz="4" w:space="1" w:color="auto"/>
          <w:right w:val="single" w:sz="4" w:space="4" w:color="auto"/>
        </w:pBdr>
        <w:spacing w:after="0"/>
        <w:ind w:left="350"/>
        <w:rPr>
          <w:rFonts w:ascii="Calibri" w:eastAsia="Times New Roman" w:hAnsi="Calibri" w:cs="Calibri"/>
          <w:lang w:eastAsia="nl-BE"/>
        </w:rPr>
      </w:pPr>
      <w:r>
        <w:t xml:space="preserve">De globale campagne is </w:t>
      </w:r>
      <w:proofErr w:type="spellStart"/>
      <w:r>
        <w:t>stadsbreed</w:t>
      </w:r>
      <w:proofErr w:type="spellEnd"/>
      <w:r>
        <w:t xml:space="preserve"> en richt zich tot elke Gentenaar. Binnen de campagne worden producten en acties ontwikkeld gericht op specifieke doelgroepen zoals eigenaar-verhuurders en senioren.</w:t>
      </w:r>
    </w:p>
    <w:p w14:paraId="6F1F26AB" w14:textId="77777777" w:rsidR="00465BF9" w:rsidRPr="008748D3" w:rsidRDefault="00465BF9" w:rsidP="00465BF9">
      <w:pPr>
        <w:spacing w:after="0"/>
        <w:rPr>
          <w:iCs/>
        </w:rPr>
      </w:pPr>
    </w:p>
    <w:p w14:paraId="191B61D0" w14:textId="77777777" w:rsidR="00465BF9" w:rsidRPr="00866582" w:rsidRDefault="00465BF9" w:rsidP="00465BF9">
      <w:pPr>
        <w:pStyle w:val="Lijstalinea"/>
        <w:numPr>
          <w:ilvl w:val="0"/>
          <w:numId w:val="14"/>
        </w:numPr>
        <w:spacing w:after="0"/>
        <w:ind w:left="350"/>
        <w:rPr>
          <w:iCs/>
        </w:rPr>
      </w:pPr>
      <w:r>
        <w:rPr>
          <w:iCs/>
        </w:rPr>
        <w:lastRenderedPageBreak/>
        <w:t xml:space="preserve">Begeleiding </w:t>
      </w:r>
      <w:r w:rsidRPr="00FB3073">
        <w:rPr>
          <w:iCs/>
        </w:rPr>
        <w:t xml:space="preserve">van kwetsbare doelgroepen door </w:t>
      </w:r>
      <w:proofErr w:type="spellStart"/>
      <w:r w:rsidRPr="00FB3073">
        <w:rPr>
          <w:iCs/>
        </w:rPr>
        <w:t>REGent</w:t>
      </w:r>
      <w:proofErr w:type="spellEnd"/>
      <w:r w:rsidRPr="00FB3073">
        <w:rPr>
          <w:iCs/>
        </w:rPr>
        <w:t xml:space="preserve">. </w:t>
      </w:r>
      <w:r w:rsidRPr="00FB3073">
        <w:rPr>
          <w:iCs/>
        </w:rPr>
        <w:br/>
      </w:r>
      <w:r w:rsidRPr="00FB3073">
        <w:rPr>
          <w:rFonts w:ascii="Calibri" w:eastAsia="Times New Roman" w:hAnsi="Calibri" w:cs="Calibri"/>
          <w:lang w:eastAsia="nl-BE"/>
        </w:rPr>
        <w:t xml:space="preserve">Gezinnen die het moeilijker hebben in onze samenleving hebben een grotere nood aan begeleiding in plaats van sensibilisatiecampagnes. </w:t>
      </w:r>
      <w:r>
        <w:rPr>
          <w:rFonts w:ascii="Calibri" w:eastAsia="Times New Roman" w:hAnsi="Calibri" w:cs="Calibri"/>
          <w:lang w:eastAsia="nl-BE"/>
        </w:rPr>
        <w:t xml:space="preserve">Deze doelgroep dient ook actief benaderd te worden via </w:t>
      </w:r>
      <w:proofErr w:type="spellStart"/>
      <w:r>
        <w:rPr>
          <w:rFonts w:ascii="Calibri" w:eastAsia="Times New Roman" w:hAnsi="Calibri" w:cs="Calibri"/>
          <w:lang w:eastAsia="nl-BE"/>
        </w:rPr>
        <w:t>intermediairen</w:t>
      </w:r>
      <w:proofErr w:type="spellEnd"/>
      <w:r>
        <w:rPr>
          <w:rFonts w:ascii="Calibri" w:eastAsia="Times New Roman" w:hAnsi="Calibri" w:cs="Calibri"/>
          <w:lang w:eastAsia="nl-BE"/>
        </w:rPr>
        <w:t>.</w:t>
      </w:r>
    </w:p>
    <w:p w14:paraId="4A842D6C" w14:textId="77777777" w:rsidR="00465BF9" w:rsidRPr="00245057" w:rsidRDefault="00465BF9" w:rsidP="00465BF9">
      <w:pPr>
        <w:spacing w:after="0"/>
        <w:ind w:left="-10"/>
        <w:rPr>
          <w:iCs/>
        </w:rPr>
      </w:pPr>
    </w:p>
    <w:p w14:paraId="4BCF5F4D" w14:textId="77777777" w:rsidR="00465BF9" w:rsidRPr="009A6B71" w:rsidRDefault="00465BF9" w:rsidP="00465BF9">
      <w:pPr>
        <w:pBdr>
          <w:top w:val="single" w:sz="4" w:space="1" w:color="auto"/>
          <w:left w:val="single" w:sz="4" w:space="4" w:color="auto"/>
          <w:bottom w:val="single" w:sz="4" w:space="1" w:color="auto"/>
          <w:right w:val="single" w:sz="4" w:space="4" w:color="auto"/>
        </w:pBdr>
        <w:spacing w:after="0"/>
        <w:ind w:left="350"/>
        <w:rPr>
          <w:b/>
          <w:iCs/>
        </w:rPr>
      </w:pPr>
      <w:r w:rsidRPr="009A6B71">
        <w:rPr>
          <w:b/>
          <w:iCs/>
        </w:rPr>
        <w:t xml:space="preserve">Actie: </w:t>
      </w:r>
      <w:r>
        <w:rPr>
          <w:b/>
          <w:iCs/>
        </w:rPr>
        <w:t xml:space="preserve">Begeleiding kwetsbare doelgroepen door </w:t>
      </w:r>
      <w:proofErr w:type="spellStart"/>
      <w:r>
        <w:rPr>
          <w:b/>
          <w:iCs/>
        </w:rPr>
        <w:t>REGent</w:t>
      </w:r>
      <w:proofErr w:type="spellEnd"/>
    </w:p>
    <w:p w14:paraId="6D87E95B" w14:textId="77777777" w:rsidR="00465BF9" w:rsidRPr="008748D3" w:rsidRDefault="00465BF9" w:rsidP="00465BF9">
      <w:pPr>
        <w:pBdr>
          <w:top w:val="single" w:sz="4" w:space="1" w:color="auto"/>
          <w:left w:val="single" w:sz="4" w:space="4" w:color="auto"/>
          <w:bottom w:val="single" w:sz="4" w:space="1" w:color="auto"/>
          <w:right w:val="single" w:sz="4" w:space="4" w:color="auto"/>
        </w:pBdr>
        <w:spacing w:after="0"/>
        <w:ind w:left="350"/>
        <w:rPr>
          <w:rFonts w:ascii="Calibri" w:eastAsia="Times New Roman" w:hAnsi="Calibri" w:cs="Calibri"/>
          <w:lang w:eastAsia="nl-BE"/>
        </w:rPr>
      </w:pPr>
      <w:r>
        <w:rPr>
          <w:rFonts w:ascii="Calibri" w:eastAsia="Times New Roman" w:hAnsi="Calibri" w:cs="Calibri"/>
          <w:lang w:eastAsia="nl-BE"/>
        </w:rPr>
        <w:t>Opdat kwetsbare gezinnen zouden overgaan tot inve</w:t>
      </w:r>
      <w:r w:rsidR="00F30F8F">
        <w:rPr>
          <w:rFonts w:ascii="Calibri" w:eastAsia="Times New Roman" w:hAnsi="Calibri" w:cs="Calibri"/>
          <w:lang w:eastAsia="nl-BE"/>
        </w:rPr>
        <w:t xml:space="preserve">stering wordt via de vzw </w:t>
      </w:r>
      <w:proofErr w:type="spellStart"/>
      <w:r w:rsidR="00F30F8F">
        <w:rPr>
          <w:rFonts w:ascii="Calibri" w:eastAsia="Times New Roman" w:hAnsi="Calibri" w:cs="Calibri"/>
          <w:lang w:eastAsia="nl-BE"/>
        </w:rPr>
        <w:t>REGent</w:t>
      </w:r>
      <w:proofErr w:type="spellEnd"/>
      <w:r>
        <w:rPr>
          <w:rFonts w:ascii="Calibri" w:eastAsia="Times New Roman" w:hAnsi="Calibri" w:cs="Calibri"/>
          <w:lang w:eastAsia="nl-BE"/>
        </w:rPr>
        <w:t xml:space="preserve"> een totaal pakket aan begeleiding aangeboden afgestemd op de noden van de meest kwetsbaren in onze samenleving. Dit gaat van scans, premies en goedkope leningen tot het praktisch organiseren en uitvoeren van de energiezuinige maatregelen in de woning. </w:t>
      </w:r>
      <w:r w:rsidRPr="00FB3073">
        <w:rPr>
          <w:rFonts w:ascii="Calibri" w:eastAsia="Times New Roman" w:hAnsi="Calibri" w:cs="Calibri"/>
          <w:lang w:eastAsia="nl-BE"/>
        </w:rPr>
        <w:t>Er wordt  communicatiemateriaal op maat gemaakt</w:t>
      </w:r>
      <w:r>
        <w:rPr>
          <w:rFonts w:ascii="Calibri" w:eastAsia="Times New Roman" w:hAnsi="Calibri" w:cs="Calibri"/>
          <w:lang w:eastAsia="nl-BE"/>
        </w:rPr>
        <w:t xml:space="preserve"> van dit totaalpakket</w:t>
      </w:r>
      <w:r w:rsidRPr="00FB3073">
        <w:rPr>
          <w:rFonts w:ascii="Calibri" w:eastAsia="Times New Roman" w:hAnsi="Calibri" w:cs="Calibri"/>
          <w:lang w:eastAsia="nl-BE"/>
        </w:rPr>
        <w:t>.</w:t>
      </w:r>
    </w:p>
    <w:p w14:paraId="121046D7" w14:textId="77777777" w:rsidR="00465BF9" w:rsidRPr="00245057" w:rsidRDefault="00465BF9" w:rsidP="00465BF9">
      <w:pPr>
        <w:spacing w:after="0"/>
        <w:ind w:left="-10"/>
        <w:rPr>
          <w:iCs/>
        </w:rPr>
      </w:pPr>
    </w:p>
    <w:p w14:paraId="157A6679" w14:textId="77777777" w:rsidR="00465BF9" w:rsidRPr="00FB3073" w:rsidRDefault="00465BF9" w:rsidP="00465BF9">
      <w:pPr>
        <w:pStyle w:val="Lijstalinea"/>
        <w:numPr>
          <w:ilvl w:val="0"/>
          <w:numId w:val="14"/>
        </w:numPr>
        <w:spacing w:after="0"/>
        <w:ind w:left="350"/>
        <w:rPr>
          <w:iCs/>
        </w:rPr>
      </w:pPr>
      <w:r w:rsidRPr="00FB3073">
        <w:rPr>
          <w:iCs/>
        </w:rPr>
        <w:t xml:space="preserve">Het ontwikkelen </w:t>
      </w:r>
      <w:r w:rsidRPr="00FB3073">
        <w:rPr>
          <w:rFonts w:ascii="Calibri" w:eastAsia="Times New Roman" w:hAnsi="Calibri" w:cs="Calibri"/>
          <w:lang w:eastAsia="nl-BE"/>
        </w:rPr>
        <w:t>van een interactief digitaal platform rond energiezuinig bouwen en wonen in Gent.</w:t>
      </w:r>
      <w:r w:rsidRPr="00FB3073">
        <w:rPr>
          <w:rFonts w:ascii="Calibri" w:eastAsia="Times New Roman" w:hAnsi="Calibri" w:cs="Calibri"/>
          <w:lang w:eastAsia="nl-BE"/>
        </w:rPr>
        <w:br/>
      </w:r>
    </w:p>
    <w:p w14:paraId="13B9E48F" w14:textId="77777777" w:rsidR="00465BF9" w:rsidRPr="00FB3073" w:rsidRDefault="00465BF9" w:rsidP="00465BF9">
      <w:pPr>
        <w:pBdr>
          <w:top w:val="single" w:sz="4" w:space="1" w:color="auto"/>
          <w:left w:val="single" w:sz="4" w:space="4" w:color="auto"/>
          <w:bottom w:val="single" w:sz="4" w:space="1" w:color="auto"/>
          <w:right w:val="single" w:sz="4" w:space="4" w:color="auto"/>
        </w:pBdr>
        <w:spacing w:after="0"/>
        <w:ind w:left="350"/>
        <w:rPr>
          <w:b/>
          <w:iCs/>
        </w:rPr>
      </w:pPr>
      <w:r w:rsidRPr="00FB3073">
        <w:rPr>
          <w:b/>
          <w:iCs/>
        </w:rPr>
        <w:t xml:space="preserve">Actie: </w:t>
      </w:r>
      <w:r w:rsidRPr="00FB3073">
        <w:rPr>
          <w:rFonts w:ascii="Calibri" w:eastAsia="Times New Roman" w:hAnsi="Calibri" w:cs="Calibri"/>
          <w:b/>
          <w:lang w:eastAsia="nl-BE"/>
        </w:rPr>
        <w:t>Interactief digitaal platform rond energiezuinig bouwen en wonen in Gent</w:t>
      </w:r>
    </w:p>
    <w:p w14:paraId="5D82090E" w14:textId="77777777" w:rsidR="00465BF9" w:rsidRPr="00FB3073" w:rsidRDefault="00465BF9" w:rsidP="00465BF9">
      <w:pPr>
        <w:pBdr>
          <w:top w:val="single" w:sz="4" w:space="1" w:color="auto"/>
          <w:left w:val="single" w:sz="4" w:space="4" w:color="auto"/>
          <w:bottom w:val="single" w:sz="4" w:space="1" w:color="auto"/>
          <w:right w:val="single" w:sz="4" w:space="4" w:color="auto"/>
        </w:pBdr>
        <w:spacing w:after="0"/>
        <w:ind w:left="350"/>
        <w:rPr>
          <w:rFonts w:ascii="Calibri" w:eastAsia="Times New Roman" w:hAnsi="Calibri" w:cs="Calibri"/>
          <w:lang w:eastAsia="nl-BE"/>
        </w:rPr>
      </w:pPr>
      <w:r w:rsidRPr="00FB3073">
        <w:rPr>
          <w:rFonts w:ascii="Calibri" w:eastAsia="Times New Roman" w:hAnsi="Calibri" w:cs="Calibri"/>
          <w:lang w:eastAsia="nl-BE"/>
        </w:rPr>
        <w:t xml:space="preserve">Op zo’n platform kunnen potentiële verbouwers in het Gentse elkaar vinden voor  eventuele groepsaankopen, peer- </w:t>
      </w:r>
      <w:proofErr w:type="spellStart"/>
      <w:r w:rsidRPr="00FB3073">
        <w:rPr>
          <w:rFonts w:ascii="Calibri" w:eastAsia="Times New Roman" w:hAnsi="Calibri" w:cs="Calibri"/>
          <w:lang w:eastAsia="nl-BE"/>
        </w:rPr>
        <w:t>to</w:t>
      </w:r>
      <w:proofErr w:type="spellEnd"/>
      <w:r w:rsidRPr="00FB3073">
        <w:rPr>
          <w:rFonts w:ascii="Calibri" w:eastAsia="Times New Roman" w:hAnsi="Calibri" w:cs="Calibri"/>
          <w:lang w:eastAsia="nl-BE"/>
        </w:rPr>
        <w:t xml:space="preserve"> </w:t>
      </w:r>
      <w:r>
        <w:rPr>
          <w:rFonts w:ascii="Calibri" w:eastAsia="Times New Roman" w:hAnsi="Calibri" w:cs="Calibri"/>
          <w:lang w:eastAsia="nl-BE"/>
        </w:rPr>
        <w:t xml:space="preserve">- </w:t>
      </w:r>
      <w:r w:rsidRPr="00FB3073">
        <w:rPr>
          <w:rFonts w:ascii="Calibri" w:eastAsia="Times New Roman" w:hAnsi="Calibri" w:cs="Calibri"/>
          <w:lang w:eastAsia="nl-BE"/>
        </w:rPr>
        <w:t>peer advies, doorverwijzingen naar ander partners en dergelijke meer. Andere instrumenten zoals thermofoto, beslissingsboom, … kunnen hier ook op een toegankelijke manier in geïntegreerd worden.</w:t>
      </w:r>
    </w:p>
    <w:p w14:paraId="60A24662" w14:textId="77777777" w:rsidR="00465BF9" w:rsidRPr="00866582" w:rsidRDefault="00465BF9" w:rsidP="00465BF9">
      <w:pPr>
        <w:spacing w:after="0"/>
        <w:rPr>
          <w:iCs/>
        </w:rPr>
      </w:pPr>
    </w:p>
    <w:p w14:paraId="4C7317CF" w14:textId="77777777" w:rsidR="00465BF9" w:rsidRDefault="00F44A8E" w:rsidP="00465BF9">
      <w:pPr>
        <w:spacing w:after="0"/>
        <w:rPr>
          <w:iCs/>
          <w:u w:val="single"/>
        </w:rPr>
      </w:pPr>
      <w:r>
        <w:rPr>
          <w:iCs/>
          <w:u w:val="single"/>
        </w:rPr>
        <w:t>G</w:t>
      </w:r>
      <w:r w:rsidR="00465BF9" w:rsidRPr="00FB3073">
        <w:rPr>
          <w:iCs/>
          <w:u w:val="single"/>
        </w:rPr>
        <w:t>emakkelijk</w:t>
      </w:r>
      <w:r w:rsidR="00465BF9">
        <w:rPr>
          <w:iCs/>
          <w:u w:val="single"/>
        </w:rPr>
        <w:t>er</w:t>
      </w:r>
      <w:r w:rsidR="00465BF9" w:rsidRPr="00FB3073">
        <w:rPr>
          <w:iCs/>
          <w:u w:val="single"/>
        </w:rPr>
        <w:t xml:space="preserve"> maken om de energiebesparende renovatiestappen uit te voeren</w:t>
      </w:r>
    </w:p>
    <w:p w14:paraId="766543DA" w14:textId="77777777" w:rsidR="00465BF9" w:rsidRDefault="00465BF9" w:rsidP="00465BF9">
      <w:pPr>
        <w:spacing w:after="0"/>
        <w:rPr>
          <w:iCs/>
          <w:u w:val="single"/>
        </w:rPr>
      </w:pPr>
    </w:p>
    <w:p w14:paraId="25E8F25D" w14:textId="77777777" w:rsidR="00465BF9" w:rsidRPr="00196BC5" w:rsidRDefault="00465BF9" w:rsidP="00465BF9">
      <w:pPr>
        <w:rPr>
          <w:rFonts w:ascii="Calibri" w:eastAsia="Times New Roman" w:hAnsi="Calibri" w:cs="Calibri"/>
          <w:lang w:eastAsia="nl-BE"/>
        </w:rPr>
      </w:pPr>
      <w:r w:rsidRPr="00196BC5">
        <w:rPr>
          <w:rFonts w:ascii="Calibri" w:eastAsia="Times New Roman" w:hAnsi="Calibri" w:cs="Calibri"/>
          <w:lang w:eastAsia="nl-BE"/>
        </w:rPr>
        <w:t xml:space="preserve">Stad Gent wil in de komende legislatuur maximaal inzetten op het </w:t>
      </w:r>
      <w:r>
        <w:rPr>
          <w:rFonts w:ascii="Calibri" w:eastAsia="Times New Roman" w:hAnsi="Calibri" w:cs="Calibri"/>
          <w:lang w:eastAsia="nl-BE"/>
        </w:rPr>
        <w:t>begeleiden</w:t>
      </w:r>
      <w:r w:rsidRPr="00196BC5">
        <w:rPr>
          <w:rFonts w:ascii="Calibri" w:eastAsia="Times New Roman" w:hAnsi="Calibri" w:cs="Calibri"/>
          <w:lang w:eastAsia="nl-BE"/>
        </w:rPr>
        <w:t xml:space="preserve"> van Gentse gezinnen in hun </w:t>
      </w:r>
      <w:r>
        <w:rPr>
          <w:rFonts w:ascii="Calibri" w:eastAsia="Times New Roman" w:hAnsi="Calibri" w:cs="Calibri"/>
          <w:lang w:eastAsia="nl-BE"/>
        </w:rPr>
        <w:t xml:space="preserve">energiezuinig </w:t>
      </w:r>
      <w:r w:rsidRPr="00196BC5">
        <w:rPr>
          <w:rFonts w:ascii="Calibri" w:eastAsia="Times New Roman" w:hAnsi="Calibri" w:cs="Calibri"/>
          <w:lang w:eastAsia="nl-BE"/>
        </w:rPr>
        <w:t xml:space="preserve">bouw- en renovatietraject via 1) advies op maat en 2) ondersteuning bij de uitvoering van de renovatie. </w:t>
      </w:r>
      <w:r w:rsidRPr="00196BC5">
        <w:rPr>
          <w:rFonts w:ascii="Calibri" w:eastAsia="Times New Roman" w:hAnsi="Calibri" w:cs="Calibri"/>
          <w:lang w:eastAsia="nl-BE"/>
        </w:rPr>
        <w:br/>
        <w:t xml:space="preserve">Deze tweede stap gebeurt voor de kwetsbare gezinnen al een aantal jaren via </w:t>
      </w:r>
      <w:proofErr w:type="spellStart"/>
      <w:r w:rsidRPr="00196BC5">
        <w:rPr>
          <w:rFonts w:ascii="Calibri" w:eastAsia="Times New Roman" w:hAnsi="Calibri" w:cs="Calibri"/>
          <w:lang w:eastAsia="nl-BE"/>
        </w:rPr>
        <w:t>REGent</w:t>
      </w:r>
      <w:proofErr w:type="spellEnd"/>
      <w:r w:rsidRPr="00196BC5">
        <w:rPr>
          <w:rFonts w:ascii="Calibri" w:eastAsia="Times New Roman" w:hAnsi="Calibri" w:cs="Calibri"/>
          <w:lang w:eastAsia="nl-BE"/>
        </w:rPr>
        <w:t>. Er gebeurt een uitbreiding van deze dienstverlening naar alle Gentse gezinnen.</w:t>
      </w:r>
    </w:p>
    <w:p w14:paraId="74A6B079" w14:textId="77777777" w:rsidR="00465BF9" w:rsidRPr="00196BC5" w:rsidRDefault="00465BF9" w:rsidP="00465BF9">
      <w:pPr>
        <w:pBdr>
          <w:top w:val="single" w:sz="4" w:space="1" w:color="auto"/>
          <w:left w:val="single" w:sz="4" w:space="4" w:color="auto"/>
          <w:bottom w:val="single" w:sz="4" w:space="1" w:color="auto"/>
          <w:right w:val="single" w:sz="4" w:space="4" w:color="auto"/>
        </w:pBdr>
        <w:spacing w:after="0"/>
        <w:rPr>
          <w:b/>
          <w:iCs/>
        </w:rPr>
      </w:pPr>
      <w:r w:rsidRPr="00196BC5">
        <w:rPr>
          <w:b/>
          <w:iCs/>
        </w:rPr>
        <w:t xml:space="preserve">Actie: </w:t>
      </w:r>
      <w:r w:rsidR="00A9445C">
        <w:rPr>
          <w:rFonts w:ascii="Calibri" w:eastAsia="Times New Roman" w:hAnsi="Calibri" w:cs="Calibri"/>
          <w:b/>
          <w:lang w:eastAsia="nl-BE"/>
        </w:rPr>
        <w:t>Begeleiden</w:t>
      </w:r>
      <w:r w:rsidRPr="00196BC5">
        <w:rPr>
          <w:rFonts w:ascii="Calibri" w:eastAsia="Times New Roman" w:hAnsi="Calibri" w:cs="Calibri"/>
          <w:b/>
          <w:lang w:eastAsia="nl-BE"/>
        </w:rPr>
        <w:t xml:space="preserve"> van de Gentse gezinnen in hun </w:t>
      </w:r>
      <w:r>
        <w:rPr>
          <w:rFonts w:ascii="Calibri" w:eastAsia="Times New Roman" w:hAnsi="Calibri" w:cs="Calibri"/>
          <w:b/>
          <w:lang w:eastAsia="nl-BE"/>
        </w:rPr>
        <w:t xml:space="preserve">energiezuinig </w:t>
      </w:r>
      <w:r w:rsidRPr="00196BC5">
        <w:rPr>
          <w:rFonts w:ascii="Calibri" w:eastAsia="Times New Roman" w:hAnsi="Calibri" w:cs="Calibri"/>
          <w:b/>
          <w:lang w:eastAsia="nl-BE"/>
        </w:rPr>
        <w:t>bouw- en renovatietraject</w:t>
      </w:r>
    </w:p>
    <w:p w14:paraId="39CD183B" w14:textId="77777777" w:rsidR="00465BF9" w:rsidRDefault="00465BF9" w:rsidP="00465BF9">
      <w:pPr>
        <w:pBdr>
          <w:top w:val="single" w:sz="4" w:space="1" w:color="auto"/>
          <w:left w:val="single" w:sz="4" w:space="4" w:color="auto"/>
          <w:bottom w:val="single" w:sz="4" w:space="1" w:color="auto"/>
          <w:right w:val="single" w:sz="4" w:space="4" w:color="auto"/>
        </w:pBdr>
        <w:spacing w:after="0"/>
        <w:rPr>
          <w:rFonts w:ascii="Calibri" w:eastAsia="Times New Roman" w:hAnsi="Calibri" w:cs="Calibri"/>
          <w:lang w:eastAsia="nl-BE"/>
        </w:rPr>
      </w:pPr>
      <w:r>
        <w:rPr>
          <w:rFonts w:ascii="Calibri" w:eastAsia="Times New Roman" w:hAnsi="Calibri" w:cs="Calibri"/>
          <w:lang w:eastAsia="nl-BE"/>
        </w:rPr>
        <w:t>De energiezuinige renovatiebegeleiding</w:t>
      </w:r>
      <w:r w:rsidRPr="00196BC5">
        <w:rPr>
          <w:rFonts w:ascii="Calibri" w:eastAsia="Times New Roman" w:hAnsi="Calibri" w:cs="Calibri"/>
          <w:lang w:eastAsia="nl-BE"/>
        </w:rPr>
        <w:t xml:space="preserve"> bestaat uit diverse, maar op elkaar aansluitende vormen van begeleiding op maat:</w:t>
      </w:r>
    </w:p>
    <w:p w14:paraId="0C275618" w14:textId="77777777" w:rsidR="00465BF9" w:rsidRDefault="00465BF9" w:rsidP="00465BF9">
      <w:pPr>
        <w:pStyle w:val="Lijstalinea"/>
        <w:numPr>
          <w:ilvl w:val="0"/>
          <w:numId w:val="16"/>
        </w:numPr>
        <w:pBdr>
          <w:top w:val="single" w:sz="4" w:space="1" w:color="auto"/>
          <w:left w:val="single" w:sz="4" w:space="4" w:color="auto"/>
          <w:bottom w:val="single" w:sz="4" w:space="1" w:color="auto"/>
          <w:right w:val="single" w:sz="4" w:space="4" w:color="auto"/>
        </w:pBdr>
        <w:spacing w:after="0"/>
        <w:ind w:left="357" w:hanging="357"/>
        <w:rPr>
          <w:rFonts w:ascii="Calibri" w:eastAsia="Times New Roman" w:hAnsi="Calibri" w:cs="Calibri"/>
          <w:lang w:eastAsia="nl-BE"/>
        </w:rPr>
      </w:pPr>
      <w:r w:rsidRPr="00F70FCF">
        <w:rPr>
          <w:rFonts w:ascii="Calibri" w:eastAsia="Times New Roman" w:hAnsi="Calibri" w:cs="Calibri"/>
          <w:lang w:eastAsia="nl-BE"/>
        </w:rPr>
        <w:t>Bouwadvies: deze dienstverlening bestaat al sinds 2003 en is een goede start bij elk bouw- en renovatieplan. Daarom blijft de Stad Gent dit gratis planadvies aanbieden aan (ver)bouwers, zowel gezinnen als verenigingen en scholen</w:t>
      </w:r>
      <w:r>
        <w:rPr>
          <w:rFonts w:ascii="Calibri" w:eastAsia="Times New Roman" w:hAnsi="Calibri" w:cs="Calibri"/>
          <w:lang w:eastAsia="nl-BE"/>
        </w:rPr>
        <w:t>, om hun (ver)bouwproject energiezuiniger te maken</w:t>
      </w:r>
      <w:r w:rsidRPr="00F70FCF">
        <w:rPr>
          <w:rFonts w:ascii="Calibri" w:eastAsia="Times New Roman" w:hAnsi="Calibri" w:cs="Calibri"/>
          <w:lang w:eastAsia="nl-BE"/>
        </w:rPr>
        <w:t>.</w:t>
      </w:r>
      <w:r>
        <w:rPr>
          <w:rFonts w:ascii="Calibri" w:eastAsia="Times New Roman" w:hAnsi="Calibri" w:cs="Calibri"/>
          <w:lang w:eastAsia="nl-BE"/>
        </w:rPr>
        <w:t xml:space="preserve"> Dit vindt plaats in de Woonwinkel, bij vzw </w:t>
      </w:r>
      <w:proofErr w:type="spellStart"/>
      <w:r>
        <w:rPr>
          <w:rFonts w:ascii="Calibri" w:eastAsia="Times New Roman" w:hAnsi="Calibri" w:cs="Calibri"/>
          <w:lang w:eastAsia="nl-BE"/>
        </w:rPr>
        <w:t>REGent</w:t>
      </w:r>
      <w:proofErr w:type="spellEnd"/>
      <w:r>
        <w:rPr>
          <w:rFonts w:ascii="Calibri" w:eastAsia="Times New Roman" w:hAnsi="Calibri" w:cs="Calibri"/>
          <w:lang w:eastAsia="nl-BE"/>
        </w:rPr>
        <w:t xml:space="preserve"> of bij de </w:t>
      </w:r>
      <w:proofErr w:type="spellStart"/>
      <w:r>
        <w:rPr>
          <w:rFonts w:ascii="Calibri" w:eastAsia="Times New Roman" w:hAnsi="Calibri" w:cs="Calibri"/>
          <w:lang w:eastAsia="nl-BE"/>
        </w:rPr>
        <w:t>MilieuAdviesWinkel</w:t>
      </w:r>
      <w:proofErr w:type="spellEnd"/>
      <w:r>
        <w:rPr>
          <w:rFonts w:ascii="Calibri" w:eastAsia="Times New Roman" w:hAnsi="Calibri" w:cs="Calibri"/>
          <w:lang w:eastAsia="nl-BE"/>
        </w:rPr>
        <w:t>.</w:t>
      </w:r>
    </w:p>
    <w:p w14:paraId="5C1E9535" w14:textId="77777777" w:rsidR="00465BF9" w:rsidRDefault="00465BF9" w:rsidP="00465BF9">
      <w:pPr>
        <w:pStyle w:val="Lijstalinea"/>
        <w:numPr>
          <w:ilvl w:val="0"/>
          <w:numId w:val="16"/>
        </w:numPr>
        <w:pBdr>
          <w:top w:val="single" w:sz="4" w:space="1" w:color="auto"/>
          <w:left w:val="single" w:sz="4" w:space="4" w:color="auto"/>
          <w:bottom w:val="single" w:sz="4" w:space="1" w:color="auto"/>
          <w:right w:val="single" w:sz="4" w:space="4" w:color="auto"/>
        </w:pBdr>
        <w:spacing w:after="0"/>
        <w:ind w:left="357" w:hanging="357"/>
        <w:rPr>
          <w:rFonts w:ascii="Calibri" w:eastAsia="Times New Roman" w:hAnsi="Calibri" w:cs="Calibri"/>
          <w:lang w:eastAsia="nl-BE"/>
        </w:rPr>
      </w:pPr>
      <w:r w:rsidRPr="00F70FCF">
        <w:rPr>
          <w:rFonts w:ascii="Calibri" w:eastAsia="Times New Roman" w:hAnsi="Calibri" w:cs="Calibri"/>
          <w:lang w:eastAsia="nl-BE"/>
        </w:rPr>
        <w:t>Renovatieadvies aan huis: soms is er een renovatievraagstuk dat moeilijk op plan uit te leggen valt of is men bezig met renoveren en rijzen plots vragen/problemen/twijfels. In deze gevallen is een huisbezoek aangewezen. Deze  nieuwe dienstverlening wordt uitgebouwd zowel voor gezinnen, als voor verenigingen en scholen.</w:t>
      </w:r>
    </w:p>
    <w:p w14:paraId="1C4EFED4" w14:textId="1C2BF45D" w:rsidR="00465BF9" w:rsidRPr="00F70FCF" w:rsidRDefault="00465BF9" w:rsidP="00465BF9">
      <w:pPr>
        <w:pStyle w:val="Lijstalinea"/>
        <w:numPr>
          <w:ilvl w:val="0"/>
          <w:numId w:val="15"/>
        </w:numPr>
        <w:pBdr>
          <w:top w:val="single" w:sz="4" w:space="1" w:color="auto"/>
          <w:left w:val="single" w:sz="4" w:space="4" w:color="auto"/>
          <w:bottom w:val="single" w:sz="4" w:space="1" w:color="auto"/>
          <w:right w:val="single" w:sz="4" w:space="4" w:color="auto"/>
        </w:pBdr>
        <w:spacing w:after="0"/>
        <w:ind w:left="357" w:hanging="357"/>
        <w:rPr>
          <w:rFonts w:ascii="Calibri" w:eastAsia="Times New Roman" w:hAnsi="Calibri" w:cs="Calibri"/>
          <w:lang w:eastAsia="nl-BE"/>
        </w:rPr>
      </w:pPr>
      <w:proofErr w:type="spellStart"/>
      <w:r>
        <w:rPr>
          <w:rFonts w:ascii="Calibri" w:eastAsia="Times New Roman" w:hAnsi="Calibri" w:cs="Calibri"/>
          <w:lang w:eastAsia="nl-BE"/>
        </w:rPr>
        <w:t>Ontzorging</w:t>
      </w:r>
      <w:proofErr w:type="spellEnd"/>
      <w:r>
        <w:rPr>
          <w:rFonts w:ascii="Calibri" w:eastAsia="Times New Roman" w:hAnsi="Calibri" w:cs="Calibri"/>
          <w:lang w:eastAsia="nl-BE"/>
        </w:rPr>
        <w:t xml:space="preserve"> bij het</w:t>
      </w:r>
      <w:r w:rsidRPr="00F70FCF">
        <w:rPr>
          <w:rFonts w:ascii="Calibri" w:eastAsia="Times New Roman" w:hAnsi="Calibri" w:cs="Calibri"/>
          <w:lang w:eastAsia="nl-BE"/>
        </w:rPr>
        <w:t xml:space="preserve"> uitvoeren van de </w:t>
      </w:r>
      <w:r w:rsidR="009D7C16">
        <w:rPr>
          <w:rFonts w:ascii="Calibri" w:eastAsia="Times New Roman" w:hAnsi="Calibri" w:cs="Calibri"/>
          <w:lang w:eastAsia="nl-BE"/>
        </w:rPr>
        <w:t>energie</w:t>
      </w:r>
      <w:r w:rsidRPr="00F70FCF">
        <w:rPr>
          <w:rFonts w:ascii="Calibri" w:eastAsia="Times New Roman" w:hAnsi="Calibri" w:cs="Calibri"/>
          <w:lang w:eastAsia="nl-BE"/>
        </w:rPr>
        <w:t xml:space="preserve">renovatie: tijdens deze legislatuur wil de Stad Gent nog een stap verder gaan en voor alle Gentse gezinnen ook ondersteuning aanbieden bij </w:t>
      </w:r>
      <w:r>
        <w:rPr>
          <w:rFonts w:ascii="Calibri" w:eastAsia="Times New Roman" w:hAnsi="Calibri" w:cs="Calibri"/>
          <w:lang w:eastAsia="nl-BE"/>
        </w:rPr>
        <w:t>de</w:t>
      </w:r>
      <w:r w:rsidRPr="00F70FCF">
        <w:rPr>
          <w:rFonts w:ascii="Calibri" w:eastAsia="Times New Roman" w:hAnsi="Calibri" w:cs="Calibri"/>
          <w:lang w:eastAsia="nl-BE"/>
        </w:rPr>
        <w:t xml:space="preserve"> uitvoering van de renovatie. Deze nieuwe dienstverlening moet tegemoetkomen aan de hinderpalen die nu veel Gentse gezinnen tegenhouden om te beginnen met energiebesparende renovaties (teveel rompslomp, te weinig technische bagage, te oud). Wie dit wenst kan daarom </w:t>
      </w:r>
      <w:r w:rsidRPr="00F70FCF">
        <w:rPr>
          <w:rFonts w:ascii="Calibri" w:eastAsia="Times New Roman" w:hAnsi="Calibri" w:cs="Calibri"/>
          <w:lang w:eastAsia="nl-BE"/>
        </w:rPr>
        <w:lastRenderedPageBreak/>
        <w:t>gratis extra ondersteuning krijgen bij de praktische uitvoering van de werken (opmaken bestek, zoeken naar duurzame vaklui, offertevergelijking en werfcontrole). Deze begeleiding zal starten voor ingrepen zoals dakisolatie, gevelisolatie, vervangen van schrijnwerk of verwarmingsketel.</w:t>
      </w:r>
      <w:r w:rsidRPr="00F70FCF">
        <w:rPr>
          <w:rFonts w:ascii="Calibri" w:eastAsia="Times New Roman" w:hAnsi="Calibri" w:cs="Calibri"/>
          <w:lang w:eastAsia="nl-BE"/>
        </w:rPr>
        <w:br/>
        <w:t xml:space="preserve">Omdat voldoende en kwalitatieve huurwoningen belangrijk zijn voor het sociaal functioneren van de stad en omdat 70% van de </w:t>
      </w:r>
      <w:r w:rsidRPr="00F70FCF">
        <w:rPr>
          <w:iCs/>
        </w:rPr>
        <w:t>Gentse private  huurwoningen in handen is van senioren, zullen er extra inspanningen worden gedaan om senioren te bereiken. Zowel om hun eigen woning energiezuinig te renoveren, zodat ze meer gewapend zijn tegen stijgende energieprijzen, als om de woningen die ze verhuren aan te pakken, zodat ze bij de steeds strenger wordende energieprestatie-eisen blijven beschikken over een kwalitatief verhuurbaar pand.</w:t>
      </w:r>
      <w:r w:rsidRPr="00F70FCF">
        <w:rPr>
          <w:rFonts w:ascii="Calibri" w:eastAsia="Times New Roman" w:hAnsi="Calibri" w:cs="Calibri"/>
          <w:lang w:eastAsia="nl-BE"/>
        </w:rPr>
        <w:t xml:space="preserve"> </w:t>
      </w:r>
      <w:r w:rsidRPr="00F70FCF">
        <w:rPr>
          <w:rFonts w:ascii="Calibri" w:eastAsia="Times New Roman" w:hAnsi="Calibri" w:cs="Calibri"/>
          <w:lang w:eastAsia="nl-BE"/>
        </w:rPr>
        <w:br/>
        <w:t>Deze dienstverlening wordt uitgewerkt vanaf 2015 en zal, na testfase, in de tweede helft van 2015 operatoneel zijn.</w:t>
      </w:r>
    </w:p>
    <w:p w14:paraId="1D92C610" w14:textId="77777777" w:rsidR="00465BF9" w:rsidRPr="00F70FCF" w:rsidRDefault="00465BF9" w:rsidP="00465BF9">
      <w:pPr>
        <w:pStyle w:val="Lijstalinea"/>
        <w:numPr>
          <w:ilvl w:val="0"/>
          <w:numId w:val="15"/>
        </w:numPr>
        <w:pBdr>
          <w:top w:val="single" w:sz="4" w:space="1" w:color="auto"/>
          <w:left w:val="single" w:sz="4" w:space="4" w:color="auto"/>
          <w:bottom w:val="single" w:sz="4" w:space="1" w:color="auto"/>
          <w:right w:val="single" w:sz="4" w:space="4" w:color="auto"/>
        </w:pBdr>
        <w:spacing w:after="0"/>
        <w:ind w:left="357" w:hanging="357"/>
        <w:rPr>
          <w:rFonts w:ascii="Calibri" w:eastAsia="Times New Roman" w:hAnsi="Calibri" w:cs="Calibri"/>
          <w:lang w:eastAsia="nl-BE"/>
        </w:rPr>
      </w:pPr>
      <w:r w:rsidRPr="00F70FCF">
        <w:rPr>
          <w:rFonts w:ascii="Calibri" w:eastAsia="Times New Roman" w:hAnsi="Calibri" w:cs="Calibri"/>
          <w:lang w:eastAsia="nl-BE"/>
        </w:rPr>
        <w:t>Informeren over financiële hefbomen: Het is lang niet simpel om de weg te vinden in de potentiële premies en fiscale voordelen waarop een verbouwer beroep kan doen. Via deze nieuwe dienstverlening worden Gentse gezinnen geïnformeerd over de premies die ze kunnen aanvragen, kan een simulatie op basis van hun situatie gebeuren en kan indien nodig ook hulp geboden worden bij het invullen van de premie-aanvragen.</w:t>
      </w:r>
    </w:p>
    <w:p w14:paraId="22C50C63" w14:textId="08190400" w:rsidR="00465BF9" w:rsidRPr="00F912A2" w:rsidRDefault="00465BF9" w:rsidP="00465BF9">
      <w:pPr>
        <w:pStyle w:val="Lijstalinea"/>
        <w:numPr>
          <w:ilvl w:val="0"/>
          <w:numId w:val="15"/>
        </w:numPr>
        <w:pBdr>
          <w:top w:val="single" w:sz="4" w:space="1" w:color="auto"/>
          <w:left w:val="single" w:sz="4" w:space="4" w:color="auto"/>
          <w:bottom w:val="single" w:sz="4" w:space="1" w:color="auto"/>
          <w:right w:val="single" w:sz="4" w:space="4" w:color="auto"/>
        </w:pBdr>
        <w:spacing w:after="0"/>
        <w:ind w:left="357" w:hanging="357"/>
        <w:rPr>
          <w:rFonts w:ascii="Calibri" w:eastAsia="Times New Roman" w:hAnsi="Calibri" w:cs="Calibri"/>
          <w:lang w:eastAsia="nl-BE"/>
        </w:rPr>
      </w:pPr>
      <w:r w:rsidRPr="00F70FCF">
        <w:rPr>
          <w:rFonts w:ascii="Calibri" w:eastAsia="Times New Roman" w:hAnsi="Calibri" w:cs="Calibri"/>
          <w:lang w:eastAsia="nl-BE"/>
        </w:rPr>
        <w:t xml:space="preserve">Bouwadvies en begeleiding op maat voor de kwetsbare gezinnen door </w:t>
      </w:r>
      <w:proofErr w:type="spellStart"/>
      <w:r w:rsidRPr="00F70FCF">
        <w:rPr>
          <w:rFonts w:ascii="Calibri" w:eastAsia="Times New Roman" w:hAnsi="Calibri" w:cs="Calibri"/>
          <w:lang w:eastAsia="nl-BE"/>
        </w:rPr>
        <w:t>REGent</w:t>
      </w:r>
      <w:proofErr w:type="spellEnd"/>
      <w:r w:rsidRPr="00F70FCF">
        <w:rPr>
          <w:rFonts w:ascii="Calibri" w:eastAsia="Times New Roman" w:hAnsi="Calibri" w:cs="Calibri"/>
          <w:lang w:eastAsia="nl-BE"/>
        </w:rPr>
        <w:t xml:space="preserve"> vzw, het Gents energiebedrijf:</w:t>
      </w:r>
      <w:r>
        <w:rPr>
          <w:rFonts w:ascii="Calibri" w:eastAsia="Times New Roman" w:hAnsi="Calibri" w:cs="Calibri"/>
          <w:lang w:eastAsia="nl-BE"/>
        </w:rPr>
        <w:t xml:space="preserve"> b</w:t>
      </w:r>
      <w:r w:rsidRPr="00F70FCF">
        <w:rPr>
          <w:rFonts w:ascii="Calibri" w:eastAsia="Times New Roman" w:hAnsi="Calibri" w:cs="Calibri"/>
          <w:lang w:eastAsia="nl-BE"/>
        </w:rPr>
        <w:t xml:space="preserve">ouwadvies, renovatieadvies aan huis, </w:t>
      </w:r>
      <w:r>
        <w:rPr>
          <w:rFonts w:ascii="Calibri" w:eastAsia="Times New Roman" w:hAnsi="Calibri" w:cs="Calibri"/>
          <w:lang w:eastAsia="nl-BE"/>
        </w:rPr>
        <w:t>ondersteuning bij het uitvoe</w:t>
      </w:r>
      <w:r w:rsidRPr="00F70FCF">
        <w:rPr>
          <w:rFonts w:ascii="Calibri" w:eastAsia="Times New Roman" w:hAnsi="Calibri" w:cs="Calibri"/>
          <w:lang w:eastAsia="nl-BE"/>
        </w:rPr>
        <w:t xml:space="preserve">ren van de renovatie en hulp bij financiële hefbomen zijn er al langer voor de kwetsbare gezinnen. Vzw </w:t>
      </w:r>
      <w:proofErr w:type="spellStart"/>
      <w:r w:rsidRPr="00F70FCF">
        <w:rPr>
          <w:rFonts w:ascii="Calibri" w:eastAsia="Times New Roman" w:hAnsi="Calibri" w:cs="Calibri"/>
          <w:lang w:eastAsia="nl-BE"/>
        </w:rPr>
        <w:t>REGent</w:t>
      </w:r>
      <w:proofErr w:type="spellEnd"/>
      <w:r w:rsidRPr="00F70FCF">
        <w:rPr>
          <w:rFonts w:ascii="Calibri" w:eastAsia="Times New Roman" w:hAnsi="Calibri" w:cs="Calibri"/>
          <w:lang w:eastAsia="nl-BE"/>
        </w:rPr>
        <w:t xml:space="preserve"> blijft borg staan voor een intensieve en kwalitatieve ondersteuning van de kwetsbare gezinnen in Gent, in samenwerking met het OCMW. Hun werking is essentieel in de strijd tegen energiearmoede.</w:t>
      </w:r>
      <w:r w:rsidR="00E00C51" w:rsidRPr="00E00C51">
        <w:rPr>
          <w:rFonts w:ascii="Calibri" w:eastAsia="Times New Roman" w:hAnsi="Calibri" w:cs="Calibri"/>
          <w:lang w:eastAsia="nl-BE"/>
        </w:rPr>
        <w:t xml:space="preserve"> </w:t>
      </w:r>
      <w:r w:rsidRPr="00F70FCF">
        <w:rPr>
          <w:rFonts w:ascii="Calibri" w:eastAsia="Times New Roman" w:hAnsi="Calibri" w:cs="Calibri"/>
          <w:lang w:eastAsia="nl-BE"/>
        </w:rPr>
        <w:br/>
      </w:r>
      <w:r w:rsidRPr="00F912A2">
        <w:rPr>
          <w:rFonts w:ascii="Calibri" w:eastAsia="Times New Roman" w:hAnsi="Calibri" w:cs="Calibri"/>
          <w:lang w:eastAsia="nl-BE"/>
        </w:rPr>
        <w:t xml:space="preserve">Vzw </w:t>
      </w:r>
      <w:proofErr w:type="spellStart"/>
      <w:r w:rsidRPr="00F912A2">
        <w:rPr>
          <w:rFonts w:ascii="Calibri" w:eastAsia="Times New Roman" w:hAnsi="Calibri" w:cs="Calibri"/>
          <w:lang w:eastAsia="nl-BE"/>
        </w:rPr>
        <w:t>REGent</w:t>
      </w:r>
      <w:proofErr w:type="spellEnd"/>
      <w:r w:rsidRPr="00F912A2">
        <w:rPr>
          <w:rFonts w:ascii="Calibri" w:eastAsia="Times New Roman" w:hAnsi="Calibri" w:cs="Calibri"/>
          <w:lang w:eastAsia="nl-BE"/>
        </w:rPr>
        <w:t xml:space="preserve"> biedt als startpunt een energie</w:t>
      </w:r>
      <w:r w:rsidR="00514656">
        <w:rPr>
          <w:rFonts w:ascii="Calibri" w:eastAsia="Times New Roman" w:hAnsi="Calibri" w:cs="Calibri"/>
          <w:lang w:eastAsia="nl-BE"/>
        </w:rPr>
        <w:t>- en water</w:t>
      </w:r>
      <w:r w:rsidRPr="00F912A2">
        <w:rPr>
          <w:rFonts w:ascii="Calibri" w:eastAsia="Times New Roman" w:hAnsi="Calibri" w:cs="Calibri"/>
          <w:lang w:eastAsia="nl-BE"/>
        </w:rPr>
        <w:t>scan waarbij advies en concrete tips worden aangereikt voor onmiddellijke energie</w:t>
      </w:r>
      <w:r w:rsidR="00514656">
        <w:rPr>
          <w:rFonts w:ascii="Calibri" w:eastAsia="Times New Roman" w:hAnsi="Calibri" w:cs="Calibri"/>
          <w:lang w:eastAsia="nl-BE"/>
        </w:rPr>
        <w:t>- en water</w:t>
      </w:r>
      <w:r w:rsidRPr="00F912A2">
        <w:rPr>
          <w:rFonts w:ascii="Calibri" w:eastAsia="Times New Roman" w:hAnsi="Calibri" w:cs="Calibri"/>
          <w:lang w:eastAsia="nl-BE"/>
        </w:rPr>
        <w:t xml:space="preserve">besparing. Tegelijkertijd installeren ze enkele energiebesparende maatregelen zoals spaarlampen, radiatorfolie, een tochtborstel, een spaardouchekop, etc. Na de scan worden de dossiers verder opgevolgd zodat wie aan de slag wil in zijn woning de nodige </w:t>
      </w:r>
      <w:proofErr w:type="spellStart"/>
      <w:r w:rsidRPr="00F912A2">
        <w:rPr>
          <w:rFonts w:ascii="Calibri" w:eastAsia="Times New Roman" w:hAnsi="Calibri" w:cs="Calibri"/>
          <w:lang w:eastAsia="nl-BE"/>
        </w:rPr>
        <w:t>ontzorging</w:t>
      </w:r>
      <w:proofErr w:type="spellEnd"/>
      <w:r w:rsidRPr="00F912A2">
        <w:rPr>
          <w:rFonts w:ascii="Calibri" w:eastAsia="Times New Roman" w:hAnsi="Calibri" w:cs="Calibri"/>
          <w:lang w:eastAsia="nl-BE"/>
        </w:rPr>
        <w:t xml:space="preserve"> en begeleiding krijgt om de energie-efficiënte renovatie uit te voeren.</w:t>
      </w:r>
      <w:r w:rsidR="00514656">
        <w:rPr>
          <w:rFonts w:ascii="Calibri" w:eastAsia="Times New Roman" w:hAnsi="Calibri" w:cs="Calibri"/>
          <w:lang w:eastAsia="nl-BE"/>
        </w:rPr>
        <w:t xml:space="preserve"> </w:t>
      </w:r>
      <w:r w:rsidR="00E00C51">
        <w:rPr>
          <w:rFonts w:ascii="Calibri" w:eastAsia="Times New Roman" w:hAnsi="Calibri" w:cs="Calibri"/>
          <w:lang w:eastAsia="nl-BE"/>
        </w:rPr>
        <w:br/>
        <w:t>Het aanbod moet er toe leiden dat in de betrokken woningen effectief meer energie- en waterbesparende maatregelen genomen worden. De rol van de leerwerkplekken – die sterker geprofessionaliseerd worden – wordt hierbij verhoogd.</w:t>
      </w:r>
    </w:p>
    <w:p w14:paraId="7C78EAC2" w14:textId="77777777" w:rsidR="00465BF9" w:rsidRDefault="00465BF9" w:rsidP="00465BF9">
      <w:pPr>
        <w:spacing w:after="0"/>
        <w:rPr>
          <w:iCs/>
        </w:rPr>
      </w:pPr>
    </w:p>
    <w:p w14:paraId="45D3088A" w14:textId="77777777" w:rsidR="00F44A8E" w:rsidRDefault="00C6595F" w:rsidP="00465BF9">
      <w:pPr>
        <w:spacing w:after="0"/>
        <w:rPr>
          <w:iCs/>
        </w:rPr>
      </w:pPr>
      <w:r>
        <w:t xml:space="preserve">Ook in het kader van het gemakkelijker maken van energiezuinige renovatie en isoleren, dienst het </w:t>
      </w:r>
      <w:r w:rsidR="00F44A8E">
        <w:t xml:space="preserve">huidige afsprakenkader rond gevelisolatie van de Stad Gent </w:t>
      </w:r>
      <w:r w:rsidR="00453F26">
        <w:t xml:space="preserve">(oktober 2010) </w:t>
      </w:r>
      <w:r w:rsidR="00F44A8E">
        <w:t>te worden herbekeken opdat gevelisolatie gemakkelijker en meer toepasbaar wordt gemaakt.</w:t>
      </w:r>
    </w:p>
    <w:p w14:paraId="4BFB7DE8" w14:textId="77777777" w:rsidR="00F44A8E" w:rsidRPr="00F912A2" w:rsidRDefault="00F44A8E" w:rsidP="00465BF9">
      <w:pPr>
        <w:spacing w:after="0"/>
        <w:rPr>
          <w:iCs/>
        </w:rPr>
      </w:pPr>
    </w:p>
    <w:p w14:paraId="0A1A1D14" w14:textId="77777777" w:rsidR="00465BF9" w:rsidRDefault="00465BF9" w:rsidP="00465BF9">
      <w:pPr>
        <w:spacing w:after="0"/>
        <w:rPr>
          <w:iCs/>
          <w:u w:val="single"/>
        </w:rPr>
      </w:pPr>
      <w:r w:rsidRPr="008D4927">
        <w:rPr>
          <w:iCs/>
          <w:u w:val="single"/>
        </w:rPr>
        <w:t>Betaalbaar</w:t>
      </w:r>
      <w:r>
        <w:rPr>
          <w:iCs/>
          <w:u w:val="single"/>
        </w:rPr>
        <w:t xml:space="preserve">der </w:t>
      </w:r>
      <w:r w:rsidRPr="008D4927">
        <w:rPr>
          <w:iCs/>
          <w:u w:val="single"/>
        </w:rPr>
        <w:t xml:space="preserve">maken </w:t>
      </w:r>
      <w:r>
        <w:rPr>
          <w:iCs/>
          <w:u w:val="single"/>
        </w:rPr>
        <w:t xml:space="preserve">van </w:t>
      </w:r>
      <w:r w:rsidR="00F44A8E">
        <w:rPr>
          <w:iCs/>
          <w:u w:val="single"/>
        </w:rPr>
        <w:t xml:space="preserve">de </w:t>
      </w:r>
      <w:r>
        <w:rPr>
          <w:iCs/>
          <w:u w:val="single"/>
        </w:rPr>
        <w:t>uitvoering</w:t>
      </w:r>
      <w:r w:rsidRPr="008D4927">
        <w:rPr>
          <w:iCs/>
          <w:u w:val="single"/>
        </w:rPr>
        <w:t xml:space="preserve"> </w:t>
      </w:r>
      <w:r w:rsidR="00F44A8E">
        <w:rPr>
          <w:iCs/>
          <w:u w:val="single"/>
        </w:rPr>
        <w:t xml:space="preserve">van </w:t>
      </w:r>
      <w:r>
        <w:rPr>
          <w:iCs/>
          <w:u w:val="single"/>
        </w:rPr>
        <w:t>energie</w:t>
      </w:r>
      <w:r w:rsidRPr="008D4927">
        <w:rPr>
          <w:iCs/>
          <w:u w:val="single"/>
        </w:rPr>
        <w:t xml:space="preserve">renovaties </w:t>
      </w:r>
    </w:p>
    <w:p w14:paraId="26DA3C0B" w14:textId="77777777" w:rsidR="00465BF9" w:rsidRDefault="00465BF9" w:rsidP="00465BF9">
      <w:pPr>
        <w:spacing w:after="0"/>
        <w:rPr>
          <w:iCs/>
        </w:rPr>
      </w:pPr>
      <w:r w:rsidRPr="00852252">
        <w:t>Stad Gent zet in op betaalbaar, kwaliteitsvol en energiezuinig wonen en doet er alles aan om de Gentenaars daarin te ondersteunen.</w:t>
      </w:r>
      <w:r>
        <w:t xml:space="preserve"> </w:t>
      </w:r>
      <w:r w:rsidRPr="00803348">
        <w:rPr>
          <w:iCs/>
        </w:rPr>
        <w:t>Premies en goedkope leningen moeten er voor zorgen dat deze ingrepen voor elke Gentenaar betaalbaar blijven:</w:t>
      </w:r>
    </w:p>
    <w:p w14:paraId="1D3E392E" w14:textId="77777777" w:rsidR="00465BF9" w:rsidRPr="00803348" w:rsidRDefault="00465BF9" w:rsidP="00465BF9">
      <w:pPr>
        <w:spacing w:after="0"/>
        <w:rPr>
          <w:rFonts w:ascii="Calibri" w:eastAsia="Times New Roman" w:hAnsi="Calibri" w:cs="Calibri"/>
          <w:u w:val="single"/>
          <w:lang w:eastAsia="nl-BE"/>
        </w:rPr>
      </w:pPr>
    </w:p>
    <w:p w14:paraId="7724629D" w14:textId="77777777" w:rsidR="00465BF9" w:rsidRPr="00803348" w:rsidRDefault="00465BF9" w:rsidP="00465BF9">
      <w:pPr>
        <w:pStyle w:val="Lijstalinea"/>
        <w:numPr>
          <w:ilvl w:val="0"/>
          <w:numId w:val="17"/>
        </w:numPr>
        <w:spacing w:after="0"/>
        <w:ind w:left="357" w:hanging="357"/>
        <w:rPr>
          <w:iCs/>
        </w:rPr>
      </w:pPr>
      <w:r w:rsidRPr="00803348">
        <w:rPr>
          <w:iCs/>
        </w:rPr>
        <w:t xml:space="preserve">Het verlenen van energiepremies: </w:t>
      </w:r>
      <w:r w:rsidRPr="00803348">
        <w:rPr>
          <w:rFonts w:ascii="Calibri" w:eastAsia="Times New Roman" w:hAnsi="Calibri" w:cs="Calibri"/>
          <w:lang w:eastAsia="nl-BE"/>
        </w:rPr>
        <w:t>naast de bestaande Vlaamse energiepremies, kan de Gentenaar, afhankelijk van zijn inkomen, aanspraak maken op extra en</w:t>
      </w:r>
      <w:r w:rsidR="003120F1">
        <w:rPr>
          <w:rFonts w:ascii="Calibri" w:eastAsia="Times New Roman" w:hAnsi="Calibri" w:cs="Calibri"/>
          <w:lang w:eastAsia="nl-BE"/>
        </w:rPr>
        <w:t xml:space="preserve">ergiepremies van de Stad Gent. </w:t>
      </w:r>
      <w:r w:rsidR="00115EDD">
        <w:rPr>
          <w:rFonts w:ascii="Calibri" w:eastAsia="Times New Roman" w:hAnsi="Calibri" w:cs="Calibri"/>
          <w:lang w:eastAsia="nl-BE"/>
        </w:rPr>
        <w:t xml:space="preserve">De mogelijkheid om de diverse premies te combineren </w:t>
      </w:r>
      <w:r>
        <w:rPr>
          <w:rFonts w:ascii="Calibri" w:eastAsia="Times New Roman" w:hAnsi="Calibri" w:cs="Calibri"/>
          <w:lang w:eastAsia="nl-BE"/>
        </w:rPr>
        <w:t>dient</w:t>
      </w:r>
      <w:r w:rsidR="003120F1">
        <w:rPr>
          <w:rFonts w:ascii="Calibri" w:eastAsia="Times New Roman" w:hAnsi="Calibri" w:cs="Calibri"/>
          <w:lang w:eastAsia="nl-BE"/>
        </w:rPr>
        <w:t xml:space="preserve"> de energiezuinige maatregelen </w:t>
      </w:r>
      <w:r>
        <w:rPr>
          <w:rFonts w:ascii="Calibri" w:eastAsia="Times New Roman" w:hAnsi="Calibri" w:cs="Calibri"/>
          <w:lang w:eastAsia="nl-BE"/>
        </w:rPr>
        <w:t xml:space="preserve">dermate aantrekkelijk te maken dat gezinnen energiezuinige maatregelen de </w:t>
      </w:r>
      <w:r>
        <w:rPr>
          <w:rFonts w:ascii="Calibri" w:eastAsia="Times New Roman" w:hAnsi="Calibri" w:cs="Calibri"/>
          <w:lang w:eastAsia="nl-BE"/>
        </w:rPr>
        <w:lastRenderedPageBreak/>
        <w:t xml:space="preserve">nodige prioriteit geven in hun renovatieproject. Daarnaast zet de </w:t>
      </w:r>
      <w:r w:rsidR="00115EDD">
        <w:rPr>
          <w:rFonts w:ascii="Calibri" w:eastAsia="Times New Roman" w:hAnsi="Calibri" w:cs="Calibri"/>
          <w:lang w:eastAsia="nl-BE"/>
        </w:rPr>
        <w:t xml:space="preserve">Stad </w:t>
      </w:r>
      <w:r>
        <w:rPr>
          <w:rFonts w:ascii="Calibri" w:eastAsia="Times New Roman" w:hAnsi="Calibri" w:cs="Calibri"/>
          <w:lang w:eastAsia="nl-BE"/>
        </w:rPr>
        <w:t xml:space="preserve">Gent via </w:t>
      </w:r>
      <w:r w:rsidR="00115EDD">
        <w:rPr>
          <w:rFonts w:ascii="Calibri" w:eastAsia="Times New Roman" w:hAnsi="Calibri" w:cs="Calibri"/>
          <w:lang w:eastAsia="nl-BE"/>
        </w:rPr>
        <w:t xml:space="preserve">haar eigen </w:t>
      </w:r>
      <w:r>
        <w:rPr>
          <w:rFonts w:ascii="Calibri" w:eastAsia="Times New Roman" w:hAnsi="Calibri" w:cs="Calibri"/>
          <w:lang w:eastAsia="nl-BE"/>
        </w:rPr>
        <w:t>premies gezinnen aan om een nog hogere energiebesparing na te streven</w:t>
      </w:r>
      <w:r w:rsidR="003120F1">
        <w:rPr>
          <w:rFonts w:ascii="Calibri" w:eastAsia="Times New Roman" w:hAnsi="Calibri" w:cs="Calibri"/>
          <w:lang w:eastAsia="nl-BE"/>
        </w:rPr>
        <w:t>.</w:t>
      </w:r>
      <w:r>
        <w:rPr>
          <w:rFonts w:ascii="Calibri" w:eastAsia="Times New Roman" w:hAnsi="Calibri" w:cs="Calibri"/>
          <w:lang w:eastAsia="nl-BE"/>
        </w:rPr>
        <w:t xml:space="preserve">  </w:t>
      </w:r>
      <w:r w:rsidRPr="00803348">
        <w:rPr>
          <w:rFonts w:ascii="Calibri" w:eastAsia="Times New Roman" w:hAnsi="Calibri" w:cs="Calibri"/>
          <w:lang w:eastAsia="nl-BE"/>
        </w:rPr>
        <w:br/>
        <w:t xml:space="preserve">Als antwoord op de stijgende energiearmoede gaat hierbij de grootste aandacht naar zij die dit meeste nodig hebben. Voor kwetsbare gezinnen is financiële ondersteuning immers een noodzakelijke voorwaarde om een energie-efficiënte renovatie te kunnen realiseren. </w:t>
      </w:r>
      <w:r w:rsidRPr="00803348">
        <w:rPr>
          <w:rFonts w:ascii="Calibri" w:eastAsia="Times New Roman" w:hAnsi="Calibri" w:cs="Calibri"/>
          <w:lang w:eastAsia="nl-BE"/>
        </w:rPr>
        <w:br/>
        <w:t xml:space="preserve">Heel wat Gentse gezinnen kunnen een beperkte extra investeringslast dragen, maar voelen ook nog andere investeringsnoden dan enkel energiebesparing. Ook voor hen is een extra financieel steuntje in de rug vaak nodig om de energie-ambities van de Stad Gent te realiseren. Zij kunnen afhankelijk van hun inkomen beroep doen op een premiewaaier tot maximum 1.500 of 2.500 euro voor energie-efficiënte renovaties. Zo willen wij hen aanmoedigen energie-efficiënte ingrepen te overwegen in elke fase van het renovatietraject. </w:t>
      </w:r>
      <w:r w:rsidRPr="00803348">
        <w:rPr>
          <w:rFonts w:ascii="Calibri" w:eastAsia="Times New Roman" w:hAnsi="Calibri" w:cs="Calibri"/>
          <w:lang w:eastAsia="nl-BE"/>
        </w:rPr>
        <w:br/>
        <w:t xml:space="preserve">Omdat voor de Stad Gent dakisolatie een topprioriteit blijft, kan elke Gentenaar – onafhankelijk </w:t>
      </w:r>
      <w:r w:rsidR="003120F1">
        <w:rPr>
          <w:rFonts w:ascii="Calibri" w:eastAsia="Times New Roman" w:hAnsi="Calibri" w:cs="Calibri"/>
          <w:lang w:eastAsia="nl-BE"/>
        </w:rPr>
        <w:t xml:space="preserve">van </w:t>
      </w:r>
      <w:r w:rsidRPr="00803348">
        <w:rPr>
          <w:rFonts w:ascii="Calibri" w:eastAsia="Times New Roman" w:hAnsi="Calibri" w:cs="Calibri"/>
          <w:lang w:eastAsia="nl-BE"/>
        </w:rPr>
        <w:t xml:space="preserve">het inkomen - blijven rekenen op een financiële stimulans wanneer zij hun dak voldoende isoleren. Ook sociale huisvestingsmaatschappijen, verenigingen van mede-eigenaars en erkende lokale verenigingen kunnen op deze premie aanspraak maken. </w:t>
      </w:r>
      <w:r w:rsidRPr="00803348">
        <w:rPr>
          <w:rFonts w:ascii="Calibri" w:eastAsia="Times New Roman" w:hAnsi="Calibri" w:cs="Calibri"/>
          <w:lang w:eastAsia="nl-BE"/>
        </w:rPr>
        <w:br/>
        <w:t xml:space="preserve">Eigenaars van meerdere huizen kunnen enkel rekenen op ondersteuning voor dakisolatie, tenzij ze hun woning verhuren via een sociaal verhuurkantoor. Dan kunnen ze beroep doen op meerdere premies uit de premiewaaier. </w:t>
      </w:r>
      <w:r w:rsidRPr="00803348">
        <w:rPr>
          <w:rFonts w:ascii="Calibri" w:eastAsia="Times New Roman" w:hAnsi="Calibri" w:cs="Calibri"/>
          <w:lang w:eastAsia="nl-BE"/>
        </w:rPr>
        <w:br/>
      </w:r>
    </w:p>
    <w:p w14:paraId="49E8171F" w14:textId="00CD262E" w:rsidR="00465BF9" w:rsidRPr="00803348" w:rsidRDefault="00465BF9" w:rsidP="00465BF9">
      <w:pPr>
        <w:pBdr>
          <w:top w:val="single" w:sz="4" w:space="1" w:color="auto"/>
          <w:left w:val="single" w:sz="4" w:space="4" w:color="auto"/>
          <w:bottom w:val="single" w:sz="4" w:space="1" w:color="auto"/>
          <w:right w:val="single" w:sz="4" w:space="4" w:color="auto"/>
        </w:pBdr>
        <w:spacing w:after="0"/>
        <w:ind w:left="360"/>
        <w:rPr>
          <w:b/>
          <w:iCs/>
        </w:rPr>
      </w:pPr>
      <w:r w:rsidRPr="00803348">
        <w:rPr>
          <w:b/>
          <w:iCs/>
        </w:rPr>
        <w:t>Actie: Verlenen van energiepremies</w:t>
      </w:r>
      <w:r w:rsidR="008F3F54">
        <w:rPr>
          <w:rStyle w:val="Voetnootmarkering"/>
          <w:b/>
          <w:iCs/>
        </w:rPr>
        <w:footnoteReference w:id="19"/>
      </w:r>
    </w:p>
    <w:p w14:paraId="67CBE44A" w14:textId="77777777" w:rsidR="00465BF9" w:rsidRPr="00803348" w:rsidRDefault="00465BF9" w:rsidP="00465BF9">
      <w:pPr>
        <w:pBdr>
          <w:top w:val="single" w:sz="4" w:space="1" w:color="auto"/>
          <w:left w:val="single" w:sz="4" w:space="4" w:color="auto"/>
          <w:bottom w:val="single" w:sz="4" w:space="1" w:color="auto"/>
          <w:right w:val="single" w:sz="4" w:space="4" w:color="auto"/>
        </w:pBdr>
        <w:spacing w:after="0"/>
        <w:ind w:left="360"/>
        <w:rPr>
          <w:rFonts w:ascii="Calibri" w:eastAsia="Times New Roman" w:hAnsi="Calibri" w:cs="Calibri"/>
          <w:lang w:eastAsia="nl-BE"/>
        </w:rPr>
      </w:pPr>
      <w:r w:rsidRPr="00803348">
        <w:rPr>
          <w:rFonts w:ascii="Calibri" w:eastAsia="Times New Roman" w:hAnsi="Calibri" w:cs="Calibri"/>
          <w:lang w:eastAsia="nl-BE"/>
        </w:rPr>
        <w:t>De premiewaaier</w:t>
      </w:r>
      <w:r w:rsidRPr="00803348">
        <w:rPr>
          <w:rStyle w:val="Voetnootmarkering"/>
          <w:rFonts w:ascii="Calibri" w:eastAsia="Times New Roman" w:hAnsi="Calibri" w:cs="Calibri"/>
          <w:lang w:eastAsia="nl-BE"/>
        </w:rPr>
        <w:footnoteReference w:id="20"/>
      </w:r>
      <w:r w:rsidRPr="00803348">
        <w:rPr>
          <w:rFonts w:ascii="Calibri" w:eastAsia="Times New Roman" w:hAnsi="Calibri" w:cs="Calibri"/>
          <w:lang w:eastAsia="nl-BE"/>
        </w:rPr>
        <w:t xml:space="preserve"> omvat premies voor onderdak/dakisolatie, </w:t>
      </w:r>
      <w:proofErr w:type="spellStart"/>
      <w:r w:rsidRPr="00803348">
        <w:rPr>
          <w:rFonts w:ascii="Calibri" w:eastAsia="Times New Roman" w:hAnsi="Calibri" w:cs="Calibri"/>
          <w:lang w:eastAsia="nl-BE"/>
        </w:rPr>
        <w:t>dakvernieuwing</w:t>
      </w:r>
      <w:proofErr w:type="spellEnd"/>
      <w:r w:rsidRPr="00803348">
        <w:rPr>
          <w:rFonts w:ascii="Calibri" w:eastAsia="Times New Roman" w:hAnsi="Calibri" w:cs="Calibri"/>
          <w:lang w:eastAsia="nl-BE"/>
        </w:rPr>
        <w:t xml:space="preserve">, isolerende ramen, gevelisolatie, vloerisolatie, </w:t>
      </w:r>
      <w:proofErr w:type="spellStart"/>
      <w:r w:rsidRPr="00803348">
        <w:rPr>
          <w:rFonts w:ascii="Calibri" w:eastAsia="Times New Roman" w:hAnsi="Calibri" w:cs="Calibri"/>
          <w:lang w:eastAsia="nl-BE"/>
        </w:rPr>
        <w:t>wand-en</w:t>
      </w:r>
      <w:proofErr w:type="spellEnd"/>
      <w:r w:rsidRPr="00803348">
        <w:rPr>
          <w:rFonts w:ascii="Calibri" w:eastAsia="Times New Roman" w:hAnsi="Calibri" w:cs="Calibri"/>
          <w:lang w:eastAsia="nl-BE"/>
        </w:rPr>
        <w:t xml:space="preserve"> vloerverwarming gekoppeld aan een laagtemperatuursysteem</w:t>
      </w:r>
      <w:r w:rsidRPr="00803348">
        <w:rPr>
          <w:rStyle w:val="Voetnootmarkering"/>
          <w:rFonts w:ascii="Calibri" w:eastAsia="Times New Roman" w:hAnsi="Calibri" w:cs="Calibri"/>
          <w:lang w:eastAsia="nl-BE"/>
        </w:rPr>
        <w:footnoteReference w:id="21"/>
      </w:r>
      <w:r w:rsidRPr="00803348">
        <w:rPr>
          <w:rFonts w:ascii="Calibri" w:eastAsia="Times New Roman" w:hAnsi="Calibri" w:cs="Calibri"/>
          <w:lang w:eastAsia="nl-BE"/>
        </w:rPr>
        <w:t xml:space="preserve"> en warmtepomp</w:t>
      </w:r>
      <w:r w:rsidRPr="00803348">
        <w:rPr>
          <w:rStyle w:val="Voetnootmarkering"/>
          <w:rFonts w:ascii="Calibri" w:eastAsia="Times New Roman" w:hAnsi="Calibri" w:cs="Calibri"/>
          <w:lang w:eastAsia="nl-BE"/>
        </w:rPr>
        <w:footnoteReference w:id="22"/>
      </w:r>
      <w:r w:rsidRPr="00803348">
        <w:rPr>
          <w:rFonts w:ascii="Calibri" w:eastAsia="Times New Roman" w:hAnsi="Calibri" w:cs="Calibri"/>
          <w:lang w:eastAsia="nl-BE"/>
        </w:rPr>
        <w:t>.</w:t>
      </w:r>
      <w:r w:rsidRPr="00803348">
        <w:rPr>
          <w:rFonts w:ascii="Calibri" w:eastAsia="Times New Roman" w:hAnsi="Calibri" w:cs="Calibri"/>
          <w:lang w:eastAsia="nl-BE"/>
        </w:rPr>
        <w:br/>
        <w:t>In het kader van stadsvernieuwingsprojecten zal extra communicatie over de woon-en energiepremies worden voorzien.</w:t>
      </w:r>
    </w:p>
    <w:p w14:paraId="1401D788" w14:textId="77777777" w:rsidR="00465BF9" w:rsidRDefault="00465BF9" w:rsidP="00465BF9">
      <w:pPr>
        <w:spacing w:after="0"/>
        <w:rPr>
          <w:iCs/>
        </w:rPr>
      </w:pPr>
    </w:p>
    <w:p w14:paraId="25B63E6C" w14:textId="77777777" w:rsidR="00465BF9" w:rsidRPr="00803348" w:rsidRDefault="00465BF9" w:rsidP="00465BF9">
      <w:pPr>
        <w:spacing w:after="0"/>
        <w:rPr>
          <w:iCs/>
        </w:rPr>
      </w:pPr>
      <w:r w:rsidRPr="00803348">
        <w:rPr>
          <w:rFonts w:ascii="Calibri" w:eastAsia="Times New Roman" w:hAnsi="Calibri" w:cs="Calibri"/>
          <w:color w:val="000000"/>
          <w:lang w:eastAsia="nl-BE"/>
        </w:rPr>
        <w:t xml:space="preserve">Een schematisch overzicht van de energiepremies: </w:t>
      </w:r>
    </w:p>
    <w:p w14:paraId="5B8569AF" w14:textId="77777777" w:rsidR="00465BF9" w:rsidRPr="00803348" w:rsidRDefault="00465BF9" w:rsidP="00465BF9">
      <w:pPr>
        <w:pStyle w:val="Lijstalinea"/>
        <w:spacing w:after="0"/>
        <w:ind w:left="357"/>
        <w:rPr>
          <w:iCs/>
        </w:rPr>
      </w:pPr>
    </w:p>
    <w:tbl>
      <w:tblPr>
        <w:tblStyle w:val="Tabelraster2"/>
        <w:tblW w:w="8221" w:type="dxa"/>
        <w:tblInd w:w="392" w:type="dxa"/>
        <w:tblLayout w:type="fixed"/>
        <w:tblLook w:val="04A0" w:firstRow="1" w:lastRow="0" w:firstColumn="1" w:lastColumn="0" w:noHBand="0" w:noVBand="1"/>
      </w:tblPr>
      <w:tblGrid>
        <w:gridCol w:w="1830"/>
        <w:gridCol w:w="2564"/>
        <w:gridCol w:w="1418"/>
        <w:gridCol w:w="2409"/>
      </w:tblGrid>
      <w:tr w:rsidR="00465BF9" w:rsidRPr="00803348" w14:paraId="5D4AF527" w14:textId="77777777" w:rsidTr="0047120B">
        <w:tc>
          <w:tcPr>
            <w:tcW w:w="4394" w:type="dxa"/>
            <w:gridSpan w:val="2"/>
          </w:tcPr>
          <w:p w14:paraId="28343E1C" w14:textId="77777777" w:rsidR="00465BF9" w:rsidRPr="00803348" w:rsidRDefault="00465BF9" w:rsidP="00465BF9">
            <w:pPr>
              <w:rPr>
                <w:b/>
              </w:rPr>
            </w:pPr>
            <w:r w:rsidRPr="00803348">
              <w:rPr>
                <w:b/>
              </w:rPr>
              <w:t>Gezamenlijk netto belastbare inkomen van</w:t>
            </w:r>
            <w:r>
              <w:rPr>
                <w:b/>
              </w:rPr>
              <w:t xml:space="preserve"> de aanvrager </w:t>
            </w:r>
            <w:r w:rsidRPr="00803348">
              <w:rPr>
                <w:b/>
              </w:rPr>
              <w:t>(en eventuele partner) lager of gelijk aan</w:t>
            </w:r>
          </w:p>
        </w:tc>
        <w:tc>
          <w:tcPr>
            <w:tcW w:w="1418" w:type="dxa"/>
          </w:tcPr>
          <w:p w14:paraId="773F8259" w14:textId="77777777" w:rsidR="00465BF9" w:rsidRPr="00803348" w:rsidRDefault="00465BF9" w:rsidP="00465BF9">
            <w:pPr>
              <w:jc w:val="left"/>
              <w:rPr>
                <w:b/>
              </w:rPr>
            </w:pPr>
            <w:r w:rsidRPr="00803348">
              <w:rPr>
                <w:b/>
              </w:rPr>
              <w:t>Maximaal totaal premiebedrag</w:t>
            </w:r>
          </w:p>
        </w:tc>
        <w:tc>
          <w:tcPr>
            <w:tcW w:w="2409" w:type="dxa"/>
          </w:tcPr>
          <w:p w14:paraId="5A7889CA" w14:textId="77777777" w:rsidR="00465BF9" w:rsidRPr="00803348" w:rsidRDefault="00465BF9" w:rsidP="00465BF9">
            <w:pPr>
              <w:rPr>
                <w:b/>
              </w:rPr>
            </w:pPr>
            <w:r w:rsidRPr="00803348">
              <w:rPr>
                <w:b/>
              </w:rPr>
              <w:t>Soort werken</w:t>
            </w:r>
          </w:p>
        </w:tc>
      </w:tr>
      <w:tr w:rsidR="00465BF9" w:rsidRPr="00803348" w14:paraId="41E9B1A0" w14:textId="77777777" w:rsidTr="0047120B">
        <w:tc>
          <w:tcPr>
            <w:tcW w:w="1830" w:type="dxa"/>
          </w:tcPr>
          <w:p w14:paraId="1FABD327" w14:textId="77777777" w:rsidR="00465BF9" w:rsidRPr="00803348" w:rsidRDefault="00465BF9" w:rsidP="00465BF9">
            <w:pPr>
              <w:jc w:val="left"/>
              <w:rPr>
                <w:b/>
              </w:rPr>
            </w:pPr>
            <w:r w:rsidRPr="00803348">
              <w:rPr>
                <w:b/>
              </w:rPr>
              <w:t>Alleenstaanden (zonder persoon ten laste)</w:t>
            </w:r>
          </w:p>
        </w:tc>
        <w:tc>
          <w:tcPr>
            <w:tcW w:w="2564" w:type="dxa"/>
          </w:tcPr>
          <w:p w14:paraId="1DD04DEC" w14:textId="77777777" w:rsidR="00465BF9" w:rsidRPr="00803348" w:rsidRDefault="00465BF9" w:rsidP="00465BF9">
            <w:pPr>
              <w:jc w:val="left"/>
              <w:rPr>
                <w:b/>
              </w:rPr>
            </w:pPr>
            <w:r w:rsidRPr="00803348">
              <w:rPr>
                <w:b/>
              </w:rPr>
              <w:t xml:space="preserve">Alleenstaand  met persoon </w:t>
            </w:r>
            <w:proofErr w:type="spellStart"/>
            <w:r w:rsidRPr="00803348">
              <w:rPr>
                <w:b/>
              </w:rPr>
              <w:t>tenlaste</w:t>
            </w:r>
            <w:proofErr w:type="spellEnd"/>
            <w:r w:rsidRPr="00803348">
              <w:rPr>
                <w:b/>
              </w:rPr>
              <w:t>/samenwonenden/ gehuwden</w:t>
            </w:r>
          </w:p>
        </w:tc>
        <w:tc>
          <w:tcPr>
            <w:tcW w:w="3827" w:type="dxa"/>
            <w:gridSpan w:val="2"/>
          </w:tcPr>
          <w:p w14:paraId="5B4A068A" w14:textId="77777777" w:rsidR="00465BF9" w:rsidRPr="00803348" w:rsidRDefault="00465BF9" w:rsidP="00465BF9">
            <w:pPr>
              <w:jc w:val="left"/>
            </w:pPr>
          </w:p>
        </w:tc>
      </w:tr>
      <w:tr w:rsidR="00465BF9" w:rsidRPr="00803348" w14:paraId="79153DBF" w14:textId="77777777" w:rsidTr="0047120B">
        <w:trPr>
          <w:trHeight w:val="721"/>
        </w:trPr>
        <w:tc>
          <w:tcPr>
            <w:tcW w:w="4394" w:type="dxa"/>
            <w:gridSpan w:val="2"/>
          </w:tcPr>
          <w:p w14:paraId="3D502AA1" w14:textId="77777777" w:rsidR="00465BF9" w:rsidRPr="00803348" w:rsidRDefault="00465BF9" w:rsidP="00465BF9">
            <w:pPr>
              <w:jc w:val="left"/>
            </w:pPr>
            <w:r w:rsidRPr="00803348">
              <w:t xml:space="preserve">€28.941,88  </w:t>
            </w:r>
          </w:p>
          <w:p w14:paraId="478044B8" w14:textId="77777777" w:rsidR="00465BF9" w:rsidRPr="00803348" w:rsidRDefault="00465BF9" w:rsidP="00465BF9">
            <w:pPr>
              <w:jc w:val="left"/>
            </w:pPr>
            <w:r w:rsidRPr="00803348">
              <w:t xml:space="preserve">+ 1.504 per persoon ten laste </w:t>
            </w:r>
          </w:p>
          <w:p w14:paraId="1ED925B5" w14:textId="77777777" w:rsidR="00465BF9" w:rsidRDefault="00465BF9" w:rsidP="00465BF9">
            <w:pPr>
              <w:jc w:val="left"/>
            </w:pPr>
            <w:r w:rsidRPr="00803348">
              <w:t>+ index</w:t>
            </w:r>
          </w:p>
          <w:p w14:paraId="0B884296" w14:textId="77777777" w:rsidR="00465BF9" w:rsidRPr="00803348" w:rsidRDefault="00465BF9" w:rsidP="00465BF9">
            <w:pPr>
              <w:jc w:val="left"/>
            </w:pPr>
            <w:r>
              <w:t xml:space="preserve">Of een </w:t>
            </w:r>
            <w:r w:rsidRPr="00BE2AA7">
              <w:t xml:space="preserve">eigenaar die </w:t>
            </w:r>
            <w:r>
              <w:t xml:space="preserve">zijn </w:t>
            </w:r>
            <w:r w:rsidRPr="00BE2AA7">
              <w:t xml:space="preserve">woning verhuurt </w:t>
            </w:r>
            <w:r>
              <w:t>aan</w:t>
            </w:r>
            <w:r w:rsidRPr="00BE2AA7">
              <w:t xml:space="preserve"> een Sociaal Verhuur Kantoor (SVK)</w:t>
            </w:r>
          </w:p>
        </w:tc>
        <w:tc>
          <w:tcPr>
            <w:tcW w:w="1418" w:type="dxa"/>
          </w:tcPr>
          <w:p w14:paraId="056F1FF4" w14:textId="77777777" w:rsidR="00465BF9" w:rsidRPr="00803348" w:rsidRDefault="00465BF9" w:rsidP="00465BF9">
            <w:pPr>
              <w:jc w:val="left"/>
            </w:pPr>
            <w:r w:rsidRPr="00803348">
              <w:rPr>
                <w:b/>
              </w:rPr>
              <w:t>€4600</w:t>
            </w:r>
          </w:p>
        </w:tc>
        <w:tc>
          <w:tcPr>
            <w:tcW w:w="2409" w:type="dxa"/>
          </w:tcPr>
          <w:p w14:paraId="1329949B" w14:textId="77777777" w:rsidR="00465BF9" w:rsidRPr="00803348" w:rsidRDefault="00465BF9" w:rsidP="00465BF9">
            <w:pPr>
              <w:jc w:val="left"/>
            </w:pPr>
            <w:r w:rsidRPr="00803348">
              <w:t xml:space="preserve">Onderdak/dakisolatie </w:t>
            </w:r>
          </w:p>
          <w:p w14:paraId="3D36C44B" w14:textId="77777777" w:rsidR="00465BF9" w:rsidRPr="00803348" w:rsidRDefault="00465BF9" w:rsidP="00465BF9">
            <w:pPr>
              <w:jc w:val="left"/>
            </w:pPr>
            <w:proofErr w:type="spellStart"/>
            <w:r w:rsidRPr="00803348">
              <w:t>Dakvernieuwing</w:t>
            </w:r>
            <w:proofErr w:type="spellEnd"/>
            <w:r w:rsidRPr="00803348">
              <w:br/>
              <w:t>Gevelisolatie</w:t>
            </w:r>
            <w:r w:rsidRPr="00803348">
              <w:br/>
              <w:t>Vloerisolatie</w:t>
            </w:r>
            <w:r w:rsidRPr="00803348">
              <w:br/>
            </w:r>
            <w:proofErr w:type="spellStart"/>
            <w:r w:rsidRPr="00803348">
              <w:t>Hoogrendementsglas</w:t>
            </w:r>
            <w:proofErr w:type="spellEnd"/>
            <w:r w:rsidRPr="00803348">
              <w:br/>
            </w:r>
            <w:r w:rsidRPr="00803348">
              <w:lastRenderedPageBreak/>
              <w:t>Warmtepomp</w:t>
            </w:r>
            <w:r w:rsidRPr="00803348">
              <w:br/>
              <w:t>Vloerverwarming</w:t>
            </w:r>
            <w:r w:rsidRPr="00803348">
              <w:br/>
              <w:t>Leerwerkplekken OCMW</w:t>
            </w:r>
            <w:r>
              <w:rPr>
                <w:rStyle w:val="Voetnootmarkering"/>
              </w:rPr>
              <w:footnoteReference w:id="23"/>
            </w:r>
          </w:p>
        </w:tc>
      </w:tr>
      <w:tr w:rsidR="00465BF9" w:rsidRPr="00803348" w14:paraId="516A7F57" w14:textId="77777777" w:rsidTr="0047120B">
        <w:tc>
          <w:tcPr>
            <w:tcW w:w="1830" w:type="dxa"/>
          </w:tcPr>
          <w:p w14:paraId="3EEEB3AF" w14:textId="77777777" w:rsidR="00465BF9" w:rsidRPr="00803348" w:rsidRDefault="00465BF9" w:rsidP="00465BF9">
            <w:r w:rsidRPr="00803348">
              <w:lastRenderedPageBreak/>
              <w:t xml:space="preserve">€34.338 </w:t>
            </w:r>
          </w:p>
          <w:p w14:paraId="66701E9B" w14:textId="77777777" w:rsidR="00465BF9" w:rsidRPr="00803348" w:rsidRDefault="00465BF9" w:rsidP="00465BF9">
            <w:r w:rsidRPr="00803348">
              <w:t>+ index</w:t>
            </w:r>
          </w:p>
        </w:tc>
        <w:tc>
          <w:tcPr>
            <w:tcW w:w="2564" w:type="dxa"/>
          </w:tcPr>
          <w:p w14:paraId="76531EEF" w14:textId="77777777" w:rsidR="00465BF9" w:rsidRPr="00803348" w:rsidRDefault="00465BF9" w:rsidP="00465BF9">
            <w:r w:rsidRPr="00803348">
              <w:t>€45.128</w:t>
            </w:r>
          </w:p>
          <w:p w14:paraId="6DD6B5FA" w14:textId="77777777" w:rsidR="00465BF9" w:rsidRPr="00803348" w:rsidRDefault="00465BF9" w:rsidP="00465BF9">
            <w:pPr>
              <w:jc w:val="left"/>
              <w:rPr>
                <w:sz w:val="18"/>
              </w:rPr>
            </w:pPr>
            <w:r w:rsidRPr="00803348">
              <w:rPr>
                <w:sz w:val="18"/>
              </w:rPr>
              <w:t>+ 3.241,49 per persoon ten laste (vanaf 2</w:t>
            </w:r>
            <w:r w:rsidRPr="00803348">
              <w:rPr>
                <w:sz w:val="18"/>
                <w:vertAlign w:val="superscript"/>
              </w:rPr>
              <w:t>e</w:t>
            </w:r>
            <w:r w:rsidRPr="00803348">
              <w:rPr>
                <w:sz w:val="18"/>
              </w:rPr>
              <w:t xml:space="preserve"> persoon ten laste voor alleenstaanden)</w:t>
            </w:r>
          </w:p>
          <w:p w14:paraId="61101B19" w14:textId="77777777" w:rsidR="00465BF9" w:rsidRPr="00803348" w:rsidRDefault="00465BF9" w:rsidP="00465BF9">
            <w:pPr>
              <w:jc w:val="left"/>
            </w:pPr>
            <w:r w:rsidRPr="00803348">
              <w:rPr>
                <w:sz w:val="18"/>
              </w:rPr>
              <w:t>+ index</w:t>
            </w:r>
          </w:p>
        </w:tc>
        <w:tc>
          <w:tcPr>
            <w:tcW w:w="1418" w:type="dxa"/>
          </w:tcPr>
          <w:p w14:paraId="41EC81D9" w14:textId="77777777" w:rsidR="00465BF9" w:rsidRPr="00803348" w:rsidRDefault="00465BF9" w:rsidP="00465BF9">
            <w:pPr>
              <w:rPr>
                <w:b/>
              </w:rPr>
            </w:pPr>
            <w:r w:rsidRPr="00803348">
              <w:rPr>
                <w:b/>
              </w:rPr>
              <w:t xml:space="preserve">€2500 </w:t>
            </w:r>
          </w:p>
        </w:tc>
        <w:tc>
          <w:tcPr>
            <w:tcW w:w="2409" w:type="dxa"/>
            <w:vMerge w:val="restart"/>
          </w:tcPr>
          <w:p w14:paraId="293E2DA9" w14:textId="77777777" w:rsidR="00465BF9" w:rsidRPr="00803348" w:rsidRDefault="00465BF9" w:rsidP="00465BF9">
            <w:pPr>
              <w:jc w:val="left"/>
            </w:pPr>
            <w:r w:rsidRPr="00803348">
              <w:t xml:space="preserve">Onderdak/dakisolatie </w:t>
            </w:r>
            <w:r w:rsidRPr="00803348">
              <w:br/>
              <w:t>Gevelisolatie</w:t>
            </w:r>
            <w:r w:rsidRPr="00803348">
              <w:br/>
              <w:t>Vloerisolatie</w:t>
            </w:r>
            <w:r w:rsidRPr="00803348">
              <w:br/>
            </w:r>
            <w:proofErr w:type="spellStart"/>
            <w:r w:rsidRPr="00803348">
              <w:t>Hoogrendementsglas</w:t>
            </w:r>
            <w:proofErr w:type="spellEnd"/>
            <w:r w:rsidRPr="00803348">
              <w:br/>
              <w:t>Warmtepomp</w:t>
            </w:r>
            <w:r w:rsidRPr="00803348">
              <w:br/>
              <w:t>Vloerverwarming</w:t>
            </w:r>
          </w:p>
        </w:tc>
      </w:tr>
      <w:tr w:rsidR="00465BF9" w:rsidRPr="00803348" w14:paraId="792B7DAA" w14:textId="77777777" w:rsidTr="0047120B">
        <w:tc>
          <w:tcPr>
            <w:tcW w:w="1830" w:type="dxa"/>
          </w:tcPr>
          <w:p w14:paraId="7DA4095D" w14:textId="77777777" w:rsidR="00465BF9" w:rsidRPr="00803348" w:rsidRDefault="00465BF9" w:rsidP="00465BF9">
            <w:r w:rsidRPr="00803348">
              <w:t>€40.518,64</w:t>
            </w:r>
          </w:p>
          <w:p w14:paraId="1908300B" w14:textId="77777777" w:rsidR="00465BF9" w:rsidRPr="00803348" w:rsidRDefault="00465BF9" w:rsidP="00465BF9">
            <w:r w:rsidRPr="00803348">
              <w:t>+index</w:t>
            </w:r>
          </w:p>
        </w:tc>
        <w:tc>
          <w:tcPr>
            <w:tcW w:w="2564" w:type="dxa"/>
          </w:tcPr>
          <w:p w14:paraId="6A27E831" w14:textId="77777777" w:rsidR="00465BF9" w:rsidRPr="00803348" w:rsidRDefault="00465BF9" w:rsidP="00465BF9">
            <w:r w:rsidRPr="00803348">
              <w:t>€57.883,77</w:t>
            </w:r>
          </w:p>
          <w:p w14:paraId="1803839C" w14:textId="77777777" w:rsidR="00465BF9" w:rsidRPr="00803348" w:rsidRDefault="00465BF9" w:rsidP="00465BF9">
            <w:pPr>
              <w:jc w:val="left"/>
              <w:rPr>
                <w:sz w:val="18"/>
              </w:rPr>
            </w:pPr>
            <w:r w:rsidRPr="00803348">
              <w:rPr>
                <w:sz w:val="18"/>
              </w:rPr>
              <w:t>+ 3.241,49 per persoon ten laste (vanaf 2</w:t>
            </w:r>
            <w:r w:rsidRPr="00803348">
              <w:rPr>
                <w:sz w:val="18"/>
                <w:vertAlign w:val="superscript"/>
              </w:rPr>
              <w:t>e</w:t>
            </w:r>
            <w:r w:rsidRPr="00803348">
              <w:rPr>
                <w:sz w:val="18"/>
              </w:rPr>
              <w:t xml:space="preserve"> persoon ten laste voor alleenstaanden)</w:t>
            </w:r>
          </w:p>
          <w:p w14:paraId="59DCA90C" w14:textId="77777777" w:rsidR="00465BF9" w:rsidRPr="00803348" w:rsidRDefault="00465BF9" w:rsidP="00465BF9">
            <w:pPr>
              <w:jc w:val="left"/>
            </w:pPr>
            <w:r w:rsidRPr="00803348">
              <w:rPr>
                <w:sz w:val="18"/>
              </w:rPr>
              <w:t>+ index</w:t>
            </w:r>
          </w:p>
        </w:tc>
        <w:tc>
          <w:tcPr>
            <w:tcW w:w="1418" w:type="dxa"/>
          </w:tcPr>
          <w:p w14:paraId="014E261A" w14:textId="77777777" w:rsidR="00465BF9" w:rsidRPr="00803348" w:rsidRDefault="00465BF9" w:rsidP="00465BF9">
            <w:pPr>
              <w:rPr>
                <w:b/>
              </w:rPr>
            </w:pPr>
            <w:r w:rsidRPr="00803348">
              <w:rPr>
                <w:b/>
              </w:rPr>
              <w:t xml:space="preserve">€1500 </w:t>
            </w:r>
          </w:p>
        </w:tc>
        <w:tc>
          <w:tcPr>
            <w:tcW w:w="2409" w:type="dxa"/>
            <w:vMerge/>
          </w:tcPr>
          <w:p w14:paraId="2E1866C6" w14:textId="77777777" w:rsidR="00465BF9" w:rsidRPr="00803348" w:rsidRDefault="00465BF9" w:rsidP="00465BF9"/>
        </w:tc>
      </w:tr>
      <w:tr w:rsidR="00465BF9" w:rsidRPr="00803348" w14:paraId="24CFBDA4" w14:textId="77777777" w:rsidTr="0047120B">
        <w:tc>
          <w:tcPr>
            <w:tcW w:w="4394" w:type="dxa"/>
            <w:gridSpan w:val="2"/>
          </w:tcPr>
          <w:p w14:paraId="1480CFE5" w14:textId="77777777" w:rsidR="00465BF9" w:rsidRPr="00803348" w:rsidRDefault="00465BF9" w:rsidP="00465BF9">
            <w:r w:rsidRPr="00803348">
              <w:t>Hoger belastbaar inkomen of meerdere eigendom</w:t>
            </w:r>
          </w:p>
        </w:tc>
        <w:tc>
          <w:tcPr>
            <w:tcW w:w="1418" w:type="dxa"/>
          </w:tcPr>
          <w:p w14:paraId="2CB43A11" w14:textId="77777777" w:rsidR="00465BF9" w:rsidRPr="00803348" w:rsidRDefault="00465BF9" w:rsidP="00465BF9">
            <w:pPr>
              <w:rPr>
                <w:b/>
              </w:rPr>
            </w:pPr>
            <w:r w:rsidRPr="00803348">
              <w:rPr>
                <w:b/>
              </w:rPr>
              <w:t>€1000</w:t>
            </w:r>
          </w:p>
        </w:tc>
        <w:tc>
          <w:tcPr>
            <w:tcW w:w="2409" w:type="dxa"/>
          </w:tcPr>
          <w:p w14:paraId="192468A8" w14:textId="77777777" w:rsidR="00465BF9" w:rsidRPr="00803348" w:rsidRDefault="00465BF9" w:rsidP="00465BF9">
            <w:r w:rsidRPr="00803348">
              <w:t>Onderdak/dakisolatie</w:t>
            </w:r>
          </w:p>
        </w:tc>
      </w:tr>
      <w:tr w:rsidR="00465BF9" w:rsidRPr="00803348" w14:paraId="09166CE4" w14:textId="77777777" w:rsidTr="0047120B">
        <w:tc>
          <w:tcPr>
            <w:tcW w:w="4394" w:type="dxa"/>
            <w:gridSpan w:val="2"/>
          </w:tcPr>
          <w:p w14:paraId="50AAF06E" w14:textId="77777777" w:rsidR="00465BF9" w:rsidRPr="00803348" w:rsidRDefault="00465BF9" w:rsidP="00465BF9">
            <w:pPr>
              <w:jc w:val="left"/>
            </w:pPr>
            <w:r w:rsidRPr="00803348">
              <w:rPr>
                <w:rFonts w:ascii="Calibri" w:eastAsia="Times New Roman" w:hAnsi="Calibri" w:cs="Calibri"/>
                <w:lang w:eastAsia="nl-BE"/>
              </w:rPr>
              <w:t>sociale huisvestingsmaatschappijen, verenigingen van mede-eigenaars en erkende lokale verenigingen</w:t>
            </w:r>
          </w:p>
        </w:tc>
        <w:tc>
          <w:tcPr>
            <w:tcW w:w="1418" w:type="dxa"/>
          </w:tcPr>
          <w:p w14:paraId="48D67A1C" w14:textId="77777777" w:rsidR="00465BF9" w:rsidRPr="00803348" w:rsidRDefault="00465BF9" w:rsidP="00465BF9">
            <w:pPr>
              <w:rPr>
                <w:b/>
              </w:rPr>
            </w:pPr>
            <w:r w:rsidRPr="00803348">
              <w:rPr>
                <w:b/>
              </w:rPr>
              <w:t>€1000</w:t>
            </w:r>
          </w:p>
        </w:tc>
        <w:tc>
          <w:tcPr>
            <w:tcW w:w="2409" w:type="dxa"/>
          </w:tcPr>
          <w:p w14:paraId="67176F51" w14:textId="77777777" w:rsidR="00465BF9" w:rsidRPr="00803348" w:rsidRDefault="00465BF9" w:rsidP="00465BF9">
            <w:r w:rsidRPr="00803348">
              <w:t>Onderdak/dakisolatie</w:t>
            </w:r>
          </w:p>
        </w:tc>
      </w:tr>
    </w:tbl>
    <w:p w14:paraId="3E8B603B" w14:textId="77777777" w:rsidR="00E00C51" w:rsidRPr="00E00C51" w:rsidRDefault="00E00C51" w:rsidP="00E00C51">
      <w:pPr>
        <w:spacing w:after="0"/>
      </w:pPr>
    </w:p>
    <w:p w14:paraId="3C5C20F9" w14:textId="77777777" w:rsidR="00465BF9" w:rsidRPr="00D700D2" w:rsidRDefault="00465BF9" w:rsidP="00465BF9">
      <w:pPr>
        <w:pStyle w:val="Lijstalinea"/>
        <w:numPr>
          <w:ilvl w:val="0"/>
          <w:numId w:val="17"/>
        </w:numPr>
        <w:spacing w:after="0"/>
      </w:pPr>
      <w:r>
        <w:rPr>
          <w:rFonts w:ascii="Calibri" w:eastAsia="Times New Roman" w:hAnsi="Calibri" w:cs="Calibri"/>
          <w:lang w:eastAsia="nl-BE"/>
        </w:rPr>
        <w:t xml:space="preserve">Het verlenen van woonpremies: </w:t>
      </w:r>
      <w:r>
        <w:t xml:space="preserve">de focus van de nieuwe woonpremie is in eerste instantie de woonkwaliteit in Gent opdrijven, maar via ondersteuning van bepaalde ingrepen wordt ook bijgedragen tot de klimaatdoelstellingen van de </w:t>
      </w:r>
      <w:r w:rsidR="00115EDD">
        <w:t xml:space="preserve">Stad </w:t>
      </w:r>
      <w:r>
        <w:t xml:space="preserve">Gent. </w:t>
      </w:r>
      <w:r>
        <w:br/>
      </w:r>
    </w:p>
    <w:p w14:paraId="3569C880" w14:textId="56F28766" w:rsidR="00465BF9" w:rsidRPr="00273540" w:rsidRDefault="00465BF9" w:rsidP="00465BF9">
      <w:pPr>
        <w:pBdr>
          <w:top w:val="single" w:sz="4" w:space="1" w:color="auto"/>
          <w:left w:val="single" w:sz="4" w:space="4" w:color="auto"/>
          <w:bottom w:val="single" w:sz="4" w:space="1" w:color="auto"/>
          <w:right w:val="single" w:sz="4" w:space="4" w:color="auto"/>
        </w:pBdr>
        <w:spacing w:after="0"/>
        <w:ind w:left="360"/>
        <w:rPr>
          <w:b/>
          <w:iCs/>
        </w:rPr>
      </w:pPr>
      <w:r w:rsidRPr="00273540">
        <w:rPr>
          <w:b/>
          <w:iCs/>
        </w:rPr>
        <w:t xml:space="preserve">Actie: Verlenen van </w:t>
      </w:r>
      <w:r>
        <w:rPr>
          <w:b/>
          <w:iCs/>
        </w:rPr>
        <w:t>een premie Woonkwaliteit</w:t>
      </w:r>
      <w:r w:rsidR="000E6097">
        <w:rPr>
          <w:rStyle w:val="Voetnootmarkering"/>
          <w:b/>
          <w:iCs/>
        </w:rPr>
        <w:footnoteReference w:id="24"/>
      </w:r>
    </w:p>
    <w:p w14:paraId="363D9A63" w14:textId="77777777" w:rsidR="00465BF9" w:rsidRDefault="00465BF9" w:rsidP="00465BF9">
      <w:pPr>
        <w:pBdr>
          <w:top w:val="single" w:sz="4" w:space="1" w:color="auto"/>
          <w:left w:val="single" w:sz="4" w:space="4" w:color="auto"/>
          <w:bottom w:val="single" w:sz="4" w:space="1" w:color="auto"/>
          <w:right w:val="single" w:sz="4" w:space="4" w:color="auto"/>
        </w:pBdr>
        <w:spacing w:after="0"/>
        <w:ind w:left="360"/>
      </w:pPr>
      <w:r>
        <w:rPr>
          <w:rFonts w:ascii="Calibri" w:eastAsia="Times New Roman" w:hAnsi="Calibri" w:cs="Calibri"/>
          <w:lang w:eastAsia="nl-BE"/>
        </w:rPr>
        <w:t xml:space="preserve">Via deze premie biedt de Stad </w:t>
      </w:r>
      <w:r>
        <w:t>financiële ondersteuning voor volgende werken: vochtbestrijding, verbetering of vernieuwing van het sanitair, de elektrische installatie, de verwarmingsinstallatie en/of de installatie voor sanitair warm water. De premies voor vochtbestrijding (het verwarmen van een vochtige woning vergt meer energie) en verwarmingsinstallatie dragen ook bij tot een energiezuiniger woning</w:t>
      </w:r>
      <w:r>
        <w:rPr>
          <w:rStyle w:val="Voetnootmarkering"/>
        </w:rPr>
        <w:footnoteReference w:id="25"/>
      </w:r>
      <w:r>
        <w:t xml:space="preserve">. </w:t>
      </w:r>
    </w:p>
    <w:p w14:paraId="7458912B" w14:textId="77777777" w:rsidR="00465BF9" w:rsidRPr="00273540" w:rsidRDefault="00465BF9" w:rsidP="00465BF9">
      <w:pPr>
        <w:pBdr>
          <w:top w:val="single" w:sz="4" w:space="1" w:color="auto"/>
          <w:left w:val="single" w:sz="4" w:space="4" w:color="auto"/>
          <w:bottom w:val="single" w:sz="4" w:space="1" w:color="auto"/>
          <w:right w:val="single" w:sz="4" w:space="4" w:color="auto"/>
        </w:pBdr>
        <w:spacing w:after="0"/>
        <w:ind w:left="360"/>
        <w:rPr>
          <w:rFonts w:ascii="Calibri" w:eastAsia="Times New Roman" w:hAnsi="Calibri" w:cs="Calibri"/>
          <w:lang w:eastAsia="nl-BE"/>
        </w:rPr>
      </w:pPr>
      <w:r>
        <w:t xml:space="preserve">Ook bij deze premie wordt meer ondersteuning voorzien voor kwetsbare gezinnen. Zo komt  de Stad tegemoet in </w:t>
      </w:r>
      <w:r w:rsidRPr="0069441F">
        <w:t xml:space="preserve">50 % van de kostprijs met een maximum van </w:t>
      </w:r>
      <w:r>
        <w:t xml:space="preserve">€ </w:t>
      </w:r>
      <w:r w:rsidRPr="0069441F">
        <w:t>1</w:t>
      </w:r>
      <w:r>
        <w:t>.</w:t>
      </w:r>
      <w:r w:rsidRPr="0069441F">
        <w:t xml:space="preserve">500 </w:t>
      </w:r>
      <w:r>
        <w:t xml:space="preserve">voor kwetsbare gezinnen. Voor de andere gezinnen is dit </w:t>
      </w:r>
      <w:r w:rsidRPr="0069441F">
        <w:t xml:space="preserve">30 % van de kostprijs met een maximum van </w:t>
      </w:r>
      <w:r>
        <w:t xml:space="preserve">€ </w:t>
      </w:r>
      <w:r w:rsidRPr="0069441F">
        <w:t>1</w:t>
      </w:r>
      <w:r>
        <w:t>.000.</w:t>
      </w:r>
      <w:r w:rsidRPr="00D700D2">
        <w:rPr>
          <w:lang w:val="nl-NL"/>
        </w:rPr>
        <w:t xml:space="preserve"> </w:t>
      </w:r>
      <w:r w:rsidRPr="00C2610C">
        <w:rPr>
          <w:lang w:val="nl-NL"/>
        </w:rPr>
        <w:t>De</w:t>
      </w:r>
      <w:r>
        <w:rPr>
          <w:lang w:val="nl-NL"/>
        </w:rPr>
        <w:t>ze</w:t>
      </w:r>
      <w:r w:rsidRPr="00C2610C">
        <w:rPr>
          <w:lang w:val="nl-NL"/>
        </w:rPr>
        <w:t xml:space="preserve"> premie kan ook gebruikt worden voor een combinatie van verschillende werken.</w:t>
      </w:r>
    </w:p>
    <w:p w14:paraId="04C60A39" w14:textId="77777777" w:rsidR="00790D6A" w:rsidRDefault="00790D6A" w:rsidP="00790D6A">
      <w:pPr>
        <w:spacing w:after="0"/>
      </w:pPr>
    </w:p>
    <w:p w14:paraId="3C82D9E4" w14:textId="77777777" w:rsidR="00465BF9" w:rsidRPr="00115EDD" w:rsidRDefault="00465BF9" w:rsidP="00115EDD">
      <w:pPr>
        <w:pStyle w:val="Lijstalinea"/>
        <w:numPr>
          <w:ilvl w:val="0"/>
          <w:numId w:val="24"/>
        </w:numPr>
        <w:spacing w:after="0"/>
      </w:pPr>
      <w:r w:rsidRPr="00115EDD">
        <w:t xml:space="preserve">Het verlenen van goedkope leningen via vzw </w:t>
      </w:r>
      <w:proofErr w:type="spellStart"/>
      <w:r w:rsidRPr="00115EDD">
        <w:t>REGent</w:t>
      </w:r>
      <w:proofErr w:type="spellEnd"/>
      <w:r w:rsidRPr="00115EDD">
        <w:t>:</w:t>
      </w:r>
      <w:r w:rsidRPr="00115EDD">
        <w:br/>
        <w:t>Een betaalbare energiefactuur voor gezinnen kan worden bereikt door in te zetten op energiebesparende maatregelen. Voor de meest kwetsbare gezinnen (maar ook voor anderen</w:t>
      </w:r>
      <w:r w:rsidRPr="003120F1">
        <w:rPr>
          <w:vertAlign w:val="superscript"/>
        </w:rPr>
        <w:footnoteReference w:id="26"/>
      </w:r>
      <w:r w:rsidRPr="00115EDD">
        <w:t xml:space="preserve">) is het echter niet evident om energiezuinige verbouwingen uit te voeren en te financieren. Want ook al kunnen die maatregelen snel terugverdiend worden door allerhande premies, en gerealiseerde energiebesparingen, het bedrag voor de verbouwingen moet wel worden voorgeschoten. </w:t>
      </w:r>
      <w:r w:rsidRPr="00115EDD">
        <w:br/>
        <w:t xml:space="preserve">De goedkope FRGE-leningen zorgen er voor dat belangrijke investeringen die mensen om financiële redenen niet zouden opnemen, toch worden uitgevoerd.  Het huidige FRGE-fonds is </w:t>
      </w:r>
      <w:r w:rsidRPr="00115EDD">
        <w:lastRenderedPageBreak/>
        <w:t xml:space="preserve">een rollend fonds. Omdat het (pre)financiering van de investering betreft, komt dit kapitaal telkens terug en veroorzaakt daardoor op zeer kostenefficiënte wijze een hefboom om energierenovaties in woningen te stimuleren. De kredietverstrekking werkt dus zeer goed, mede door de goede inschatting van het kredietrisico, de goede samenwerking met het OCMW en de persoonlijke begeleiding vanuit </w:t>
      </w:r>
      <w:proofErr w:type="spellStart"/>
      <w:r w:rsidRPr="00115EDD">
        <w:t>REGent</w:t>
      </w:r>
      <w:proofErr w:type="spellEnd"/>
      <w:r w:rsidRPr="00115EDD">
        <w:t>. Omdat de FRGE-leningen</w:t>
      </w:r>
      <w:r w:rsidRPr="003120F1">
        <w:rPr>
          <w:vertAlign w:val="superscript"/>
        </w:rPr>
        <w:footnoteReference w:id="27"/>
      </w:r>
      <w:r w:rsidRPr="00115EDD">
        <w:t xml:space="preserve"> in hun huidige vorm een belangrijk instrument zijn voor het financieren van energie-efficiënte renovaties, zal de Stad Gent met diverse instanties bekijken hoe de huidige FRGE werking kan worden verder gezet. </w:t>
      </w:r>
    </w:p>
    <w:p w14:paraId="02EDC79D" w14:textId="77777777" w:rsidR="00465BF9" w:rsidRPr="000D63CB" w:rsidRDefault="00465BF9" w:rsidP="00465BF9">
      <w:pPr>
        <w:pStyle w:val="Lijstalinea"/>
        <w:spacing w:after="0"/>
        <w:ind w:left="357"/>
        <w:rPr>
          <w:iCs/>
        </w:rPr>
      </w:pPr>
    </w:p>
    <w:p w14:paraId="770F85F5" w14:textId="77777777" w:rsidR="00465BF9" w:rsidRPr="00C865AB" w:rsidRDefault="00465BF9" w:rsidP="00465BF9">
      <w:pPr>
        <w:pBdr>
          <w:top w:val="single" w:sz="4" w:space="1" w:color="auto"/>
          <w:left w:val="single" w:sz="4" w:space="4" w:color="auto"/>
          <w:bottom w:val="single" w:sz="4" w:space="1" w:color="auto"/>
          <w:right w:val="single" w:sz="4" w:space="4" w:color="auto"/>
        </w:pBdr>
        <w:spacing w:after="0"/>
        <w:ind w:left="357"/>
        <w:rPr>
          <w:b/>
          <w:iCs/>
        </w:rPr>
      </w:pPr>
      <w:r w:rsidRPr="00C865AB">
        <w:rPr>
          <w:b/>
          <w:iCs/>
        </w:rPr>
        <w:t xml:space="preserve">Actie: </w:t>
      </w:r>
      <w:r>
        <w:rPr>
          <w:b/>
          <w:iCs/>
        </w:rPr>
        <w:t>Verlenen van goedkope energieleningen</w:t>
      </w:r>
      <w:r w:rsidRPr="00C865AB">
        <w:rPr>
          <w:rFonts w:ascii="Calibri" w:eastAsia="Times New Roman" w:hAnsi="Calibri" w:cs="Calibri"/>
          <w:b/>
          <w:lang w:eastAsia="nl-BE"/>
        </w:rPr>
        <w:t xml:space="preserve"> </w:t>
      </w:r>
    </w:p>
    <w:p w14:paraId="2993037D" w14:textId="77777777" w:rsidR="00465BF9" w:rsidRPr="00C865AB" w:rsidRDefault="00465BF9" w:rsidP="00465BF9">
      <w:pPr>
        <w:pBdr>
          <w:top w:val="single" w:sz="4" w:space="1" w:color="auto"/>
          <w:left w:val="single" w:sz="4" w:space="4" w:color="auto"/>
          <w:bottom w:val="single" w:sz="4" w:space="1" w:color="auto"/>
          <w:right w:val="single" w:sz="4" w:space="4" w:color="auto"/>
        </w:pBdr>
        <w:spacing w:after="0"/>
        <w:ind w:left="357"/>
        <w:rPr>
          <w:rFonts w:ascii="Calibri" w:eastAsia="Times New Roman" w:hAnsi="Calibri" w:cs="Calibri"/>
          <w:lang w:eastAsia="nl-BE"/>
        </w:rPr>
      </w:pPr>
      <w:r>
        <w:rPr>
          <w:rFonts w:ascii="Calibri" w:eastAsia="Times New Roman" w:hAnsi="Calibri" w:cs="Calibri"/>
          <w:lang w:eastAsia="nl-BE"/>
        </w:rPr>
        <w:t>Verlenen van goedkope energieleningen aan Gentse gezinnen voor energiezuinige investeringen. De kwetsbare gezinnen kunnen ontlenen aan 0%.</w:t>
      </w:r>
    </w:p>
    <w:p w14:paraId="07F9AA28" w14:textId="77777777" w:rsidR="00465BF9" w:rsidRPr="000D63CB" w:rsidRDefault="00465BF9" w:rsidP="00465BF9">
      <w:pPr>
        <w:spacing w:after="0"/>
        <w:rPr>
          <w:iCs/>
        </w:rPr>
      </w:pPr>
    </w:p>
    <w:p w14:paraId="1001688C" w14:textId="77777777" w:rsidR="00465BF9" w:rsidRPr="00C865AB" w:rsidRDefault="00465BF9" w:rsidP="00465BF9">
      <w:pPr>
        <w:rPr>
          <w:rFonts w:ascii="Calibri" w:eastAsia="Times New Roman" w:hAnsi="Calibri" w:cs="Calibri"/>
          <w:lang w:eastAsia="nl-BE"/>
        </w:rPr>
      </w:pPr>
      <w:r w:rsidRPr="00C865AB">
        <w:rPr>
          <w:rFonts w:ascii="Calibri" w:eastAsia="Times New Roman" w:hAnsi="Calibri" w:cs="Calibri"/>
          <w:u w:val="single"/>
          <w:lang w:eastAsia="nl-BE"/>
        </w:rPr>
        <w:t>De Energiecentrale als centraal aanspreekpunt</w:t>
      </w:r>
      <w:r w:rsidRPr="00C865AB">
        <w:rPr>
          <w:rFonts w:ascii="Calibri" w:eastAsia="Times New Roman" w:hAnsi="Calibri" w:cs="Calibri"/>
          <w:u w:val="single"/>
          <w:lang w:eastAsia="nl-BE"/>
        </w:rPr>
        <w:br/>
      </w:r>
      <w:r w:rsidRPr="00C865AB">
        <w:rPr>
          <w:rFonts w:ascii="Calibri" w:eastAsia="Times New Roman" w:hAnsi="Calibri" w:cs="Calibri"/>
          <w:lang w:eastAsia="nl-BE"/>
        </w:rPr>
        <w:t xml:space="preserve">Om alle dienstverlening aan de burger in goede banen te leiden, zal er een duidelijk en zichtbaar centraal aanspreekpunt voor Gentenaars, de Energiecentrale, voorzien worden. </w:t>
      </w:r>
    </w:p>
    <w:p w14:paraId="21147630" w14:textId="77777777" w:rsidR="00465BF9" w:rsidRPr="00C865AB" w:rsidRDefault="00465BF9" w:rsidP="00465BF9">
      <w:pPr>
        <w:pBdr>
          <w:top w:val="single" w:sz="4" w:space="1" w:color="auto"/>
          <w:left w:val="single" w:sz="4" w:space="4" w:color="auto"/>
          <w:bottom w:val="single" w:sz="4" w:space="1" w:color="auto"/>
          <w:right w:val="single" w:sz="4" w:space="4" w:color="auto"/>
        </w:pBdr>
        <w:spacing w:after="0"/>
        <w:rPr>
          <w:b/>
          <w:iCs/>
        </w:rPr>
      </w:pPr>
      <w:r w:rsidRPr="00C865AB">
        <w:rPr>
          <w:b/>
          <w:iCs/>
        </w:rPr>
        <w:t xml:space="preserve">Actie: De </w:t>
      </w:r>
      <w:r w:rsidRPr="00C865AB">
        <w:rPr>
          <w:rFonts w:ascii="Calibri" w:eastAsia="Times New Roman" w:hAnsi="Calibri" w:cs="Calibri"/>
          <w:b/>
          <w:lang w:eastAsia="nl-BE"/>
        </w:rPr>
        <w:t xml:space="preserve">Energiecentrale </w:t>
      </w:r>
    </w:p>
    <w:p w14:paraId="2906D32D" w14:textId="77777777" w:rsidR="00465BF9" w:rsidRPr="00C865AB" w:rsidRDefault="00465BF9" w:rsidP="00465BF9">
      <w:pPr>
        <w:pBdr>
          <w:top w:val="single" w:sz="4" w:space="1" w:color="auto"/>
          <w:left w:val="single" w:sz="4" w:space="4" w:color="auto"/>
          <w:bottom w:val="single" w:sz="4" w:space="1" w:color="auto"/>
          <w:right w:val="single" w:sz="4" w:space="4" w:color="auto"/>
        </w:pBdr>
        <w:spacing w:after="0"/>
        <w:rPr>
          <w:rFonts w:ascii="Calibri" w:eastAsia="Times New Roman" w:hAnsi="Calibri" w:cs="Calibri"/>
          <w:lang w:eastAsia="nl-BE"/>
        </w:rPr>
      </w:pPr>
      <w:r w:rsidRPr="00C865AB">
        <w:rPr>
          <w:rFonts w:ascii="Calibri" w:eastAsia="Times New Roman" w:hAnsi="Calibri" w:cs="Calibri"/>
          <w:lang w:eastAsia="nl-BE"/>
        </w:rPr>
        <w:t xml:space="preserve">De Energiecentrale wordt </w:t>
      </w:r>
      <w:r w:rsidR="00825880">
        <w:rPr>
          <w:rFonts w:ascii="Calibri" w:eastAsia="Times New Roman" w:hAnsi="Calibri" w:cs="Calibri"/>
          <w:lang w:eastAsia="nl-BE"/>
        </w:rPr>
        <w:t>het eerste aanspreekpunt voor</w:t>
      </w:r>
      <w:r w:rsidRPr="00C865AB">
        <w:rPr>
          <w:rFonts w:ascii="Calibri" w:eastAsia="Times New Roman" w:hAnsi="Calibri" w:cs="Calibri"/>
          <w:lang w:eastAsia="nl-BE"/>
        </w:rPr>
        <w:t xml:space="preserve"> de Gentse gezinnen en staat in voor de coördinatie van alle dienstverlening rond energie-efficiënt renoveren.</w:t>
      </w:r>
    </w:p>
    <w:p w14:paraId="05E0209F" w14:textId="77777777" w:rsidR="00465BF9" w:rsidRDefault="00465BF9" w:rsidP="00663711">
      <w:pPr>
        <w:spacing w:after="0"/>
        <w:rPr>
          <w:rFonts w:ascii="Calibri" w:eastAsia="Times New Roman" w:hAnsi="Calibri" w:cs="Calibri"/>
          <w:highlight w:val="yellow"/>
          <w:lang w:eastAsia="nl-BE"/>
        </w:rPr>
      </w:pPr>
    </w:p>
    <w:p w14:paraId="02501AE1" w14:textId="77777777" w:rsidR="00663711" w:rsidRPr="00C865AB" w:rsidRDefault="00663711" w:rsidP="00663711">
      <w:pPr>
        <w:spacing w:after="0"/>
        <w:rPr>
          <w:rFonts w:ascii="Calibri" w:eastAsia="Times New Roman" w:hAnsi="Calibri" w:cs="Calibri"/>
          <w:highlight w:val="yellow"/>
          <w:lang w:eastAsia="nl-BE"/>
        </w:rPr>
      </w:pPr>
    </w:p>
    <w:p w14:paraId="5623D62B" w14:textId="77777777" w:rsidR="00465BF9" w:rsidRPr="002F465C" w:rsidRDefault="00465BF9" w:rsidP="00465BF9">
      <w:pPr>
        <w:pStyle w:val="Lijstalinea"/>
        <w:numPr>
          <w:ilvl w:val="0"/>
          <w:numId w:val="11"/>
        </w:numPr>
        <w:rPr>
          <w:rFonts w:ascii="Calibri" w:eastAsia="Times New Roman" w:hAnsi="Calibri" w:cs="Calibri"/>
          <w:b/>
          <w:lang w:eastAsia="nl-BE"/>
        </w:rPr>
      </w:pPr>
      <w:r w:rsidRPr="002F465C">
        <w:rPr>
          <w:rFonts w:ascii="Calibri" w:eastAsia="Times New Roman" w:hAnsi="Calibri" w:cs="Calibri"/>
          <w:b/>
          <w:lang w:eastAsia="nl-BE"/>
        </w:rPr>
        <w:t>Bottom-up en collectieve aanpak van woningrenovatie mogelijk maken</w:t>
      </w:r>
    </w:p>
    <w:p w14:paraId="37DC24D0" w14:textId="77777777" w:rsidR="00465BF9" w:rsidRDefault="00465BF9" w:rsidP="00465BF9">
      <w:pPr>
        <w:pStyle w:val="Lijstalinea"/>
        <w:ind w:left="0"/>
        <w:rPr>
          <w:rFonts w:ascii="Calibri" w:hAnsi="Calibri" w:cs="Calibri"/>
        </w:rPr>
      </w:pPr>
    </w:p>
    <w:p w14:paraId="137D0D57" w14:textId="77777777" w:rsidR="00465BF9" w:rsidRDefault="00465BF9" w:rsidP="00465BF9">
      <w:pPr>
        <w:pStyle w:val="Lijstalinea"/>
        <w:ind w:left="0"/>
        <w:rPr>
          <w:rFonts w:ascii="Calibri" w:hAnsi="Calibri" w:cs="Calibri"/>
        </w:rPr>
      </w:pPr>
      <w:r w:rsidRPr="002F465C">
        <w:rPr>
          <w:rFonts w:ascii="Calibri" w:hAnsi="Calibri" w:cs="Calibri"/>
        </w:rPr>
        <w:t xml:space="preserve">Gentenaars inspireren Gentenaars. Naast een individuele aanpak (informeren - </w:t>
      </w:r>
      <w:proofErr w:type="spellStart"/>
      <w:r w:rsidRPr="002F465C">
        <w:rPr>
          <w:rFonts w:ascii="Calibri" w:hAnsi="Calibri" w:cs="Calibri"/>
        </w:rPr>
        <w:t>ontzorging</w:t>
      </w:r>
      <w:proofErr w:type="spellEnd"/>
      <w:r w:rsidRPr="002F465C">
        <w:rPr>
          <w:rFonts w:ascii="Calibri" w:hAnsi="Calibri" w:cs="Calibri"/>
        </w:rPr>
        <w:t xml:space="preserve"> – premies) willen we ook initiatieven waarin Gentenaars elkaar kunnen inspireren en versterken stimuleren. Dit kan via:</w:t>
      </w:r>
    </w:p>
    <w:p w14:paraId="3F758AE9" w14:textId="77777777" w:rsidR="00465BF9" w:rsidRPr="002F465C" w:rsidRDefault="00465BF9" w:rsidP="00465BF9">
      <w:pPr>
        <w:pStyle w:val="Lijstalinea"/>
        <w:ind w:left="0"/>
        <w:rPr>
          <w:rFonts w:ascii="Calibri" w:hAnsi="Calibri" w:cs="Calibri"/>
        </w:rPr>
      </w:pPr>
    </w:p>
    <w:p w14:paraId="1B5EF15A" w14:textId="77777777" w:rsidR="00465BF9" w:rsidRPr="00F26E3B" w:rsidRDefault="00465BF9" w:rsidP="00465BF9">
      <w:pPr>
        <w:pStyle w:val="Lijstalinea"/>
        <w:numPr>
          <w:ilvl w:val="0"/>
          <w:numId w:val="12"/>
        </w:numPr>
        <w:spacing w:after="0"/>
        <w:ind w:left="350"/>
        <w:rPr>
          <w:iCs/>
        </w:rPr>
      </w:pPr>
      <w:r w:rsidRPr="002F465C">
        <w:t>Duurzame Wijken:</w:t>
      </w:r>
      <w:r w:rsidRPr="002F465C">
        <w:rPr>
          <w:b/>
        </w:rPr>
        <w:t xml:space="preserve"> </w:t>
      </w:r>
      <w:r>
        <w:rPr>
          <w:rFonts w:ascii="Calibri" w:hAnsi="Calibri" w:cs="Calibri"/>
        </w:rPr>
        <w:t xml:space="preserve">De Stad Gent gaat </w:t>
      </w:r>
      <w:r w:rsidRPr="00F26E3B">
        <w:rPr>
          <w:rFonts w:ascii="Calibri" w:hAnsi="Calibri" w:cs="Calibri"/>
        </w:rPr>
        <w:t>actief op zoek naar koplopers in de wijken die hun schouders willen zette</w:t>
      </w:r>
      <w:r w:rsidR="00732FBC">
        <w:rPr>
          <w:rFonts w:ascii="Calibri" w:hAnsi="Calibri" w:cs="Calibri"/>
        </w:rPr>
        <w:t xml:space="preserve">n onder </w:t>
      </w:r>
      <w:proofErr w:type="spellStart"/>
      <w:r w:rsidR="00732FBC">
        <w:rPr>
          <w:rFonts w:ascii="Calibri" w:hAnsi="Calibri" w:cs="Calibri"/>
        </w:rPr>
        <w:t>bottom</w:t>
      </w:r>
      <w:proofErr w:type="spellEnd"/>
      <w:r w:rsidR="00732FBC">
        <w:rPr>
          <w:rFonts w:ascii="Calibri" w:hAnsi="Calibri" w:cs="Calibri"/>
        </w:rPr>
        <w:t xml:space="preserve"> up-projecten die</w:t>
      </w:r>
      <w:r>
        <w:rPr>
          <w:rFonts w:ascii="Calibri" w:hAnsi="Calibri" w:cs="Calibri"/>
        </w:rPr>
        <w:t xml:space="preserve"> leiden tot meer energie-efficiëntie, hernieuwbare energie en </w:t>
      </w:r>
      <w:r w:rsidR="001B02EC" w:rsidRPr="00A0353D">
        <w:t>CO</w:t>
      </w:r>
      <w:r w:rsidR="001B02EC" w:rsidRPr="00A0353D">
        <w:rPr>
          <w:vertAlign w:val="subscript"/>
        </w:rPr>
        <w:t>2</w:t>
      </w:r>
      <w:r>
        <w:rPr>
          <w:rFonts w:ascii="Calibri" w:hAnsi="Calibri" w:cs="Calibri"/>
        </w:rPr>
        <w:t xml:space="preserve">-reductie. Om een idee te geven van mogelijk projecten:  </w:t>
      </w:r>
    </w:p>
    <w:p w14:paraId="245DC1F8" w14:textId="77777777" w:rsidR="00465BF9" w:rsidRDefault="00465BF9" w:rsidP="00465BF9">
      <w:pPr>
        <w:pStyle w:val="Lijstalinea"/>
        <w:numPr>
          <w:ilvl w:val="1"/>
          <w:numId w:val="12"/>
        </w:numPr>
        <w:spacing w:after="0" w:line="288" w:lineRule="auto"/>
        <w:contextualSpacing w:val="0"/>
      </w:pPr>
      <w:r>
        <w:t xml:space="preserve">Het uitwerken van een informatietraject bij bewoners met daaraan gekoppeld groepsaankopen voor isolatie, zonnepanelen, warmtepompen, … </w:t>
      </w:r>
    </w:p>
    <w:p w14:paraId="3BE70A61" w14:textId="77777777" w:rsidR="00465BF9" w:rsidRDefault="00465BF9" w:rsidP="00465BF9">
      <w:pPr>
        <w:pStyle w:val="Lijstalinea"/>
        <w:numPr>
          <w:ilvl w:val="1"/>
          <w:numId w:val="12"/>
        </w:numPr>
        <w:spacing w:after="0" w:line="288" w:lineRule="auto"/>
        <w:contextualSpacing w:val="0"/>
      </w:pPr>
      <w:r>
        <w:t>Opbouwen van een draagvlak en realiseren van collectieve hernieuwbare energievoorziening</w:t>
      </w:r>
    </w:p>
    <w:p w14:paraId="2986096D" w14:textId="77777777" w:rsidR="00465BF9" w:rsidRDefault="00465BF9" w:rsidP="00465BF9">
      <w:pPr>
        <w:pStyle w:val="Lijstalinea"/>
        <w:numPr>
          <w:ilvl w:val="1"/>
          <w:numId w:val="12"/>
        </w:numPr>
        <w:spacing w:after="0" w:line="288" w:lineRule="auto"/>
        <w:contextualSpacing w:val="0"/>
      </w:pPr>
      <w:r>
        <w:t>Oprichten van een netwerk met het doel elkaar te informeren en te helpen rond concrete energiezuinige renovaties</w:t>
      </w:r>
    </w:p>
    <w:p w14:paraId="16245A70" w14:textId="77777777" w:rsidR="00465BF9" w:rsidRDefault="00465BF9" w:rsidP="00465BF9">
      <w:pPr>
        <w:pStyle w:val="Lijstalinea"/>
        <w:numPr>
          <w:ilvl w:val="1"/>
          <w:numId w:val="12"/>
        </w:numPr>
        <w:spacing w:after="0" w:line="288" w:lineRule="auto"/>
        <w:contextualSpacing w:val="0"/>
      </w:pPr>
      <w:r>
        <w:t>Stimuleren van mensen en bedrijven die wonen en werken in een bepaalde buurt om meer gebruik te maken van elkaars kennis, expertise, producten en diensten</w:t>
      </w:r>
    </w:p>
    <w:p w14:paraId="0BAE4B3D" w14:textId="77777777" w:rsidR="00465BF9" w:rsidRDefault="00465BF9" w:rsidP="00465BF9">
      <w:pPr>
        <w:pStyle w:val="Lijstalinea"/>
        <w:numPr>
          <w:ilvl w:val="1"/>
          <w:numId w:val="12"/>
        </w:numPr>
        <w:spacing w:after="0" w:line="288" w:lineRule="auto"/>
        <w:contextualSpacing w:val="0"/>
      </w:pPr>
      <w:r>
        <w:t xml:space="preserve">Het ontwikkelen en opzetten van een materiaaldeelsysteem (auto, </w:t>
      </w:r>
      <w:proofErr w:type="spellStart"/>
      <w:r>
        <w:t>tuiniermateriaal</w:t>
      </w:r>
      <w:proofErr w:type="spellEnd"/>
      <w:r>
        <w:t>, fietskar, …).</w:t>
      </w:r>
    </w:p>
    <w:p w14:paraId="388920C1" w14:textId="77777777" w:rsidR="00663711" w:rsidRDefault="00663711" w:rsidP="00465BF9">
      <w:pPr>
        <w:spacing w:after="0"/>
        <w:ind w:left="370"/>
        <w:rPr>
          <w:rFonts w:ascii="Calibri" w:hAnsi="Calibri" w:cs="Calibri"/>
        </w:rPr>
      </w:pPr>
    </w:p>
    <w:p w14:paraId="7FBA4B6D" w14:textId="77777777" w:rsidR="00465BF9" w:rsidRPr="00F26E3B" w:rsidRDefault="00465BF9" w:rsidP="00465BF9">
      <w:pPr>
        <w:spacing w:after="0"/>
        <w:ind w:left="370"/>
        <w:rPr>
          <w:iCs/>
        </w:rPr>
      </w:pPr>
      <w:r w:rsidRPr="00F26E3B">
        <w:rPr>
          <w:rFonts w:ascii="Calibri" w:hAnsi="Calibri" w:cs="Calibri"/>
        </w:rPr>
        <w:t>Indien een bewonersgroep nood heeft aan procesbegeleiding</w:t>
      </w:r>
      <w:r>
        <w:rPr>
          <w:rFonts w:ascii="Calibri" w:hAnsi="Calibri" w:cs="Calibri"/>
        </w:rPr>
        <w:t xml:space="preserve">, advies, expertise, … </w:t>
      </w:r>
      <w:r w:rsidRPr="00F26E3B">
        <w:rPr>
          <w:rFonts w:ascii="Calibri" w:hAnsi="Calibri" w:cs="Calibri"/>
        </w:rPr>
        <w:t xml:space="preserve"> wordt een financiële ondersteuning voorzien. Op die manier kunnen ideeën en </w:t>
      </w:r>
      <w:r w:rsidRPr="002F465C">
        <w:t xml:space="preserve">initiatieven die nu niet </w:t>
      </w:r>
      <w:r w:rsidRPr="002F465C">
        <w:lastRenderedPageBreak/>
        <w:t>opgestart raken (door gebrek aan kennis, businessplan, …) rekenen op een soort opstartvergoeding waardoor ze na afloop van de subsidie autonoom verder kunnen werken.</w:t>
      </w:r>
      <w:r w:rsidRPr="00F26E3B">
        <w:rPr>
          <w:rFonts w:ascii="Calibri" w:eastAsia="Times New Roman" w:hAnsi="Calibri" w:cs="Calibri"/>
          <w:lang w:eastAsia="nl-BE"/>
        </w:rPr>
        <w:br/>
      </w:r>
    </w:p>
    <w:p w14:paraId="28EC8118" w14:textId="77777777" w:rsidR="00465BF9" w:rsidRPr="002F465C" w:rsidRDefault="00465BF9" w:rsidP="00465BF9">
      <w:pPr>
        <w:pBdr>
          <w:top w:val="single" w:sz="4" w:space="1" w:color="auto"/>
          <w:left w:val="single" w:sz="4" w:space="4" w:color="auto"/>
          <w:bottom w:val="single" w:sz="4" w:space="1" w:color="auto"/>
          <w:right w:val="single" w:sz="4" w:space="4" w:color="auto"/>
        </w:pBdr>
        <w:spacing w:after="0"/>
        <w:ind w:left="350"/>
        <w:rPr>
          <w:b/>
          <w:iCs/>
        </w:rPr>
      </w:pPr>
      <w:r w:rsidRPr="002F465C">
        <w:rPr>
          <w:b/>
          <w:iCs/>
        </w:rPr>
        <w:t>Actie: Duurzame Wijken</w:t>
      </w:r>
    </w:p>
    <w:p w14:paraId="14215029" w14:textId="77777777" w:rsidR="00465BF9" w:rsidRPr="002F465C" w:rsidRDefault="00465BF9" w:rsidP="00465BF9">
      <w:pPr>
        <w:pBdr>
          <w:top w:val="single" w:sz="4" w:space="1" w:color="auto"/>
          <w:left w:val="single" w:sz="4" w:space="4" w:color="auto"/>
          <w:bottom w:val="single" w:sz="4" w:space="1" w:color="auto"/>
          <w:right w:val="single" w:sz="4" w:space="4" w:color="auto"/>
        </w:pBdr>
        <w:spacing w:after="0"/>
        <w:ind w:left="350"/>
        <w:rPr>
          <w:rFonts w:ascii="Calibri" w:eastAsia="Times New Roman" w:hAnsi="Calibri" w:cs="Calibri"/>
          <w:lang w:eastAsia="nl-BE"/>
        </w:rPr>
      </w:pPr>
      <w:r>
        <w:rPr>
          <w:rFonts w:ascii="Calibri" w:eastAsia="Times New Roman" w:hAnsi="Calibri" w:cs="Calibri"/>
          <w:lang w:eastAsia="nl-BE"/>
        </w:rPr>
        <w:t>Het stimuleren van collectieve energieprojecten en het ondersteunen van p</w:t>
      </w:r>
      <w:r w:rsidRPr="002F465C">
        <w:rPr>
          <w:rFonts w:ascii="Calibri" w:eastAsia="Times New Roman" w:hAnsi="Calibri" w:cs="Calibri"/>
          <w:lang w:eastAsia="nl-BE"/>
        </w:rPr>
        <w:t>rocesbegeleiding</w:t>
      </w:r>
      <w:r>
        <w:rPr>
          <w:rFonts w:ascii="Calibri" w:eastAsia="Times New Roman" w:hAnsi="Calibri" w:cs="Calibri"/>
          <w:lang w:eastAsia="nl-BE"/>
        </w:rPr>
        <w:t xml:space="preserve">, expertise, advies, ... </w:t>
      </w:r>
      <w:r w:rsidRPr="002F465C">
        <w:rPr>
          <w:rFonts w:ascii="Calibri" w:eastAsia="Times New Roman" w:hAnsi="Calibri" w:cs="Calibri"/>
          <w:lang w:eastAsia="nl-BE"/>
        </w:rPr>
        <w:t xml:space="preserve"> voor initiatieven van bewonersgroepen op het vlak van collectieve </w:t>
      </w:r>
      <w:r>
        <w:rPr>
          <w:rFonts w:ascii="Calibri" w:eastAsia="Times New Roman" w:hAnsi="Calibri" w:cs="Calibri"/>
          <w:lang w:eastAsia="nl-BE"/>
        </w:rPr>
        <w:t>energie- en CO</w:t>
      </w:r>
      <w:r w:rsidRPr="00651074">
        <w:rPr>
          <w:rFonts w:ascii="Calibri" w:eastAsia="Times New Roman" w:hAnsi="Calibri" w:cs="Calibri"/>
          <w:vertAlign w:val="subscript"/>
          <w:lang w:eastAsia="nl-BE"/>
        </w:rPr>
        <w:t>2</w:t>
      </w:r>
      <w:r>
        <w:rPr>
          <w:rFonts w:ascii="Calibri" w:eastAsia="Times New Roman" w:hAnsi="Calibri" w:cs="Calibri"/>
          <w:lang w:eastAsia="nl-BE"/>
        </w:rPr>
        <w:t>-reductie</w:t>
      </w:r>
      <w:r w:rsidRPr="002F465C">
        <w:rPr>
          <w:rFonts w:ascii="Calibri" w:eastAsia="Times New Roman" w:hAnsi="Calibri" w:cs="Calibri"/>
          <w:lang w:eastAsia="nl-BE"/>
        </w:rPr>
        <w:t>.</w:t>
      </w:r>
      <w:r w:rsidRPr="002F465C">
        <w:t xml:space="preserve"> Centraal daarbij staat de samenwerking tussen stad Gent en de initiatiefnemers van het project.</w:t>
      </w:r>
      <w:r>
        <w:t xml:space="preserve"> </w:t>
      </w:r>
      <w:r w:rsidRPr="00F26E3B">
        <w:rPr>
          <w:rFonts w:ascii="Calibri" w:eastAsia="Times New Roman" w:hAnsi="Calibri" w:cs="Calibri"/>
          <w:lang w:eastAsia="nl-BE"/>
        </w:rPr>
        <w:t>Het is ook van cruciaal belang om de (potentiële) initiatiefnemers in contact te brengen met elkaar en elkaars expertise en werkwijzen te laten uitwisselen</w:t>
      </w:r>
      <w:r>
        <w:rPr>
          <w:rFonts w:ascii="Calibri" w:eastAsia="Times New Roman" w:hAnsi="Calibri" w:cs="Calibri"/>
          <w:lang w:eastAsia="nl-BE"/>
        </w:rPr>
        <w:t xml:space="preserve">. </w:t>
      </w:r>
      <w:r w:rsidRPr="002F465C">
        <w:t xml:space="preserve"> </w:t>
      </w:r>
      <w:r>
        <w:t xml:space="preserve">De opgebouwde expertise zal ook verspreid worden naar andere wijken ter inspiratie. </w:t>
      </w:r>
      <w:r w:rsidRPr="002F465C">
        <w:t xml:space="preserve"> </w:t>
      </w:r>
      <w:r>
        <w:t xml:space="preserve">Via Duurzame Wijken </w:t>
      </w:r>
      <w:r w:rsidRPr="002F465C">
        <w:t xml:space="preserve">nodigen we collectieven van burgers, studenten, verenigingen, ... uit om samen met stad Gent op weg te gaan naar een </w:t>
      </w:r>
      <w:r w:rsidR="001B02EC" w:rsidRPr="00A0353D">
        <w:t>CO</w:t>
      </w:r>
      <w:r w:rsidR="001B02EC" w:rsidRPr="00A0353D">
        <w:rPr>
          <w:vertAlign w:val="subscript"/>
        </w:rPr>
        <w:t>2</w:t>
      </w:r>
      <w:r w:rsidRPr="002F465C">
        <w:t>-neutrale stad.</w:t>
      </w:r>
    </w:p>
    <w:p w14:paraId="5D0CF196" w14:textId="77777777" w:rsidR="00465BF9" w:rsidRDefault="00465BF9" w:rsidP="00465BF9">
      <w:pPr>
        <w:spacing w:after="0"/>
        <w:rPr>
          <w:iCs/>
        </w:rPr>
      </w:pPr>
    </w:p>
    <w:p w14:paraId="549CE647" w14:textId="77777777" w:rsidR="00465BF9" w:rsidRPr="002F465C" w:rsidRDefault="00465BF9" w:rsidP="00465BF9">
      <w:pPr>
        <w:pStyle w:val="Lijstalinea"/>
        <w:numPr>
          <w:ilvl w:val="0"/>
          <w:numId w:val="12"/>
        </w:numPr>
        <w:spacing w:after="0"/>
        <w:rPr>
          <w:iCs/>
        </w:rPr>
      </w:pPr>
      <w:r w:rsidRPr="002F465C">
        <w:t xml:space="preserve">Gents </w:t>
      </w:r>
      <w:proofErr w:type="spellStart"/>
      <w:r w:rsidRPr="002F465C">
        <w:t>crowdfu</w:t>
      </w:r>
      <w:r>
        <w:t>nding</w:t>
      </w:r>
      <w:proofErr w:type="spellEnd"/>
      <w:r>
        <w:t>- en participatieplatform</w:t>
      </w:r>
      <w:r w:rsidRPr="002F465C">
        <w:t xml:space="preserve">: </w:t>
      </w:r>
      <w:r w:rsidRPr="002F465C">
        <w:rPr>
          <w:rFonts w:ascii="Calibri" w:hAnsi="Calibri" w:cs="Calibri"/>
        </w:rPr>
        <w:t xml:space="preserve">de finaliteit van het </w:t>
      </w:r>
      <w:proofErr w:type="spellStart"/>
      <w:r w:rsidRPr="002F465C">
        <w:rPr>
          <w:rFonts w:ascii="Calibri" w:hAnsi="Calibri" w:cs="Calibri"/>
        </w:rPr>
        <w:t>crowdfundingplatform</w:t>
      </w:r>
      <w:proofErr w:type="spellEnd"/>
      <w:r w:rsidRPr="002F465C">
        <w:rPr>
          <w:rFonts w:ascii="Calibri" w:hAnsi="Calibri" w:cs="Calibri"/>
        </w:rPr>
        <w:t xml:space="preserve"> is het faciliteren van het </w:t>
      </w:r>
      <w:proofErr w:type="spellStart"/>
      <w:r w:rsidRPr="002F465C">
        <w:rPr>
          <w:rFonts w:ascii="Calibri" w:hAnsi="Calibri" w:cs="Calibri"/>
        </w:rPr>
        <w:t>crowdfunden</w:t>
      </w:r>
      <w:proofErr w:type="spellEnd"/>
      <w:r w:rsidRPr="002F465C">
        <w:rPr>
          <w:rFonts w:ascii="Calibri" w:hAnsi="Calibri" w:cs="Calibri"/>
        </w:rPr>
        <w:t xml:space="preserve"> van Gentse (non-) </w:t>
      </w:r>
      <w:proofErr w:type="spellStart"/>
      <w:r w:rsidRPr="002F465C">
        <w:rPr>
          <w:rFonts w:ascii="Calibri" w:hAnsi="Calibri" w:cs="Calibri"/>
        </w:rPr>
        <w:t>profit</w:t>
      </w:r>
      <w:proofErr w:type="spellEnd"/>
      <w:r w:rsidRPr="002F465C">
        <w:rPr>
          <w:rFonts w:ascii="Calibri" w:hAnsi="Calibri" w:cs="Calibri"/>
        </w:rPr>
        <w:t xml:space="preserve"> projecten</w:t>
      </w:r>
      <w:r>
        <w:rPr>
          <w:rFonts w:ascii="Calibri" w:hAnsi="Calibri" w:cs="Calibri"/>
        </w:rPr>
        <w:t xml:space="preserve">, een platform dat ook kan gebruikt worden voor de financiering van </w:t>
      </w:r>
      <w:proofErr w:type="spellStart"/>
      <w:r>
        <w:rPr>
          <w:rFonts w:ascii="Calibri" w:hAnsi="Calibri" w:cs="Calibri"/>
        </w:rPr>
        <w:t>klimaatgerelateerde</w:t>
      </w:r>
      <w:proofErr w:type="spellEnd"/>
      <w:r>
        <w:rPr>
          <w:rFonts w:ascii="Calibri" w:hAnsi="Calibri" w:cs="Calibri"/>
        </w:rPr>
        <w:t xml:space="preserve"> projecten</w:t>
      </w:r>
      <w:r w:rsidRPr="002F465C">
        <w:rPr>
          <w:rFonts w:ascii="Calibri" w:hAnsi="Calibri" w:cs="Calibri"/>
        </w:rPr>
        <w:t>. Het participatieplatform wordt opgevat als een soort 'blokkendoos' waar de verschillende diensten gebruik van kunnen maken voor hun participatieve initiatieven. Continu zal een 'marktplaats' functionaliteit online staan, waar Gentenaars met ideeën elkaar kunnen vinden en elkaars ideeën kunnen realiseren en versterken. Beide instrumenten zijn operationeel begin 2015.</w:t>
      </w:r>
      <w:r>
        <w:rPr>
          <w:rFonts w:ascii="Calibri" w:hAnsi="Calibri" w:cs="Calibri"/>
        </w:rPr>
        <w:br/>
      </w:r>
    </w:p>
    <w:p w14:paraId="223B0304" w14:textId="77777777" w:rsidR="00465BF9" w:rsidRPr="00634389" w:rsidRDefault="00465BF9" w:rsidP="00465BF9">
      <w:pPr>
        <w:pStyle w:val="Lijstalinea"/>
        <w:numPr>
          <w:ilvl w:val="0"/>
          <w:numId w:val="12"/>
        </w:numPr>
        <w:spacing w:after="0"/>
        <w:rPr>
          <w:iCs/>
        </w:rPr>
      </w:pPr>
      <w:r w:rsidRPr="00634389">
        <w:rPr>
          <w:iCs/>
        </w:rPr>
        <w:t xml:space="preserve">Open data en klimaat: </w:t>
      </w:r>
      <w:r w:rsidRPr="00634389">
        <w:rPr>
          <w:rFonts w:ascii="Calibri" w:hAnsi="Calibri" w:cs="Calibri"/>
        </w:rPr>
        <w:t xml:space="preserve">de Stad Gent is partner in het Europees project ‘Citadel on the Move’. Dat project wil het gemakkelijker maken om open data te gebruiken voor het bouwen van innovatieve mobiele applicaties. Op dit moment zijn de (vaak nog schaarse) open data moeilijk toegankelijk en bruikbaar voor ICT-ontwikkelaars, laat staan dat burgers er zelf vlot mee aan de slag kunnen. ‘Citadel on the Move’ wil dat op twee manieren verhelpen: door standaarden af te spreken die het mogelijk maken voor gemeenten om vlot hun data te ontsluiten in bruikbare, uitwisselbare formaten en door gebruiksvriendelijk sjablonen te ontwikkelen waardoor burgers zelf mobiele applicaties kunnen bouwen die in heel Europa gebruikt en gedeeld kunnen worden. Naarmate er meer </w:t>
      </w:r>
      <w:proofErr w:type="spellStart"/>
      <w:r w:rsidRPr="00634389">
        <w:rPr>
          <w:rFonts w:ascii="Calibri" w:hAnsi="Calibri" w:cs="Calibri"/>
        </w:rPr>
        <w:t>klimaatgerelateerde</w:t>
      </w:r>
      <w:proofErr w:type="spellEnd"/>
      <w:r w:rsidRPr="00634389">
        <w:rPr>
          <w:rFonts w:ascii="Calibri" w:hAnsi="Calibri" w:cs="Calibri"/>
        </w:rPr>
        <w:t xml:space="preserve"> data worden open gesteld, kan dit project zeer relevant worden voor de laagdrempelige ontwikkeling van klimaatapplicaties.</w:t>
      </w:r>
      <w:r w:rsidRPr="00634389">
        <w:rPr>
          <w:rFonts w:ascii="Calibri" w:hAnsi="Calibri" w:cs="Calibri"/>
        </w:rPr>
        <w:br/>
      </w:r>
    </w:p>
    <w:p w14:paraId="4CEF8665" w14:textId="77777777" w:rsidR="00465BF9" w:rsidRPr="000D63CB" w:rsidRDefault="00465BF9" w:rsidP="00465BF9">
      <w:pPr>
        <w:pStyle w:val="Lijstalinea"/>
        <w:numPr>
          <w:ilvl w:val="0"/>
          <w:numId w:val="12"/>
        </w:numPr>
        <w:spacing w:after="0"/>
        <w:rPr>
          <w:iCs/>
        </w:rPr>
      </w:pPr>
      <w:proofErr w:type="spellStart"/>
      <w:r w:rsidRPr="000D63CB">
        <w:t>Ghent</w:t>
      </w:r>
      <w:proofErr w:type="spellEnd"/>
      <w:r w:rsidRPr="000D63CB">
        <w:t xml:space="preserve"> Living Lab: </w:t>
      </w:r>
      <w:r w:rsidRPr="000D63CB">
        <w:rPr>
          <w:rFonts w:cstheme="minorHAnsi"/>
        </w:rPr>
        <w:t xml:space="preserve">We willen Gent doelgericht als proeftuin (een zogenaamd </w:t>
      </w:r>
      <w:r w:rsidRPr="000D63CB">
        <w:rPr>
          <w:rFonts w:cstheme="minorHAnsi"/>
          <w:i/>
        </w:rPr>
        <w:t>living lab</w:t>
      </w:r>
      <w:r w:rsidRPr="000D63CB">
        <w:rPr>
          <w:rFonts w:cstheme="minorHAnsi"/>
        </w:rPr>
        <w:t>)</w:t>
      </w:r>
      <w:r w:rsidRPr="00BD5091">
        <w:rPr>
          <w:rFonts w:cstheme="minorHAnsi"/>
        </w:rPr>
        <w:t xml:space="preserve"> aantrekkelijk maken voor kennisinstellingen en innoverende groene bedrijven die mee willen denken en werken aan de maatschappelijke uitdagingen door klimaatverandering. Zo kunnen er innovatieve zaken worden uitgetest in een stedelijke setting. Deze doelgerichte stimulering van innovatie zal gebeuren i.s.m. het Departement Strategie en Coördinatie en de Dienst Economie volgens hun  toekomstig speerpuntenbeleid.</w:t>
      </w:r>
    </w:p>
    <w:p w14:paraId="1C03B7A5" w14:textId="77777777" w:rsidR="00465BF9" w:rsidRDefault="00465BF9" w:rsidP="00465BF9">
      <w:pPr>
        <w:pStyle w:val="Lijstalinea"/>
        <w:ind w:left="0"/>
        <w:rPr>
          <w:rFonts w:ascii="Calibri" w:eastAsia="Times New Roman" w:hAnsi="Calibri" w:cs="Calibri"/>
          <w:highlight w:val="yellow"/>
          <w:lang w:eastAsia="nl-BE"/>
        </w:rPr>
      </w:pPr>
    </w:p>
    <w:p w14:paraId="55A8FE72" w14:textId="77777777" w:rsidR="00663711" w:rsidRDefault="00663711" w:rsidP="00465BF9">
      <w:pPr>
        <w:pStyle w:val="Lijstalinea"/>
        <w:ind w:left="0"/>
        <w:rPr>
          <w:rFonts w:ascii="Calibri" w:eastAsia="Times New Roman" w:hAnsi="Calibri" w:cs="Calibri"/>
          <w:highlight w:val="yellow"/>
          <w:lang w:eastAsia="nl-BE"/>
        </w:rPr>
      </w:pPr>
    </w:p>
    <w:p w14:paraId="73E0C18C" w14:textId="77777777" w:rsidR="0001465C" w:rsidRDefault="0001465C" w:rsidP="00465BF9">
      <w:pPr>
        <w:pStyle w:val="Lijstalinea"/>
        <w:ind w:left="0"/>
        <w:rPr>
          <w:rFonts w:ascii="Calibri" w:eastAsia="Times New Roman" w:hAnsi="Calibri" w:cs="Calibri"/>
          <w:highlight w:val="yellow"/>
          <w:lang w:eastAsia="nl-BE"/>
        </w:rPr>
      </w:pPr>
    </w:p>
    <w:p w14:paraId="106E1272" w14:textId="77777777" w:rsidR="0001465C" w:rsidRDefault="0001465C" w:rsidP="00465BF9">
      <w:pPr>
        <w:pStyle w:val="Lijstalinea"/>
        <w:ind w:left="0"/>
        <w:rPr>
          <w:rFonts w:ascii="Calibri" w:eastAsia="Times New Roman" w:hAnsi="Calibri" w:cs="Calibri"/>
          <w:highlight w:val="yellow"/>
          <w:lang w:eastAsia="nl-BE"/>
        </w:rPr>
      </w:pPr>
    </w:p>
    <w:p w14:paraId="69C6592E" w14:textId="77777777" w:rsidR="0001465C" w:rsidRDefault="0001465C" w:rsidP="00465BF9">
      <w:pPr>
        <w:pStyle w:val="Lijstalinea"/>
        <w:ind w:left="0"/>
        <w:rPr>
          <w:rFonts w:ascii="Calibri" w:eastAsia="Times New Roman" w:hAnsi="Calibri" w:cs="Calibri"/>
          <w:highlight w:val="yellow"/>
          <w:lang w:eastAsia="nl-BE"/>
        </w:rPr>
      </w:pPr>
    </w:p>
    <w:p w14:paraId="79583BA2" w14:textId="77777777" w:rsidR="0001465C" w:rsidRDefault="0001465C" w:rsidP="00465BF9">
      <w:pPr>
        <w:pStyle w:val="Lijstalinea"/>
        <w:ind w:left="0"/>
        <w:rPr>
          <w:rFonts w:ascii="Calibri" w:eastAsia="Times New Roman" w:hAnsi="Calibri" w:cs="Calibri"/>
          <w:highlight w:val="yellow"/>
          <w:lang w:eastAsia="nl-BE"/>
        </w:rPr>
      </w:pPr>
    </w:p>
    <w:p w14:paraId="48F4B4B4" w14:textId="77777777" w:rsidR="0001465C" w:rsidRDefault="0001465C" w:rsidP="00465BF9">
      <w:pPr>
        <w:pStyle w:val="Lijstalinea"/>
        <w:ind w:left="0"/>
        <w:rPr>
          <w:rFonts w:ascii="Calibri" w:eastAsia="Times New Roman" w:hAnsi="Calibri" w:cs="Calibri"/>
          <w:highlight w:val="yellow"/>
          <w:lang w:eastAsia="nl-BE"/>
        </w:rPr>
      </w:pPr>
    </w:p>
    <w:p w14:paraId="4F363C85" w14:textId="77777777" w:rsidR="00465BF9" w:rsidRPr="000D63CB" w:rsidRDefault="00465BF9" w:rsidP="00465BF9">
      <w:pPr>
        <w:pStyle w:val="Lijstalinea"/>
        <w:numPr>
          <w:ilvl w:val="0"/>
          <w:numId w:val="11"/>
        </w:numPr>
        <w:spacing w:after="0"/>
        <w:rPr>
          <w:b/>
        </w:rPr>
      </w:pPr>
      <w:r w:rsidRPr="000D63CB">
        <w:rPr>
          <w:b/>
        </w:rPr>
        <w:lastRenderedPageBreak/>
        <w:t>Sociale woningen</w:t>
      </w:r>
    </w:p>
    <w:p w14:paraId="6EBCA3BD" w14:textId="77777777" w:rsidR="00465BF9" w:rsidRDefault="00465BF9" w:rsidP="00465BF9">
      <w:pPr>
        <w:spacing w:after="0"/>
        <w:rPr>
          <w:highlight w:val="yellow"/>
        </w:rPr>
      </w:pPr>
    </w:p>
    <w:p w14:paraId="55E2794D" w14:textId="77777777" w:rsidR="00465BF9" w:rsidRPr="00A1525B" w:rsidRDefault="00465BF9" w:rsidP="00465BF9">
      <w:pPr>
        <w:spacing w:after="0"/>
        <w:rPr>
          <w:iCs/>
        </w:rPr>
      </w:pPr>
      <w:r w:rsidRPr="00A1525B">
        <w:rPr>
          <w:iCs/>
        </w:rPr>
        <w:t>Binnen de huurmarkt vinden we ook een bijzondere doelgroep in de sociale huisvesting. Momenteel is 12,9 procent</w:t>
      </w:r>
      <w:r w:rsidRPr="00A1525B">
        <w:rPr>
          <w:rStyle w:val="Voetnootmarkering"/>
          <w:iCs/>
        </w:rPr>
        <w:footnoteReference w:id="28"/>
      </w:r>
      <w:r w:rsidRPr="00A1525B">
        <w:rPr>
          <w:iCs/>
        </w:rPr>
        <w:t xml:space="preserve"> van de Gentse woningen een sociale woning. </w:t>
      </w:r>
    </w:p>
    <w:p w14:paraId="6C5471AF" w14:textId="77777777" w:rsidR="00465BF9" w:rsidRPr="00A1525B" w:rsidRDefault="00465BF9" w:rsidP="00465BF9">
      <w:pPr>
        <w:spacing w:after="0"/>
        <w:rPr>
          <w:rFonts w:ascii="Calibri" w:eastAsia="Times New Roman" w:hAnsi="Calibri" w:cs="Calibri"/>
          <w:lang w:eastAsia="nl-BE"/>
        </w:rPr>
      </w:pPr>
      <w:r w:rsidRPr="00A1525B">
        <w:rPr>
          <w:iCs/>
        </w:rPr>
        <w:t>Voor sociale huurders met een gemiddeld lager inkomen heeft een hoge energiefactuur een grote impact</w:t>
      </w:r>
      <w:r w:rsidRPr="00A1525B">
        <w:rPr>
          <w:rFonts w:ascii="Calibri" w:eastAsia="Times New Roman" w:hAnsi="Calibri" w:cs="Calibri"/>
          <w:lang w:eastAsia="nl-BE"/>
        </w:rPr>
        <w:t>. Het is belangrijk dat ook de sociale woningen gerenoveerd worden naar energiezuiniger woningen, en als dusdanig een steentje bijdragen aan de reductie van de CO</w:t>
      </w:r>
      <w:r w:rsidRPr="00A1525B">
        <w:rPr>
          <w:rFonts w:ascii="Calibri" w:eastAsia="Times New Roman" w:hAnsi="Calibri" w:cs="Calibri"/>
          <w:vertAlign w:val="subscript"/>
          <w:lang w:eastAsia="nl-BE"/>
        </w:rPr>
        <w:t xml:space="preserve">2 </w:t>
      </w:r>
      <w:r w:rsidRPr="00A1525B">
        <w:rPr>
          <w:rFonts w:ascii="Calibri" w:eastAsia="Times New Roman" w:hAnsi="Calibri" w:cs="Calibri"/>
          <w:lang w:eastAsia="nl-BE"/>
        </w:rPr>
        <w:t>uitstoot én het tegengaan van energiearmoede.</w:t>
      </w:r>
    </w:p>
    <w:p w14:paraId="7E9A4A4B" w14:textId="77777777" w:rsidR="00465BF9" w:rsidRPr="00A1525B" w:rsidRDefault="00465BF9" w:rsidP="00465BF9">
      <w:pPr>
        <w:spacing w:after="0"/>
        <w:rPr>
          <w:rFonts w:ascii="Calibri" w:eastAsia="Times New Roman" w:hAnsi="Calibri" w:cs="Calibri"/>
          <w:lang w:eastAsia="nl-BE"/>
        </w:rPr>
      </w:pPr>
    </w:p>
    <w:p w14:paraId="00212C0A" w14:textId="77777777" w:rsidR="00465BF9" w:rsidRPr="00A1525B" w:rsidRDefault="00465BF9" w:rsidP="00465BF9">
      <w:pPr>
        <w:spacing w:after="0"/>
        <w:rPr>
          <w:iCs/>
        </w:rPr>
      </w:pPr>
      <w:r w:rsidRPr="00A1525B">
        <w:rPr>
          <w:iCs/>
        </w:rPr>
        <w:t>Het beleid en de financiering van sociale woningen is een Vlaams</w:t>
      </w:r>
      <w:r>
        <w:rPr>
          <w:iCs/>
        </w:rPr>
        <w:t>e</w:t>
      </w:r>
      <w:r w:rsidRPr="00A1525B">
        <w:rPr>
          <w:iCs/>
        </w:rPr>
        <w:t xml:space="preserve"> </w:t>
      </w:r>
      <w:r>
        <w:rPr>
          <w:iCs/>
        </w:rPr>
        <w:t>bevoegdheid</w:t>
      </w:r>
      <w:r w:rsidRPr="00A1525B">
        <w:rPr>
          <w:iCs/>
        </w:rPr>
        <w:t xml:space="preserve">. De Vlaamse overheid streeft ernaar dat alle sociale woningen passen in het </w:t>
      </w:r>
      <w:proofErr w:type="spellStart"/>
      <w:r w:rsidRPr="00A1525B">
        <w:rPr>
          <w:iCs/>
        </w:rPr>
        <w:t>Energierenovatie</w:t>
      </w:r>
      <w:r w:rsidR="004436A1">
        <w:rPr>
          <w:iCs/>
        </w:rPr>
        <w:t>p</w:t>
      </w:r>
      <w:r w:rsidRPr="00A1525B">
        <w:rPr>
          <w:iCs/>
        </w:rPr>
        <w:t>rogramma</w:t>
      </w:r>
      <w:proofErr w:type="spellEnd"/>
      <w:r w:rsidR="003E597C">
        <w:rPr>
          <w:rStyle w:val="Voetnootmarkering"/>
          <w:iCs/>
        </w:rPr>
        <w:footnoteReference w:id="29"/>
      </w:r>
      <w:r w:rsidRPr="00A1525B">
        <w:rPr>
          <w:iCs/>
        </w:rPr>
        <w:t>, dat tegen 2020 alle daken geïsoleerd wil krijgen, alle enkel glas wil vervangen door isolerend glas en verouderde verwarmingsketels uit de Vlaamse woningen wil bannen.</w:t>
      </w:r>
    </w:p>
    <w:p w14:paraId="13A33ACD" w14:textId="77777777" w:rsidR="00465BF9" w:rsidRPr="00A1525B" w:rsidRDefault="00465BF9" w:rsidP="00465BF9">
      <w:pPr>
        <w:spacing w:after="0"/>
        <w:rPr>
          <w:iCs/>
        </w:rPr>
      </w:pPr>
    </w:p>
    <w:p w14:paraId="781382AB" w14:textId="77777777" w:rsidR="00465BF9" w:rsidRPr="00A1525B" w:rsidRDefault="00465BF9" w:rsidP="00465BF9">
      <w:pPr>
        <w:spacing w:after="0"/>
        <w:rPr>
          <w:rFonts w:ascii="Calibri" w:eastAsia="Times New Roman" w:hAnsi="Calibri" w:cs="Calibri"/>
          <w:lang w:eastAsia="nl-BE"/>
        </w:rPr>
      </w:pPr>
      <w:r w:rsidRPr="00A1525B">
        <w:rPr>
          <w:rFonts w:ascii="Calibri" w:eastAsia="Times New Roman" w:hAnsi="Calibri" w:cs="Calibri"/>
          <w:lang w:eastAsia="nl-BE"/>
        </w:rPr>
        <w:t>De Stad Gent zet bijkomend aan de inspanningen van de Vlaamse overheid in op de energiezuinige renovatie van de sociale woningen via:</w:t>
      </w:r>
    </w:p>
    <w:p w14:paraId="1F88CB2C" w14:textId="77777777" w:rsidR="00465BF9" w:rsidRDefault="00465BF9" w:rsidP="00465BF9">
      <w:pPr>
        <w:spacing w:after="0"/>
        <w:rPr>
          <w:rFonts w:ascii="Calibri" w:eastAsia="Times New Roman" w:hAnsi="Calibri" w:cs="Calibri"/>
          <w:lang w:eastAsia="nl-BE"/>
        </w:rPr>
      </w:pPr>
    </w:p>
    <w:p w14:paraId="155A94B0" w14:textId="77777777" w:rsidR="00465BF9" w:rsidRPr="00A748CF" w:rsidRDefault="00465BF9" w:rsidP="00465BF9">
      <w:pPr>
        <w:pStyle w:val="Lijstalinea"/>
        <w:numPr>
          <w:ilvl w:val="0"/>
          <w:numId w:val="18"/>
        </w:numPr>
        <w:spacing w:after="0"/>
        <w:rPr>
          <w:iCs/>
        </w:rPr>
      </w:pPr>
      <w:r>
        <w:rPr>
          <w:iCs/>
        </w:rPr>
        <w:t xml:space="preserve">Extra financiering voor de energiezuinige renovatie van sociale woningen in Gent: </w:t>
      </w:r>
      <w:r>
        <w:rPr>
          <w:iCs/>
        </w:rPr>
        <w:br/>
      </w:r>
    </w:p>
    <w:p w14:paraId="4F06DF21" w14:textId="77777777" w:rsidR="00465BF9" w:rsidRDefault="00465BF9" w:rsidP="004F096A">
      <w:pPr>
        <w:pBdr>
          <w:top w:val="single" w:sz="4" w:space="1" w:color="auto"/>
          <w:left w:val="single" w:sz="4" w:space="4" w:color="auto"/>
          <w:bottom w:val="single" w:sz="4" w:space="1" w:color="auto"/>
          <w:right w:val="single" w:sz="4" w:space="4" w:color="auto"/>
        </w:pBdr>
        <w:spacing w:after="0"/>
        <w:ind w:left="360"/>
        <w:rPr>
          <w:rFonts w:ascii="Calibri" w:eastAsia="Times New Roman" w:hAnsi="Calibri" w:cs="Calibri"/>
          <w:b/>
          <w:lang w:eastAsia="nl-BE"/>
        </w:rPr>
      </w:pPr>
      <w:r>
        <w:rPr>
          <w:rFonts w:ascii="Calibri" w:eastAsia="Times New Roman" w:hAnsi="Calibri" w:cs="Calibri"/>
          <w:b/>
          <w:lang w:eastAsia="nl-BE"/>
        </w:rPr>
        <w:t>Actie: Opdrijven energierenovatie bij sociale woningen</w:t>
      </w:r>
    </w:p>
    <w:p w14:paraId="55AAE1DC" w14:textId="77777777" w:rsidR="00465BF9" w:rsidRDefault="00465BF9" w:rsidP="004F096A">
      <w:pPr>
        <w:pBdr>
          <w:top w:val="single" w:sz="4" w:space="1" w:color="auto"/>
          <w:left w:val="single" w:sz="4" w:space="4" w:color="auto"/>
          <w:bottom w:val="single" w:sz="4" w:space="1" w:color="auto"/>
          <w:right w:val="single" w:sz="4" w:space="4" w:color="auto"/>
        </w:pBdr>
        <w:spacing w:after="0"/>
        <w:ind w:left="360"/>
        <w:rPr>
          <w:rFonts w:ascii="Calibri" w:eastAsia="Times New Roman" w:hAnsi="Calibri" w:cs="Calibri"/>
          <w:lang w:eastAsia="nl-BE"/>
        </w:rPr>
      </w:pPr>
      <w:r w:rsidRPr="00A748CF">
        <w:rPr>
          <w:rFonts w:ascii="Calibri" w:eastAsia="Times New Roman" w:hAnsi="Calibri" w:cs="Calibri"/>
          <w:lang w:eastAsia="nl-BE"/>
        </w:rPr>
        <w:t xml:space="preserve">Gent zet in deze legislatuur in </w:t>
      </w:r>
      <w:r>
        <w:rPr>
          <w:rFonts w:ascii="Calibri" w:eastAsia="Times New Roman" w:hAnsi="Calibri" w:cs="Calibri"/>
          <w:lang w:eastAsia="nl-BE"/>
        </w:rPr>
        <w:t>op</w:t>
      </w:r>
      <w:r w:rsidRPr="00A748CF">
        <w:rPr>
          <w:rFonts w:ascii="Calibri" w:eastAsia="Times New Roman" w:hAnsi="Calibri" w:cs="Calibri"/>
          <w:lang w:eastAsia="nl-BE"/>
        </w:rPr>
        <w:t xml:space="preserve"> bijkomende energiebesparende investeringen bij de renovatie van sociale woningen. </w:t>
      </w:r>
      <w:r w:rsidRPr="00A748CF">
        <w:rPr>
          <w:rFonts w:ascii="Calibri" w:eastAsia="Times New Roman" w:hAnsi="Calibri" w:cs="Calibri"/>
          <w:lang w:eastAsia="nl-BE"/>
        </w:rPr>
        <w:br/>
        <w:t>In overleg met de verschillende Gentse sociale huisvestingsmaatschappijen</w:t>
      </w:r>
      <w:r w:rsidRPr="00D50E6B">
        <w:rPr>
          <w:rStyle w:val="Voetnootmarkering"/>
          <w:rFonts w:ascii="Calibri" w:eastAsia="Times New Roman" w:hAnsi="Calibri" w:cs="Calibri"/>
          <w:lang w:eastAsia="nl-BE"/>
        </w:rPr>
        <w:footnoteReference w:id="30"/>
      </w:r>
      <w:r w:rsidRPr="00A748CF">
        <w:rPr>
          <w:rFonts w:ascii="Calibri" w:eastAsia="Times New Roman" w:hAnsi="Calibri" w:cs="Calibri"/>
          <w:lang w:eastAsia="nl-BE"/>
        </w:rPr>
        <w:t xml:space="preserve"> wordt gekeken welke renovatieprojecten in aanmerking komen. De bedoeling is om via extra financiering een hefboom te creëren waardoor er </w:t>
      </w:r>
      <w:r>
        <w:rPr>
          <w:rFonts w:ascii="Calibri" w:eastAsia="Times New Roman" w:hAnsi="Calibri" w:cs="Calibri"/>
          <w:lang w:eastAsia="nl-BE"/>
        </w:rPr>
        <w:t>tegen</w:t>
      </w:r>
      <w:r w:rsidRPr="00A748CF">
        <w:rPr>
          <w:rFonts w:ascii="Calibri" w:eastAsia="Times New Roman" w:hAnsi="Calibri" w:cs="Calibri"/>
          <w:lang w:eastAsia="nl-BE"/>
        </w:rPr>
        <w:t xml:space="preserve"> 2019 meer sociale woningen worden gerenoveerd dan gepland of waardoor het ambitieniveau op vlak van energieprestatie kan worden verhoogd.</w:t>
      </w:r>
    </w:p>
    <w:p w14:paraId="17A78BD7" w14:textId="77777777" w:rsidR="004F096A" w:rsidRPr="004F096A" w:rsidRDefault="004F096A" w:rsidP="004F096A">
      <w:pPr>
        <w:spacing w:after="0"/>
        <w:ind w:left="360"/>
        <w:rPr>
          <w:iCs/>
        </w:rPr>
      </w:pPr>
    </w:p>
    <w:p w14:paraId="11AC858F" w14:textId="1EBB7DF4" w:rsidR="00465BF9" w:rsidRPr="0041462F" w:rsidRDefault="00465BF9" w:rsidP="00115EDD">
      <w:pPr>
        <w:pStyle w:val="Lijstalinea"/>
        <w:numPr>
          <w:ilvl w:val="0"/>
          <w:numId w:val="24"/>
        </w:numPr>
        <w:spacing w:after="0"/>
        <w:rPr>
          <w:iCs/>
        </w:rPr>
      </w:pPr>
      <w:r w:rsidRPr="0041462F">
        <w:rPr>
          <w:iCs/>
        </w:rPr>
        <w:t xml:space="preserve">Renovatieplan </w:t>
      </w:r>
      <w:proofErr w:type="spellStart"/>
      <w:r w:rsidRPr="0041462F">
        <w:rPr>
          <w:iCs/>
        </w:rPr>
        <w:t>Woningent</w:t>
      </w:r>
      <w:proofErr w:type="spellEnd"/>
      <w:r w:rsidRPr="0041462F">
        <w:rPr>
          <w:iCs/>
        </w:rPr>
        <w:t xml:space="preserve">: </w:t>
      </w:r>
      <w:r w:rsidRPr="0041462F">
        <w:rPr>
          <w:iCs/>
        </w:rPr>
        <w:br/>
      </w:r>
      <w:proofErr w:type="spellStart"/>
      <w:r w:rsidRPr="0041462F">
        <w:rPr>
          <w:iCs/>
        </w:rPr>
        <w:t>Woningent</w:t>
      </w:r>
      <w:proofErr w:type="spellEnd"/>
      <w:r w:rsidRPr="0041462F">
        <w:rPr>
          <w:iCs/>
        </w:rPr>
        <w:t xml:space="preserve"> bezit 63% </w:t>
      </w:r>
      <w:r w:rsidRPr="00CE36EF">
        <w:rPr>
          <w:rFonts w:ascii="Calibri" w:eastAsia="Times New Roman" w:hAnsi="Calibri" w:cs="Calibri"/>
          <w:lang w:eastAsia="nl-BE"/>
        </w:rPr>
        <w:t xml:space="preserve">van de sociale huurwoningen in Gent. De Stad Gent is </w:t>
      </w:r>
      <w:proofErr w:type="spellStart"/>
      <w:r w:rsidRPr="00CE36EF">
        <w:rPr>
          <w:rFonts w:ascii="Calibri" w:eastAsia="Times New Roman" w:hAnsi="Calibri" w:cs="Calibri"/>
          <w:lang w:eastAsia="nl-BE"/>
        </w:rPr>
        <w:t>meerderheids-aandeelhouder</w:t>
      </w:r>
      <w:proofErr w:type="spellEnd"/>
      <w:r w:rsidRPr="00CE36EF">
        <w:rPr>
          <w:rFonts w:ascii="Calibri" w:eastAsia="Times New Roman" w:hAnsi="Calibri" w:cs="Calibri"/>
          <w:lang w:eastAsia="nl-BE"/>
        </w:rPr>
        <w:t xml:space="preserve"> van </w:t>
      </w:r>
      <w:r w:rsidRPr="00816CA9">
        <w:rPr>
          <w:rFonts w:ascii="Calibri" w:eastAsia="Times New Roman" w:hAnsi="Calibri" w:cs="Calibri"/>
          <w:lang w:eastAsia="nl-BE"/>
        </w:rPr>
        <w:t>deze sociale woningmaatschappij. Als medebestuurder van zorgt de stad indirect ook voor de realisatie van meer energiezuinige sociale woningen.</w:t>
      </w:r>
      <w:r w:rsidRPr="00816CA9">
        <w:rPr>
          <w:rFonts w:ascii="Calibri" w:eastAsia="Times New Roman" w:hAnsi="Calibri" w:cs="Calibri"/>
          <w:lang w:eastAsia="nl-BE"/>
        </w:rPr>
        <w:br/>
      </w:r>
      <w:proofErr w:type="spellStart"/>
      <w:r w:rsidRPr="00816CA9">
        <w:rPr>
          <w:rFonts w:ascii="Calibri" w:eastAsia="Times New Roman" w:hAnsi="Calibri" w:cs="Calibri"/>
          <w:lang w:eastAsia="nl-BE"/>
        </w:rPr>
        <w:t>WoninGent</w:t>
      </w:r>
      <w:proofErr w:type="spellEnd"/>
      <w:r w:rsidRPr="00816CA9">
        <w:rPr>
          <w:rFonts w:ascii="Calibri" w:eastAsia="Times New Roman" w:hAnsi="Calibri" w:cs="Calibri"/>
          <w:lang w:eastAsia="nl-BE"/>
        </w:rPr>
        <w:t xml:space="preserve"> maakte een inventaris op van haar patrimonium waaruit blijkt dat 1/3</w:t>
      </w:r>
      <w:r w:rsidRPr="00816CA9">
        <w:rPr>
          <w:rFonts w:ascii="Calibri" w:eastAsia="Times New Roman" w:hAnsi="Calibri" w:cs="Calibri"/>
          <w:vertAlign w:val="superscript"/>
          <w:lang w:eastAsia="nl-BE"/>
        </w:rPr>
        <w:t>de</w:t>
      </w:r>
      <w:r w:rsidRPr="00816CA9">
        <w:rPr>
          <w:rFonts w:ascii="Calibri" w:eastAsia="Times New Roman" w:hAnsi="Calibri" w:cs="Calibri"/>
          <w:lang w:eastAsia="nl-BE"/>
        </w:rPr>
        <w:t xml:space="preserve"> ervan n</w:t>
      </w:r>
      <w:r w:rsidRPr="006318C4">
        <w:rPr>
          <w:rFonts w:ascii="Calibri" w:eastAsia="Times New Roman" w:hAnsi="Calibri" w:cs="Calibri"/>
          <w:lang w:eastAsia="nl-BE"/>
        </w:rPr>
        <w:t>ood heeft aan een grondige renovatie en dat voor nog eens 1/3</w:t>
      </w:r>
      <w:r w:rsidRPr="0041462F">
        <w:rPr>
          <w:rFonts w:ascii="Calibri" w:eastAsia="Times New Roman" w:hAnsi="Calibri" w:cs="Calibri"/>
          <w:vertAlign w:val="superscript"/>
          <w:lang w:eastAsia="nl-BE"/>
        </w:rPr>
        <w:t>de</w:t>
      </w:r>
      <w:r w:rsidRPr="0041462F">
        <w:rPr>
          <w:rFonts w:ascii="Calibri" w:eastAsia="Times New Roman" w:hAnsi="Calibri" w:cs="Calibri"/>
          <w:lang w:eastAsia="nl-BE"/>
        </w:rPr>
        <w:t xml:space="preserve"> een ingrijpende deelrenovatie binnen de volgende 10 jaar nodig is om de woonkwaliteit verder te kunnen garanderen</w:t>
      </w:r>
      <w:r w:rsidR="00B85C07">
        <w:rPr>
          <w:rFonts w:ascii="Calibri" w:eastAsia="Times New Roman" w:hAnsi="Calibri" w:cs="Calibri"/>
          <w:lang w:eastAsia="nl-BE"/>
        </w:rPr>
        <w:t xml:space="preserve"> (zie beleidsplan </w:t>
      </w:r>
      <w:proofErr w:type="spellStart"/>
      <w:r w:rsidR="00B85C07">
        <w:rPr>
          <w:rFonts w:ascii="Calibri" w:eastAsia="Times New Roman" w:hAnsi="Calibri" w:cs="Calibri"/>
          <w:lang w:eastAsia="nl-BE"/>
        </w:rPr>
        <w:t>WoninGent</w:t>
      </w:r>
      <w:proofErr w:type="spellEnd"/>
      <w:r w:rsidR="00B85C07">
        <w:rPr>
          <w:rFonts w:ascii="Calibri" w:eastAsia="Times New Roman" w:hAnsi="Calibri" w:cs="Calibri"/>
          <w:lang w:eastAsia="nl-BE"/>
        </w:rPr>
        <w:t xml:space="preserve"> 2014-2019)</w:t>
      </w:r>
      <w:r w:rsidRPr="0041462F">
        <w:rPr>
          <w:rFonts w:ascii="Calibri" w:eastAsia="Times New Roman" w:hAnsi="Calibri" w:cs="Calibri"/>
          <w:lang w:eastAsia="nl-BE"/>
        </w:rPr>
        <w:t xml:space="preserve">. Voor de financiering doet </w:t>
      </w:r>
      <w:proofErr w:type="spellStart"/>
      <w:r w:rsidRPr="0041462F">
        <w:rPr>
          <w:rFonts w:ascii="Calibri" w:eastAsia="Times New Roman" w:hAnsi="Calibri" w:cs="Calibri"/>
          <w:lang w:eastAsia="nl-BE"/>
        </w:rPr>
        <w:t>Woningent</w:t>
      </w:r>
      <w:proofErr w:type="spellEnd"/>
      <w:r w:rsidRPr="0041462F">
        <w:rPr>
          <w:rFonts w:ascii="Calibri" w:eastAsia="Times New Roman" w:hAnsi="Calibri" w:cs="Calibri"/>
          <w:lang w:eastAsia="nl-BE"/>
        </w:rPr>
        <w:t xml:space="preserve"> beroep op de renteloze leningen toegekend aan de sociale huisvestingsmaatschappijen via de Vlaamse Maatschappij voor Sociaal Wonen (VMSW).</w:t>
      </w:r>
      <w:r w:rsidRPr="0041462F">
        <w:rPr>
          <w:rFonts w:ascii="Calibri" w:eastAsia="Times New Roman" w:hAnsi="Calibri" w:cs="Calibri"/>
          <w:lang w:eastAsia="nl-BE"/>
        </w:rPr>
        <w:br/>
      </w:r>
      <w:r w:rsidRPr="0041462F">
        <w:rPr>
          <w:iCs/>
        </w:rPr>
        <w:t xml:space="preserve">De maatschappij gaat daarnaast ook op zoek naar </w:t>
      </w:r>
      <w:r w:rsidRPr="0041462F">
        <w:rPr>
          <w:rFonts w:ascii="Calibri" w:eastAsia="Times New Roman" w:hAnsi="Calibri" w:cs="Calibri"/>
          <w:lang w:eastAsia="nl-BE"/>
        </w:rPr>
        <w:t xml:space="preserve">extra financiering om te kunnen meewerken aan innovatieve projecten, die verder reiken dan de wettelijke normen op het gebied van duurzaamheid. Een samenwerking met externe partijen, om haar sociale huurders te </w:t>
      </w:r>
      <w:proofErr w:type="spellStart"/>
      <w:r w:rsidRPr="0041462F">
        <w:rPr>
          <w:rFonts w:ascii="Calibri" w:eastAsia="Times New Roman" w:hAnsi="Calibri" w:cs="Calibri"/>
          <w:lang w:eastAsia="nl-BE"/>
        </w:rPr>
        <w:lastRenderedPageBreak/>
        <w:t>responsabiliseren</w:t>
      </w:r>
      <w:proofErr w:type="spellEnd"/>
      <w:r w:rsidRPr="0041462F">
        <w:rPr>
          <w:rFonts w:ascii="Calibri" w:eastAsia="Times New Roman" w:hAnsi="Calibri" w:cs="Calibri"/>
          <w:lang w:eastAsia="nl-BE"/>
        </w:rPr>
        <w:t xml:space="preserve"> en te sensibiliseren over duurzaam wonen, wordt onderzocht. </w:t>
      </w:r>
      <w:r w:rsidR="004F096A">
        <w:rPr>
          <w:rFonts w:ascii="Calibri" w:eastAsia="Times New Roman" w:hAnsi="Calibri" w:cs="Calibri"/>
          <w:lang w:eastAsia="nl-BE"/>
        </w:rPr>
        <w:br/>
      </w:r>
    </w:p>
    <w:p w14:paraId="228C793F" w14:textId="77777777" w:rsidR="00465BF9" w:rsidRPr="00DF30BD" w:rsidRDefault="00465BF9" w:rsidP="00465BF9">
      <w:pPr>
        <w:pStyle w:val="Lijstalinea"/>
        <w:numPr>
          <w:ilvl w:val="0"/>
          <w:numId w:val="18"/>
        </w:numPr>
        <w:spacing w:after="0"/>
        <w:rPr>
          <w:iCs/>
        </w:rPr>
      </w:pPr>
      <w:r w:rsidRPr="00DF30BD">
        <w:rPr>
          <w:rFonts w:ascii="Calibri" w:eastAsia="Times New Roman" w:hAnsi="Calibri" w:cs="Calibri"/>
          <w:lang w:eastAsia="nl-BE"/>
        </w:rPr>
        <w:t xml:space="preserve">Samenwerking tussen sociale huisvestingsmaatschappijen en vzw </w:t>
      </w:r>
      <w:proofErr w:type="spellStart"/>
      <w:r w:rsidRPr="00DF30BD">
        <w:rPr>
          <w:rFonts w:ascii="Calibri" w:eastAsia="Times New Roman" w:hAnsi="Calibri" w:cs="Calibri"/>
          <w:lang w:eastAsia="nl-BE"/>
        </w:rPr>
        <w:t>REGent</w:t>
      </w:r>
      <w:proofErr w:type="spellEnd"/>
      <w:r w:rsidRPr="00DF30BD">
        <w:rPr>
          <w:rFonts w:ascii="Calibri" w:eastAsia="Times New Roman" w:hAnsi="Calibri" w:cs="Calibri"/>
          <w:lang w:eastAsia="nl-BE"/>
        </w:rPr>
        <w:t xml:space="preserve">: </w:t>
      </w:r>
      <w:r w:rsidRPr="00DF30BD">
        <w:rPr>
          <w:rFonts w:ascii="Calibri" w:eastAsia="Times New Roman" w:hAnsi="Calibri" w:cs="Calibri"/>
          <w:lang w:eastAsia="nl-BE"/>
        </w:rPr>
        <w:br/>
      </w:r>
      <w:proofErr w:type="spellStart"/>
      <w:r w:rsidRPr="00DF30BD">
        <w:rPr>
          <w:iCs/>
        </w:rPr>
        <w:t>REGent</w:t>
      </w:r>
      <w:proofErr w:type="spellEnd"/>
      <w:r w:rsidRPr="00DF30BD">
        <w:rPr>
          <w:iCs/>
        </w:rPr>
        <w:t xml:space="preserve"> voerde al veel energiescans uit bij </w:t>
      </w:r>
      <w:r w:rsidR="00077525">
        <w:rPr>
          <w:iCs/>
        </w:rPr>
        <w:t xml:space="preserve">huurders van sociale woningen. </w:t>
      </w:r>
      <w:r w:rsidRPr="00DF30BD">
        <w:rPr>
          <w:iCs/>
        </w:rPr>
        <w:t xml:space="preserve">In samenwerking met de sociale huisvestingmaatschappij Gentse Haard </w:t>
      </w:r>
      <w:r>
        <w:rPr>
          <w:iCs/>
        </w:rPr>
        <w:t>zullen</w:t>
      </w:r>
      <w:r w:rsidRPr="00DF30BD">
        <w:rPr>
          <w:iCs/>
        </w:rPr>
        <w:t xml:space="preserve"> systematisch energiescans uitgevoerd </w:t>
      </w:r>
      <w:r>
        <w:rPr>
          <w:iCs/>
        </w:rPr>
        <w:t xml:space="preserve">worden </w:t>
      </w:r>
      <w:r w:rsidRPr="00DF30BD">
        <w:rPr>
          <w:iCs/>
        </w:rPr>
        <w:t xml:space="preserve">bij alle bewoners van een bouwblok. </w:t>
      </w:r>
      <w:r w:rsidRPr="00DF30BD">
        <w:rPr>
          <w:iCs/>
        </w:rPr>
        <w:br/>
        <w:t xml:space="preserve">Samenwerking met andere sociale huisvestingsmaatschappijen zal </w:t>
      </w:r>
      <w:r>
        <w:rPr>
          <w:iCs/>
        </w:rPr>
        <w:t>ook worden bekeken</w:t>
      </w:r>
      <w:r w:rsidRPr="00DF30BD">
        <w:rPr>
          <w:iCs/>
        </w:rPr>
        <w:t xml:space="preserve">. </w:t>
      </w:r>
    </w:p>
    <w:p w14:paraId="02142581" w14:textId="77777777" w:rsidR="00465BF9" w:rsidRDefault="00465BF9" w:rsidP="00465BF9">
      <w:pPr>
        <w:spacing w:after="0"/>
        <w:rPr>
          <w:iCs/>
        </w:rPr>
      </w:pPr>
    </w:p>
    <w:p w14:paraId="59EF8181" w14:textId="77777777" w:rsidR="00663711" w:rsidRDefault="00663711" w:rsidP="00465BF9">
      <w:pPr>
        <w:spacing w:after="0"/>
        <w:rPr>
          <w:iCs/>
        </w:rPr>
      </w:pPr>
    </w:p>
    <w:p w14:paraId="5448222F" w14:textId="77777777" w:rsidR="00465BF9" w:rsidRPr="00D50E6B" w:rsidRDefault="00465BF9" w:rsidP="00465BF9">
      <w:pPr>
        <w:pStyle w:val="Lijstalinea"/>
        <w:numPr>
          <w:ilvl w:val="0"/>
          <w:numId w:val="11"/>
        </w:numPr>
        <w:spacing w:after="0"/>
        <w:rPr>
          <w:b/>
          <w:iCs/>
        </w:rPr>
      </w:pPr>
      <w:r w:rsidRPr="00D50E6B">
        <w:rPr>
          <w:b/>
          <w:iCs/>
        </w:rPr>
        <w:t>Stadsvernieuwing</w:t>
      </w:r>
      <w:r>
        <w:rPr>
          <w:b/>
          <w:iCs/>
        </w:rPr>
        <w:t>sprojecten als hefboom voor energetische woningrenovaties</w:t>
      </w:r>
    </w:p>
    <w:p w14:paraId="6E543A44" w14:textId="77777777" w:rsidR="00465BF9" w:rsidRDefault="00465BF9" w:rsidP="00465BF9">
      <w:pPr>
        <w:spacing w:after="0"/>
        <w:rPr>
          <w:highlight w:val="yellow"/>
        </w:rPr>
      </w:pPr>
    </w:p>
    <w:p w14:paraId="304C30B3" w14:textId="77777777" w:rsidR="00465BF9" w:rsidRPr="00A14D61" w:rsidRDefault="00465BF9" w:rsidP="00465BF9">
      <w:pPr>
        <w:spacing w:after="0"/>
      </w:pPr>
      <w:r w:rsidRPr="00A14D61">
        <w:t>De acties die de Gentse gezinnen moeten aanzetten om hun woning energiezuinig te renoveren kunnen zich in een aantal wijken vasthaken aan de lopende dynamiek binnen een stadsvernieuwingsproject, en deze ook versterken. Stadsvernieuwing genereert vaak ook nieuwe samenwerkingsverbanden.</w:t>
      </w:r>
    </w:p>
    <w:p w14:paraId="75F50F60" w14:textId="77777777" w:rsidR="00465BF9" w:rsidRDefault="00465BF9" w:rsidP="00465BF9">
      <w:pPr>
        <w:spacing w:after="0"/>
      </w:pPr>
    </w:p>
    <w:p w14:paraId="1A43974E" w14:textId="77777777" w:rsidR="00465BF9" w:rsidRPr="00A14D61" w:rsidRDefault="00465BF9" w:rsidP="00465BF9">
      <w:pPr>
        <w:spacing w:after="0"/>
      </w:pPr>
      <w:r w:rsidRPr="00A14D61">
        <w:rPr>
          <w:u w:val="single"/>
        </w:rPr>
        <w:t xml:space="preserve">Stadsvernieuwingsproject </w:t>
      </w:r>
      <w:proofErr w:type="spellStart"/>
      <w:r w:rsidRPr="00A14D61">
        <w:rPr>
          <w:u w:val="single"/>
        </w:rPr>
        <w:t>Dampoort</w:t>
      </w:r>
      <w:proofErr w:type="spellEnd"/>
      <w:r w:rsidRPr="00A14D61">
        <w:rPr>
          <w:u w:val="single"/>
        </w:rPr>
        <w:t xml:space="preserve"> – Sint-Amandsberg</w:t>
      </w:r>
      <w:r w:rsidRPr="00A14D61">
        <w:t>:</w:t>
      </w:r>
    </w:p>
    <w:p w14:paraId="2E104BC7" w14:textId="77777777" w:rsidR="00465BF9" w:rsidRPr="00A14D61" w:rsidRDefault="00465BF9" w:rsidP="00465BF9">
      <w:pPr>
        <w:pStyle w:val="Lijstalinea"/>
        <w:numPr>
          <w:ilvl w:val="0"/>
          <w:numId w:val="19"/>
        </w:numPr>
        <w:spacing w:after="0"/>
        <w:rPr>
          <w:rFonts w:ascii="Calibri" w:hAnsi="Calibri" w:cs="Calibri"/>
        </w:rPr>
      </w:pPr>
      <w:r w:rsidRPr="00A14D61">
        <w:rPr>
          <w:rFonts w:ascii="Calibri" w:hAnsi="Calibri" w:cs="Calibri"/>
        </w:rPr>
        <w:t xml:space="preserve">In het gebied </w:t>
      </w:r>
      <w:proofErr w:type="spellStart"/>
      <w:r w:rsidRPr="00A14D61">
        <w:rPr>
          <w:rFonts w:ascii="Calibri" w:hAnsi="Calibri" w:cs="Calibri"/>
        </w:rPr>
        <w:t>Dampoort</w:t>
      </w:r>
      <w:proofErr w:type="spellEnd"/>
      <w:r w:rsidRPr="00A14D61">
        <w:rPr>
          <w:rFonts w:ascii="Calibri" w:hAnsi="Calibri" w:cs="Calibri"/>
        </w:rPr>
        <w:t xml:space="preserve"> - Sint-Amandsberg gaan we in het kader van het </w:t>
      </w:r>
      <w:proofErr w:type="spellStart"/>
      <w:r w:rsidRPr="00A14D61">
        <w:rPr>
          <w:rFonts w:ascii="Calibri" w:hAnsi="Calibri" w:cs="Calibri"/>
        </w:rPr>
        <w:t>stadsvernieuwings-project</w:t>
      </w:r>
      <w:proofErr w:type="spellEnd"/>
      <w:r w:rsidRPr="00A14D61">
        <w:rPr>
          <w:rFonts w:ascii="Calibri" w:hAnsi="Calibri" w:cs="Calibri"/>
        </w:rPr>
        <w:t xml:space="preserve"> en het Europese STEP-UP project in 2014 aan de slag om een netwerk van bewoners, bedrijven en instellingen op de been te krijgen die zelf collectieve projecten willen opzetten. De projecten die hieruit volgen, kunnen dan via de </w:t>
      </w:r>
      <w:r>
        <w:rPr>
          <w:rFonts w:ascii="Calibri" w:hAnsi="Calibri" w:cs="Calibri"/>
        </w:rPr>
        <w:t>subsidie duurzame wijken</w:t>
      </w:r>
      <w:r w:rsidRPr="00A14D61">
        <w:rPr>
          <w:rFonts w:ascii="Calibri" w:hAnsi="Calibri" w:cs="Calibri"/>
        </w:rPr>
        <w:t xml:space="preserve"> verder ondersteund worden. De methodiek om mensen in beweging te krijgen rond collectieve projecten kan dan daarna ook in andere Gentse wijken toegepast worden.</w:t>
      </w:r>
    </w:p>
    <w:p w14:paraId="4237CCDC" w14:textId="04FF4116" w:rsidR="00465BF9" w:rsidRPr="00A14D61" w:rsidRDefault="004617EF" w:rsidP="00465BF9">
      <w:pPr>
        <w:pStyle w:val="Lijstalinea"/>
        <w:numPr>
          <w:ilvl w:val="0"/>
          <w:numId w:val="19"/>
        </w:numPr>
        <w:spacing w:after="0"/>
        <w:rPr>
          <w:rFonts w:ascii="Calibri" w:hAnsi="Calibri" w:cs="Calibri"/>
        </w:rPr>
      </w:pPr>
      <w:proofErr w:type="spellStart"/>
      <w:r>
        <w:rPr>
          <w:rFonts w:ascii="Calibri" w:hAnsi="Calibri" w:cs="Calibri"/>
        </w:rPr>
        <w:t>Odisee</w:t>
      </w:r>
      <w:proofErr w:type="spellEnd"/>
      <w:r w:rsidRPr="00A14D61" w:rsidDel="004617EF">
        <w:t xml:space="preserve"> </w:t>
      </w:r>
      <w:r w:rsidR="00465BF9" w:rsidRPr="00A14D61">
        <w:t xml:space="preserve"> (</w:t>
      </w:r>
      <w:proofErr w:type="spellStart"/>
      <w:r w:rsidR="00465BF9" w:rsidRPr="00A14D61">
        <w:t>KULeuven</w:t>
      </w:r>
      <w:proofErr w:type="spellEnd"/>
      <w:r w:rsidR="00465BF9" w:rsidRPr="00A14D61">
        <w:t xml:space="preserve">) trekt in het kader van een IWT-oproep het project </w:t>
      </w:r>
      <w:proofErr w:type="spellStart"/>
      <w:r w:rsidR="00465BF9" w:rsidRPr="00A14D61">
        <w:rPr>
          <w:b/>
        </w:rPr>
        <w:t>Renoseec</w:t>
      </w:r>
      <w:proofErr w:type="spellEnd"/>
      <w:r w:rsidR="00465BF9" w:rsidRPr="00A14D61">
        <w:t xml:space="preserve">. Dit is een samenwerking tussen kennisinstelling en bedrijven om nieuwe vormen van versnelde renovatiepakketten uit te werken. Een project waar de Stad Gent haar medewerking aan verleent. </w:t>
      </w:r>
      <w:proofErr w:type="spellStart"/>
      <w:r w:rsidR="00465BF9" w:rsidRPr="00A14D61">
        <w:t>Renoseec</w:t>
      </w:r>
      <w:proofErr w:type="spellEnd"/>
      <w:r w:rsidR="00465BF9" w:rsidRPr="00A14D61">
        <w:t xml:space="preserve"> wil haar pilootproject uitwerken in de wijk </w:t>
      </w:r>
      <w:proofErr w:type="spellStart"/>
      <w:r w:rsidR="00465BF9" w:rsidRPr="00A14D61">
        <w:t>Dampoort</w:t>
      </w:r>
      <w:proofErr w:type="spellEnd"/>
      <w:r w:rsidR="00465BF9" w:rsidRPr="00A14D61">
        <w:t xml:space="preserve"> - Sint-Amandsberg.</w:t>
      </w:r>
    </w:p>
    <w:p w14:paraId="71BAFD45" w14:textId="77777777" w:rsidR="00465BF9" w:rsidRPr="00A14D61" w:rsidRDefault="00465BF9" w:rsidP="00465BF9">
      <w:pPr>
        <w:pStyle w:val="Lijstalinea"/>
        <w:numPr>
          <w:ilvl w:val="0"/>
          <w:numId w:val="19"/>
        </w:numPr>
        <w:spacing w:after="0"/>
        <w:rPr>
          <w:rFonts w:ascii="Calibri" w:hAnsi="Calibri" w:cs="Calibri"/>
        </w:rPr>
      </w:pPr>
      <w:r w:rsidRPr="00A14D61">
        <w:rPr>
          <w:rFonts w:ascii="Calibri" w:hAnsi="Calibri" w:cs="Calibri"/>
        </w:rPr>
        <w:t>Met de Vlaamse overheid loopt momenteel ook een pilootproject in het kader van het Vlaams stedenbeleid, waarbij er via het concept ‘stadsprogramma’ rond grote maatschappelijke uitdagingen een nauwere samenwerking en afstemming tussen Vlaanderen en de steden wordt nagestreefd. In Gent wordt rond het thema klimaatneu</w:t>
      </w:r>
      <w:r>
        <w:rPr>
          <w:rFonts w:ascii="Calibri" w:hAnsi="Calibri" w:cs="Calibri"/>
        </w:rPr>
        <w:t>t</w:t>
      </w:r>
      <w:r w:rsidRPr="00A14D61">
        <w:rPr>
          <w:rFonts w:ascii="Calibri" w:hAnsi="Calibri" w:cs="Calibri"/>
        </w:rPr>
        <w:t>ral</w:t>
      </w:r>
      <w:r>
        <w:rPr>
          <w:rFonts w:ascii="Calibri" w:hAnsi="Calibri" w:cs="Calibri"/>
        </w:rPr>
        <w:t>it</w:t>
      </w:r>
      <w:r w:rsidRPr="00A14D61">
        <w:rPr>
          <w:rFonts w:ascii="Calibri" w:hAnsi="Calibri" w:cs="Calibri"/>
        </w:rPr>
        <w:t xml:space="preserve">eit gewerkt, met een focus op de wijk </w:t>
      </w:r>
      <w:proofErr w:type="spellStart"/>
      <w:r w:rsidRPr="00A14D61">
        <w:rPr>
          <w:rFonts w:ascii="Calibri" w:hAnsi="Calibri" w:cs="Calibri"/>
        </w:rPr>
        <w:t>Dampoort</w:t>
      </w:r>
      <w:proofErr w:type="spellEnd"/>
      <w:r w:rsidRPr="00A14D61">
        <w:rPr>
          <w:rFonts w:ascii="Calibri" w:hAnsi="Calibri" w:cs="Calibri"/>
        </w:rPr>
        <w:t xml:space="preserve"> - Sint-Amandsberg.</w:t>
      </w:r>
    </w:p>
    <w:p w14:paraId="2D9328BE" w14:textId="77777777" w:rsidR="00465BF9" w:rsidRPr="00A14D61" w:rsidRDefault="00465BF9" w:rsidP="00465BF9">
      <w:pPr>
        <w:pStyle w:val="Lijstalinea"/>
        <w:numPr>
          <w:ilvl w:val="0"/>
          <w:numId w:val="19"/>
        </w:numPr>
        <w:spacing w:after="0"/>
        <w:rPr>
          <w:rFonts w:ascii="Calibri" w:hAnsi="Calibri" w:cs="Calibri"/>
        </w:rPr>
      </w:pPr>
      <w:r w:rsidRPr="00A14D61">
        <w:rPr>
          <w:rFonts w:ascii="Calibri" w:eastAsia="Times New Roman" w:hAnsi="Calibri" w:cs="Calibri"/>
          <w:lang w:eastAsia="nl-BE"/>
        </w:rPr>
        <w:t>Pilootproject “</w:t>
      </w:r>
      <w:proofErr w:type="spellStart"/>
      <w:r w:rsidRPr="00A14D61">
        <w:rPr>
          <w:rFonts w:ascii="Calibri" w:eastAsia="Times New Roman" w:hAnsi="Calibri" w:cs="Calibri"/>
          <w:lang w:eastAsia="nl-BE"/>
        </w:rPr>
        <w:t>Dampoort</w:t>
      </w:r>
      <w:proofErr w:type="spellEnd"/>
      <w:r w:rsidRPr="00A14D61">
        <w:rPr>
          <w:rFonts w:ascii="Calibri" w:eastAsia="Times New Roman" w:hAnsi="Calibri" w:cs="Calibri"/>
          <w:lang w:eastAsia="nl-BE"/>
        </w:rPr>
        <w:t xml:space="preserve"> </w:t>
      </w:r>
      <w:proofErr w:type="spellStart"/>
      <w:r w:rsidRPr="00A14D61">
        <w:rPr>
          <w:rFonts w:ascii="Calibri" w:eastAsia="Times New Roman" w:hAnsi="Calibri" w:cs="Calibri"/>
          <w:lang w:eastAsia="nl-BE"/>
        </w:rPr>
        <w:t>knapT</w:t>
      </w:r>
      <w:proofErr w:type="spellEnd"/>
      <w:r w:rsidRPr="00A14D61">
        <w:rPr>
          <w:rFonts w:ascii="Calibri" w:eastAsia="Times New Roman" w:hAnsi="Calibri" w:cs="Calibri"/>
          <w:lang w:eastAsia="nl-BE"/>
        </w:rPr>
        <w:t xml:space="preserve"> OP!”: dit is een pilootproject van OCMW Gent in samenwerking met </w:t>
      </w:r>
      <w:proofErr w:type="spellStart"/>
      <w:r w:rsidRPr="00A14D61">
        <w:rPr>
          <w:rFonts w:ascii="Calibri" w:eastAsia="Times New Roman" w:hAnsi="Calibri" w:cs="Calibri"/>
          <w:lang w:eastAsia="nl-BE"/>
        </w:rPr>
        <w:t>CLTGent</w:t>
      </w:r>
      <w:proofErr w:type="spellEnd"/>
      <w:r w:rsidRPr="00A14D61">
        <w:rPr>
          <w:rFonts w:ascii="Calibri" w:eastAsia="Times New Roman" w:hAnsi="Calibri" w:cs="Calibri"/>
          <w:lang w:eastAsia="nl-BE"/>
        </w:rPr>
        <w:t xml:space="preserve"> vzw (community landtrust</w:t>
      </w:r>
      <w:r>
        <w:rPr>
          <w:rStyle w:val="Voetnootmarkering"/>
          <w:rFonts w:ascii="Calibri" w:eastAsia="Times New Roman" w:hAnsi="Calibri" w:cs="Calibri"/>
          <w:lang w:eastAsia="nl-BE"/>
        </w:rPr>
        <w:footnoteReference w:id="31"/>
      </w:r>
      <w:r w:rsidRPr="00A14D61">
        <w:rPr>
          <w:rFonts w:ascii="Calibri" w:eastAsia="Times New Roman" w:hAnsi="Calibri" w:cs="Calibri"/>
          <w:lang w:eastAsia="nl-BE"/>
        </w:rPr>
        <w:t xml:space="preserve">). Het project voorziet in een renovatiebudget dat eigenaar-bewoners pas moeten terugbetalen wanneer de woning wordt verkocht of wanneer om een andere reden een overdracht van de eigendom gebeurt. De </w:t>
      </w:r>
      <w:proofErr w:type="spellStart"/>
      <w:r w:rsidRPr="00A14D61">
        <w:rPr>
          <w:rFonts w:ascii="Calibri" w:eastAsia="Times New Roman" w:hAnsi="Calibri" w:cs="Calibri"/>
          <w:lang w:eastAsia="nl-BE"/>
        </w:rPr>
        <w:t>CLTGent</w:t>
      </w:r>
      <w:proofErr w:type="spellEnd"/>
      <w:r w:rsidRPr="00A14D61">
        <w:rPr>
          <w:rFonts w:ascii="Calibri" w:eastAsia="Times New Roman" w:hAnsi="Calibri" w:cs="Calibri"/>
          <w:lang w:eastAsia="nl-BE"/>
        </w:rPr>
        <w:t xml:space="preserve"> zorgt voor begeleiding en advies bij de verbouwplannen.</w:t>
      </w:r>
      <w:r>
        <w:rPr>
          <w:rFonts w:ascii="Calibri" w:eastAsia="Times New Roman" w:hAnsi="Calibri" w:cs="Calibri"/>
          <w:lang w:eastAsia="nl-BE"/>
        </w:rPr>
        <w:t xml:space="preserve"> </w:t>
      </w:r>
    </w:p>
    <w:p w14:paraId="018ED16D" w14:textId="77777777" w:rsidR="00115EDD" w:rsidRDefault="00115EDD" w:rsidP="00465BF9">
      <w:pPr>
        <w:spacing w:after="0"/>
        <w:rPr>
          <w:rFonts w:ascii="Calibri" w:hAnsi="Calibri" w:cs="Calibri"/>
          <w:highlight w:val="yellow"/>
        </w:rPr>
      </w:pPr>
    </w:p>
    <w:p w14:paraId="5F04F240" w14:textId="77777777" w:rsidR="00465BF9" w:rsidRPr="00115EDD" w:rsidRDefault="00465BF9" w:rsidP="00465BF9">
      <w:pPr>
        <w:spacing w:after="0"/>
        <w:rPr>
          <w:rFonts w:ascii="Calibri" w:hAnsi="Calibri" w:cs="Calibri"/>
        </w:rPr>
      </w:pPr>
      <w:r w:rsidRPr="00115EDD">
        <w:rPr>
          <w:rFonts w:ascii="Calibri" w:hAnsi="Calibri" w:cs="Calibri"/>
        </w:rPr>
        <w:t xml:space="preserve">Naargelang </w:t>
      </w:r>
      <w:r w:rsidR="00115EDD">
        <w:rPr>
          <w:rFonts w:ascii="Calibri" w:hAnsi="Calibri" w:cs="Calibri"/>
        </w:rPr>
        <w:t>ook andere</w:t>
      </w:r>
      <w:r w:rsidR="00115EDD" w:rsidRPr="00115EDD">
        <w:rPr>
          <w:rFonts w:ascii="Calibri" w:hAnsi="Calibri" w:cs="Calibri"/>
        </w:rPr>
        <w:t xml:space="preserve"> </w:t>
      </w:r>
      <w:r w:rsidRPr="00115EDD">
        <w:rPr>
          <w:rFonts w:ascii="Calibri" w:hAnsi="Calibri" w:cs="Calibri"/>
        </w:rPr>
        <w:t xml:space="preserve">stadsvernieuwingsprojecten worden uitgewerkt, zal er ook op ingespeeld worden. </w:t>
      </w:r>
    </w:p>
    <w:p w14:paraId="5BCE6F2B" w14:textId="77777777" w:rsidR="00465BF9" w:rsidRPr="00115EDD" w:rsidRDefault="00465BF9" w:rsidP="00465BF9">
      <w:pPr>
        <w:spacing w:after="0"/>
        <w:rPr>
          <w:b/>
          <w:iCs/>
        </w:rPr>
      </w:pPr>
    </w:p>
    <w:p w14:paraId="20B1B3D8" w14:textId="77777777" w:rsidR="00465BF9" w:rsidRPr="00AF1291" w:rsidRDefault="00465BF9" w:rsidP="00465BF9">
      <w:pPr>
        <w:spacing w:after="0"/>
        <w:rPr>
          <w:b/>
          <w:i/>
          <w:iCs/>
        </w:rPr>
      </w:pPr>
      <w:r w:rsidRPr="00AF1291">
        <w:rPr>
          <w:b/>
          <w:i/>
          <w:iCs/>
        </w:rPr>
        <w:lastRenderedPageBreak/>
        <w:t>Nieuwbouw woningen</w:t>
      </w:r>
    </w:p>
    <w:p w14:paraId="5C4D3AA9" w14:textId="77777777" w:rsidR="00465BF9" w:rsidRDefault="00465BF9" w:rsidP="00465BF9">
      <w:pPr>
        <w:spacing w:after="0"/>
        <w:rPr>
          <w:b/>
          <w:highlight w:val="yellow"/>
        </w:rPr>
      </w:pPr>
    </w:p>
    <w:p w14:paraId="19D05364" w14:textId="77777777" w:rsidR="00465BF9" w:rsidRPr="000F3071" w:rsidRDefault="00465BF9" w:rsidP="00465BF9">
      <w:pPr>
        <w:pStyle w:val="Lijstalinea"/>
        <w:numPr>
          <w:ilvl w:val="0"/>
          <w:numId w:val="8"/>
        </w:numPr>
        <w:spacing w:after="0"/>
        <w:ind w:left="360"/>
        <w:rPr>
          <w:b/>
        </w:rPr>
      </w:pPr>
      <w:r w:rsidRPr="000F3071">
        <w:rPr>
          <w:b/>
        </w:rPr>
        <w:t>Stadsontwikkeling</w:t>
      </w:r>
      <w:r>
        <w:rPr>
          <w:b/>
        </w:rPr>
        <w:t>sprojecten</w:t>
      </w:r>
      <w:r w:rsidRPr="000F3071">
        <w:rPr>
          <w:b/>
        </w:rPr>
        <w:t xml:space="preserve"> </w:t>
      </w:r>
    </w:p>
    <w:p w14:paraId="681BEFAE" w14:textId="77777777" w:rsidR="00465BF9" w:rsidRPr="000F3071" w:rsidRDefault="00465BF9" w:rsidP="00465BF9">
      <w:pPr>
        <w:pStyle w:val="Lijstalinea"/>
        <w:spacing w:after="0"/>
        <w:ind w:left="0"/>
      </w:pPr>
    </w:p>
    <w:p w14:paraId="12C6C393" w14:textId="349595B9" w:rsidR="00465BF9" w:rsidRPr="000F3071" w:rsidRDefault="00465BF9" w:rsidP="00465BF9">
      <w:pPr>
        <w:pStyle w:val="Lijstalinea"/>
        <w:spacing w:after="0"/>
        <w:ind w:left="0"/>
      </w:pPr>
      <w:r w:rsidRPr="000F3071">
        <w:t xml:space="preserve">De Stad Gent en het stadsontwikkelingsbedrijf </w:t>
      </w:r>
      <w:proofErr w:type="spellStart"/>
      <w:r w:rsidR="00F93D54">
        <w:t>s</w:t>
      </w:r>
      <w:r w:rsidR="00D54C1D">
        <w:t>ogent</w:t>
      </w:r>
      <w:proofErr w:type="spellEnd"/>
      <w:r w:rsidRPr="000F3071">
        <w:t xml:space="preserve"> zetten sterk in op duurzame </w:t>
      </w:r>
      <w:proofErr w:type="spellStart"/>
      <w:r w:rsidRPr="000F3071">
        <w:t>nieuwbouw-projecten</w:t>
      </w:r>
      <w:proofErr w:type="spellEnd"/>
      <w:r w:rsidRPr="000F3071">
        <w:t xml:space="preserve"> op eigen gronden. Vele van deze projecten omvatten ook sociale woningbouw.</w:t>
      </w:r>
    </w:p>
    <w:p w14:paraId="6E499E50" w14:textId="77777777" w:rsidR="00465BF9" w:rsidRPr="000F3071" w:rsidRDefault="00465BF9" w:rsidP="00465BF9">
      <w:pPr>
        <w:pStyle w:val="Lijstalinea"/>
        <w:spacing w:after="0"/>
        <w:ind w:left="0"/>
      </w:pPr>
    </w:p>
    <w:p w14:paraId="194B60F2" w14:textId="77777777" w:rsidR="00465BF9" w:rsidRPr="000F3071" w:rsidRDefault="00465BF9" w:rsidP="00465BF9">
      <w:pPr>
        <w:pBdr>
          <w:top w:val="single" w:sz="4" w:space="1" w:color="auto"/>
          <w:left w:val="single" w:sz="4" w:space="4" w:color="auto"/>
          <w:bottom w:val="single" w:sz="4" w:space="1" w:color="auto"/>
          <w:right w:val="single" w:sz="4" w:space="4" w:color="auto"/>
        </w:pBdr>
        <w:spacing w:after="0"/>
        <w:rPr>
          <w:b/>
        </w:rPr>
      </w:pPr>
      <w:r w:rsidRPr="000F3071">
        <w:rPr>
          <w:b/>
        </w:rPr>
        <w:t>Actie: Duurzame stadsontwikkeling</w:t>
      </w:r>
    </w:p>
    <w:p w14:paraId="7BD2DD61" w14:textId="77777777" w:rsidR="00465BF9" w:rsidRPr="000F3071" w:rsidRDefault="00465BF9" w:rsidP="00465BF9">
      <w:pPr>
        <w:pBdr>
          <w:top w:val="single" w:sz="4" w:space="1" w:color="auto"/>
          <w:left w:val="single" w:sz="4" w:space="4" w:color="auto"/>
          <w:bottom w:val="single" w:sz="4" w:space="1" w:color="auto"/>
          <w:right w:val="single" w:sz="4" w:space="4" w:color="auto"/>
        </w:pBdr>
        <w:spacing w:after="0"/>
      </w:pPr>
      <w:r w:rsidRPr="000F3071">
        <w:t>Enkele voorbeelden van lopende projecten met hoge ambities op vlak van energie:</w:t>
      </w:r>
    </w:p>
    <w:p w14:paraId="6383DEA7" w14:textId="77777777" w:rsidR="00465BF9" w:rsidRPr="000F3071" w:rsidRDefault="00465BF9" w:rsidP="00465BF9">
      <w:pPr>
        <w:pStyle w:val="Lijstalinea"/>
        <w:numPr>
          <w:ilvl w:val="0"/>
          <w:numId w:val="20"/>
        </w:numPr>
        <w:pBdr>
          <w:top w:val="single" w:sz="4" w:space="1" w:color="auto"/>
          <w:left w:val="single" w:sz="4" w:space="4" w:color="auto"/>
          <w:bottom w:val="single" w:sz="4" w:space="1" w:color="auto"/>
          <w:right w:val="single" w:sz="4" w:space="4" w:color="auto"/>
        </w:pBdr>
        <w:spacing w:after="0"/>
      </w:pPr>
      <w:r w:rsidRPr="000F3071">
        <w:t xml:space="preserve">Het </w:t>
      </w:r>
      <w:r w:rsidRPr="000F3071">
        <w:rPr>
          <w:u w:val="single"/>
        </w:rPr>
        <w:t xml:space="preserve">Tondelierproject </w:t>
      </w:r>
      <w:r w:rsidRPr="000F3071">
        <w:t xml:space="preserve">op de vroegere gasmetersite: dit stadsontwikkelingsproject voorziet in ca. 550 nieuwe woningen waaronder 20% sociale en 20% bescheiden woningen. Alle woningen worden volgens de principes van passiefbouw gebouwd. De PPS-overeenkomst werd in 2012 ondertekend. De Stad Gent financiert de </w:t>
      </w:r>
      <w:proofErr w:type="spellStart"/>
      <w:r w:rsidRPr="000F3071">
        <w:t>meerkost</w:t>
      </w:r>
      <w:proofErr w:type="spellEnd"/>
      <w:r w:rsidRPr="000F3071">
        <w:t xml:space="preserve"> voor de passiefbouw van de sociale woningen. Voor de energievoorziening sluit dit project aan op het nabije stadswarmtenet van EDF-</w:t>
      </w:r>
      <w:proofErr w:type="spellStart"/>
      <w:r w:rsidRPr="000F3071">
        <w:t>Luminus</w:t>
      </w:r>
      <w:proofErr w:type="spellEnd"/>
      <w:r w:rsidRPr="000F3071">
        <w:t xml:space="preserve"> en op een aantal daken worden </w:t>
      </w:r>
      <w:proofErr w:type="spellStart"/>
      <w:r w:rsidRPr="000F3071">
        <w:t>fotovoltaïsche</w:t>
      </w:r>
      <w:proofErr w:type="spellEnd"/>
      <w:r w:rsidRPr="000F3071">
        <w:t xml:space="preserve"> panelen voor de opwekking van groene stroom gepl</w:t>
      </w:r>
      <w:r w:rsidR="00C26EC9">
        <w:t xml:space="preserve">aatst. Ook wordt </w:t>
      </w:r>
      <w:r w:rsidRPr="000F3071">
        <w:t xml:space="preserve">Tondelier een autoluwe wijk met een groen </w:t>
      </w:r>
      <w:proofErr w:type="spellStart"/>
      <w:r w:rsidRPr="000F3071">
        <w:t>binnengebied</w:t>
      </w:r>
      <w:proofErr w:type="spellEnd"/>
      <w:r w:rsidRPr="000F3071">
        <w:t xml:space="preserve"> dat enkel voor zacht verkeer toegankelijk is, is er een mix van wonen met buurtvoorzieningen, wordt het hemelwaterbeheer deels zichtbaar uitgewerkt, … . </w:t>
      </w:r>
    </w:p>
    <w:p w14:paraId="550195CB" w14:textId="77777777" w:rsidR="00465BF9" w:rsidRPr="00BE552B" w:rsidRDefault="00465BF9" w:rsidP="00465BF9">
      <w:pPr>
        <w:pStyle w:val="Lijstalinea"/>
        <w:numPr>
          <w:ilvl w:val="0"/>
          <w:numId w:val="20"/>
        </w:numPr>
        <w:pBdr>
          <w:top w:val="single" w:sz="4" w:space="1" w:color="auto"/>
          <w:left w:val="single" w:sz="4" w:space="4" w:color="auto"/>
          <w:bottom w:val="single" w:sz="4" w:space="1" w:color="auto"/>
          <w:right w:val="single" w:sz="4" w:space="4" w:color="auto"/>
        </w:pBdr>
        <w:spacing w:after="0"/>
      </w:pPr>
      <w:r w:rsidRPr="00BE552B">
        <w:t xml:space="preserve">In het project </w:t>
      </w:r>
      <w:r w:rsidRPr="00BE552B">
        <w:rPr>
          <w:u w:val="single"/>
        </w:rPr>
        <w:t>Oude Dokken</w:t>
      </w:r>
      <w:r w:rsidRPr="00BE552B">
        <w:t xml:space="preserve"> komen ongeveer nieuwe 1200 woningen. Voor de eerste fase, Schipperskaai, is de PPS-overeenkomst in 2014 ondertekend. Deze fase omvat 350 zeer-laagenergiewoningen, waaronder 20% sociale en 20% bescheiden woningen. Voor de energievoorziening engageert de private partner zich voor een innovatief systeem dat energie recupereert uit apart ingezameld grijs afvalwater van bad en douche, aangevuld met de productie van biogas uit vergisting van het zwart afvalwater afkomstig van de (</w:t>
      </w:r>
      <w:proofErr w:type="spellStart"/>
      <w:r w:rsidRPr="00BE552B">
        <w:t>vacuum</w:t>
      </w:r>
      <w:proofErr w:type="spellEnd"/>
      <w:r w:rsidRPr="00BE552B">
        <w:t xml:space="preserve">)toiletten aangevuld met vermalen groenten- en fruitafval. Dit energieconcept is in Vlaanderen nog niet eerder toegepast. Om tot volledige energieneutraliteit in de gebruiksfase te komen, wordt het aangevuld met externe aankoop van warmte en elektriciteit uit hernieuwbare bronnen. Daarnaast wordt ook dit een autoluwe wijk waarbij auto’s quasi volledig uit het </w:t>
      </w:r>
      <w:proofErr w:type="spellStart"/>
      <w:r w:rsidRPr="00BE552B">
        <w:t>binnengebied</w:t>
      </w:r>
      <w:proofErr w:type="spellEnd"/>
      <w:r w:rsidRPr="00BE552B">
        <w:t xml:space="preserve"> geweerd worden.</w:t>
      </w:r>
    </w:p>
    <w:p w14:paraId="38DC6084" w14:textId="77777777" w:rsidR="00465BF9" w:rsidRPr="00067AEB" w:rsidRDefault="00465BF9" w:rsidP="00465BF9">
      <w:pPr>
        <w:pBdr>
          <w:top w:val="single" w:sz="4" w:space="1" w:color="auto"/>
          <w:left w:val="single" w:sz="4" w:space="4" w:color="auto"/>
          <w:bottom w:val="single" w:sz="4" w:space="1" w:color="auto"/>
          <w:right w:val="single" w:sz="4" w:space="4" w:color="auto"/>
        </w:pBdr>
        <w:spacing w:after="0"/>
        <w:rPr>
          <w:highlight w:val="yellow"/>
        </w:rPr>
      </w:pPr>
    </w:p>
    <w:p w14:paraId="796F84A3" w14:textId="77777777" w:rsidR="00465BF9" w:rsidRPr="005F789E" w:rsidRDefault="00465BF9" w:rsidP="00465BF9">
      <w:pPr>
        <w:pBdr>
          <w:top w:val="single" w:sz="4" w:space="1" w:color="auto"/>
          <w:left w:val="single" w:sz="4" w:space="4" w:color="auto"/>
          <w:bottom w:val="single" w:sz="4" w:space="1" w:color="auto"/>
          <w:right w:val="single" w:sz="4" w:space="4" w:color="auto"/>
        </w:pBdr>
        <w:spacing w:after="0"/>
      </w:pPr>
      <w:r w:rsidRPr="005F789E">
        <w:t xml:space="preserve">Ook bij de geplande projecten wordt gestreefd </w:t>
      </w:r>
      <w:r w:rsidR="00C26EC9">
        <w:t xml:space="preserve">naar </w:t>
      </w:r>
      <w:r w:rsidRPr="005F789E">
        <w:t>duurzaam energiegebruik:</w:t>
      </w:r>
    </w:p>
    <w:p w14:paraId="46405581" w14:textId="760C44F5" w:rsidR="00465BF9" w:rsidRPr="005F789E" w:rsidRDefault="00465BF9" w:rsidP="00465BF9">
      <w:pPr>
        <w:pStyle w:val="Lijstalinea"/>
        <w:numPr>
          <w:ilvl w:val="0"/>
          <w:numId w:val="21"/>
        </w:numPr>
        <w:pBdr>
          <w:top w:val="single" w:sz="4" w:space="1" w:color="auto"/>
          <w:left w:val="single" w:sz="4" w:space="4" w:color="auto"/>
          <w:bottom w:val="single" w:sz="4" w:space="1" w:color="auto"/>
          <w:right w:val="single" w:sz="4" w:space="4" w:color="auto"/>
        </w:pBdr>
        <w:spacing w:after="0"/>
      </w:pPr>
      <w:r w:rsidRPr="005F789E">
        <w:t xml:space="preserve">Op het terrein van het voormalige </w:t>
      </w:r>
      <w:r w:rsidRPr="005F789E">
        <w:rPr>
          <w:u w:val="single"/>
        </w:rPr>
        <w:t>Ottenstadion</w:t>
      </w:r>
      <w:r w:rsidRPr="005F789E">
        <w:t xml:space="preserve"> komen ongeveer 80 </w:t>
      </w:r>
      <w:r w:rsidR="004A7C8D">
        <w:t xml:space="preserve">tot 120 </w:t>
      </w:r>
      <w:r w:rsidRPr="005F789E">
        <w:t xml:space="preserve">woningen in een eerste fase, en nog eens evenveel zijn voorzien in een latere fase. Dit project moet een voorbeeldwijk worden inzake mobiliteit, woontypologie en energie. Dit project krijgt extra middelen om een collectieve hernieuwbare energieproductie te realiseren (zie thema hernieuwbare energie). </w:t>
      </w:r>
    </w:p>
    <w:p w14:paraId="2D1D0C1B" w14:textId="4F70A802" w:rsidR="00465BF9" w:rsidRPr="005F789E" w:rsidRDefault="00465BF9" w:rsidP="00465BF9">
      <w:pPr>
        <w:pStyle w:val="Lijstalinea"/>
        <w:numPr>
          <w:ilvl w:val="0"/>
          <w:numId w:val="21"/>
        </w:numPr>
        <w:pBdr>
          <w:top w:val="single" w:sz="4" w:space="1" w:color="auto"/>
          <w:left w:val="single" w:sz="4" w:space="4" w:color="auto"/>
          <w:bottom w:val="single" w:sz="4" w:space="1" w:color="auto"/>
          <w:right w:val="single" w:sz="4" w:space="4" w:color="auto"/>
        </w:pBdr>
        <w:spacing w:after="0"/>
      </w:pPr>
      <w:r w:rsidRPr="005F789E">
        <w:t xml:space="preserve">Het </w:t>
      </w:r>
      <w:proofErr w:type="spellStart"/>
      <w:r w:rsidRPr="005F789E">
        <w:rPr>
          <w:u w:val="single"/>
        </w:rPr>
        <w:t>Bijgaardepark</w:t>
      </w:r>
      <w:proofErr w:type="spellEnd"/>
      <w:r w:rsidRPr="005F789E">
        <w:t xml:space="preserve"> is een bouwproject van ongeveer </w:t>
      </w:r>
      <w:r w:rsidR="00953E05">
        <w:t>55 tot 75</w:t>
      </w:r>
      <w:r w:rsidR="00953E05" w:rsidRPr="005F789E">
        <w:t xml:space="preserve"> </w:t>
      </w:r>
      <w:r w:rsidRPr="005F789E">
        <w:t xml:space="preserve">woningen met </w:t>
      </w:r>
      <w:proofErr w:type="spellStart"/>
      <w:r w:rsidRPr="005F789E">
        <w:t>cohousing</w:t>
      </w:r>
      <w:proofErr w:type="spellEnd"/>
      <w:r w:rsidRPr="005F789E">
        <w:t>. De ambities worden nog uitgewerkt, maar ook hier krijgt het project extra middelen om een collectieve hernieuwbare energieproductie te realiseren (zie thema hernieuwbare energie).</w:t>
      </w:r>
    </w:p>
    <w:p w14:paraId="4E664445" w14:textId="2FEA255A" w:rsidR="00465BF9" w:rsidRPr="005F789E" w:rsidRDefault="00465BF9" w:rsidP="00465BF9">
      <w:pPr>
        <w:pStyle w:val="Lijstalinea"/>
        <w:numPr>
          <w:ilvl w:val="0"/>
          <w:numId w:val="21"/>
        </w:numPr>
        <w:pBdr>
          <w:top w:val="single" w:sz="4" w:space="1" w:color="auto"/>
          <w:left w:val="single" w:sz="4" w:space="4" w:color="auto"/>
          <w:bottom w:val="single" w:sz="4" w:space="1" w:color="auto"/>
          <w:right w:val="single" w:sz="4" w:space="4" w:color="auto"/>
        </w:pBdr>
        <w:spacing w:after="0"/>
      </w:pPr>
      <w:r w:rsidRPr="005F789E">
        <w:t xml:space="preserve">De projecten </w:t>
      </w:r>
      <w:r w:rsidRPr="005F789E">
        <w:rPr>
          <w:u w:val="single"/>
        </w:rPr>
        <w:t>Fabiolalaan</w:t>
      </w:r>
      <w:r w:rsidRPr="005F789E">
        <w:t xml:space="preserve"> (zone C) en</w:t>
      </w:r>
      <w:r w:rsidRPr="005F789E">
        <w:rPr>
          <w:u w:val="single"/>
        </w:rPr>
        <w:t xml:space="preserve"> The Loop veld 3</w:t>
      </w:r>
      <w:r w:rsidRPr="005F789E">
        <w:t xml:space="preserve"> zitten in wedstrijdfase en omvatten resp. ca. 300 en ca. </w:t>
      </w:r>
      <w:r w:rsidR="00E00C51" w:rsidRPr="005F789E">
        <w:t>1</w:t>
      </w:r>
      <w:r w:rsidR="00E00C51">
        <w:t>5</w:t>
      </w:r>
      <w:r w:rsidR="00E00C51" w:rsidRPr="005F789E">
        <w:t xml:space="preserve">0 </w:t>
      </w:r>
      <w:r w:rsidRPr="005F789E">
        <w:t xml:space="preserve">woningen. In selectie- en toewijsdossier worden ambities m.b.t. energie vooropgesteld: (zeer-)laagenergiebouw </w:t>
      </w:r>
      <w:r>
        <w:t>(</w:t>
      </w:r>
      <w:r w:rsidRPr="005F789E">
        <w:t>een netto energiebehoefte voor verwarming en koeling van 30 kWh/m²), gebruik van hernieuwbare warmte, overwegen van collectieve energievoorziening.</w:t>
      </w:r>
    </w:p>
    <w:p w14:paraId="4455EA73" w14:textId="51F9E37E" w:rsidR="00465BF9" w:rsidRPr="005F789E" w:rsidRDefault="00465BF9" w:rsidP="00465BF9">
      <w:pPr>
        <w:pStyle w:val="Lijstalinea"/>
        <w:numPr>
          <w:ilvl w:val="0"/>
          <w:numId w:val="21"/>
        </w:numPr>
        <w:pBdr>
          <w:top w:val="single" w:sz="4" w:space="1" w:color="auto"/>
          <w:left w:val="single" w:sz="4" w:space="4" w:color="auto"/>
          <w:bottom w:val="single" w:sz="4" w:space="1" w:color="auto"/>
          <w:right w:val="single" w:sz="4" w:space="4" w:color="auto"/>
        </w:pBdr>
        <w:spacing w:after="0"/>
      </w:pPr>
      <w:proofErr w:type="spellStart"/>
      <w:r w:rsidRPr="005F789E">
        <w:lastRenderedPageBreak/>
        <w:t>Woningent</w:t>
      </w:r>
      <w:proofErr w:type="spellEnd"/>
      <w:r w:rsidRPr="005F789E">
        <w:t xml:space="preserve"> vervangt de oude woontorens aan het </w:t>
      </w:r>
      <w:proofErr w:type="spellStart"/>
      <w:r w:rsidRPr="005F789E">
        <w:rPr>
          <w:u w:val="single"/>
        </w:rPr>
        <w:t>Rabot</w:t>
      </w:r>
      <w:proofErr w:type="spellEnd"/>
      <w:r w:rsidRPr="005F789E">
        <w:t xml:space="preserve"> door een hedendaags</w:t>
      </w:r>
      <w:r w:rsidRPr="005F789E">
        <w:rPr>
          <w:u w:val="single"/>
        </w:rPr>
        <w:t xml:space="preserve"> </w:t>
      </w:r>
      <w:r w:rsidR="004A7C8D">
        <w:t>woning</w:t>
      </w:r>
      <w:r w:rsidR="004A7C8D" w:rsidRPr="005F789E">
        <w:t xml:space="preserve">complex </w:t>
      </w:r>
      <w:r w:rsidRPr="005F789E">
        <w:t xml:space="preserve">van ongeveer 350 woningen in 8 </w:t>
      </w:r>
      <w:r w:rsidR="004A7C8D">
        <w:t>stroken</w:t>
      </w:r>
      <w:r w:rsidRPr="005F789E">
        <w:t xml:space="preserve">. </w:t>
      </w:r>
      <w:r>
        <w:t xml:space="preserve">Dit project wordt gefaseerd uitgewerkt. In het concept voor </w:t>
      </w:r>
      <w:r>
        <w:rPr>
          <w:rFonts w:ascii="Calibri" w:eastAsia="Times New Roman" w:hAnsi="Calibri" w:cs="Calibri"/>
          <w:lang w:eastAsia="nl-BE"/>
        </w:rPr>
        <w:t>d</w:t>
      </w:r>
      <w:r w:rsidRPr="005F789E">
        <w:rPr>
          <w:rFonts w:ascii="Calibri" w:eastAsia="Times New Roman" w:hAnsi="Calibri" w:cs="Calibri"/>
          <w:lang w:eastAsia="nl-BE"/>
        </w:rPr>
        <w:t xml:space="preserve">e eerste 3 </w:t>
      </w:r>
      <w:r w:rsidR="004A7C8D">
        <w:rPr>
          <w:rFonts w:ascii="Calibri" w:eastAsia="Times New Roman" w:hAnsi="Calibri" w:cs="Calibri"/>
          <w:lang w:eastAsia="nl-BE"/>
        </w:rPr>
        <w:t>stroken</w:t>
      </w:r>
      <w:r w:rsidR="004A7C8D" w:rsidRPr="005F789E">
        <w:rPr>
          <w:rFonts w:ascii="Calibri" w:eastAsia="Times New Roman" w:hAnsi="Calibri" w:cs="Calibri"/>
          <w:lang w:eastAsia="nl-BE"/>
        </w:rPr>
        <w:t xml:space="preserve"> </w:t>
      </w:r>
      <w:r>
        <w:rPr>
          <w:rFonts w:ascii="Calibri" w:eastAsia="Times New Roman" w:hAnsi="Calibri" w:cs="Calibri"/>
          <w:lang w:eastAsia="nl-BE"/>
        </w:rPr>
        <w:t>is</w:t>
      </w:r>
      <w:r w:rsidRPr="005F789E">
        <w:rPr>
          <w:rFonts w:ascii="Calibri" w:eastAsia="Times New Roman" w:hAnsi="Calibri" w:cs="Calibri"/>
          <w:lang w:eastAsia="nl-BE"/>
        </w:rPr>
        <w:t xml:space="preserve"> laagenergie</w:t>
      </w:r>
      <w:r>
        <w:rPr>
          <w:rFonts w:ascii="Calibri" w:eastAsia="Times New Roman" w:hAnsi="Calibri" w:cs="Calibri"/>
          <w:lang w:eastAsia="nl-BE"/>
        </w:rPr>
        <w:t>bouw met aansluiting op</w:t>
      </w:r>
      <w:r w:rsidRPr="005F789E">
        <w:rPr>
          <w:rFonts w:ascii="Calibri" w:eastAsia="Times New Roman" w:hAnsi="Calibri" w:cs="Calibri"/>
          <w:lang w:eastAsia="nl-BE"/>
        </w:rPr>
        <w:t xml:space="preserve"> </w:t>
      </w:r>
      <w:r w:rsidRPr="000F3071">
        <w:t>het nabije stadswarmtenet van EDF-</w:t>
      </w:r>
      <w:proofErr w:type="spellStart"/>
      <w:r w:rsidRPr="000F3071">
        <w:t>Luminus</w:t>
      </w:r>
      <w:proofErr w:type="spellEnd"/>
      <w:r>
        <w:t xml:space="preserve"> gepland</w:t>
      </w:r>
      <w:r w:rsidRPr="005F789E">
        <w:rPr>
          <w:rFonts w:ascii="Calibri" w:eastAsia="Times New Roman" w:hAnsi="Calibri" w:cs="Calibri"/>
          <w:lang w:eastAsia="nl-BE"/>
        </w:rPr>
        <w:t xml:space="preserve">. </w:t>
      </w:r>
      <w:r>
        <w:rPr>
          <w:rFonts w:ascii="Calibri" w:eastAsia="Times New Roman" w:hAnsi="Calibri" w:cs="Calibri"/>
          <w:lang w:eastAsia="nl-BE"/>
        </w:rPr>
        <w:t xml:space="preserve">Ook </w:t>
      </w:r>
      <w:r w:rsidRPr="005F789E">
        <w:rPr>
          <w:rFonts w:ascii="Calibri" w:eastAsia="Times New Roman" w:hAnsi="Calibri" w:cs="Calibri"/>
          <w:lang w:eastAsia="nl-BE"/>
        </w:rPr>
        <w:t>worden zonneboilers voorzien.</w:t>
      </w:r>
    </w:p>
    <w:p w14:paraId="2F102062" w14:textId="77777777" w:rsidR="00465BF9" w:rsidRDefault="00465BF9" w:rsidP="00465BF9">
      <w:pPr>
        <w:spacing w:after="0"/>
        <w:rPr>
          <w:highlight w:val="yellow"/>
        </w:rPr>
      </w:pPr>
    </w:p>
    <w:p w14:paraId="18B72AF1" w14:textId="77777777" w:rsidR="00465BF9" w:rsidRPr="00BE552B" w:rsidRDefault="00465BF9" w:rsidP="00465BF9">
      <w:pPr>
        <w:spacing w:after="0"/>
        <w:rPr>
          <w:highlight w:val="yellow"/>
        </w:rPr>
      </w:pPr>
    </w:p>
    <w:p w14:paraId="45F72323" w14:textId="77777777" w:rsidR="00465BF9" w:rsidRPr="000A3D61" w:rsidRDefault="00465BF9" w:rsidP="00465BF9">
      <w:pPr>
        <w:pStyle w:val="Lijstalinea"/>
        <w:numPr>
          <w:ilvl w:val="0"/>
          <w:numId w:val="8"/>
        </w:numPr>
        <w:spacing w:after="0"/>
        <w:ind w:left="360"/>
        <w:rPr>
          <w:b/>
        </w:rPr>
      </w:pPr>
      <w:r w:rsidRPr="000A3D61">
        <w:rPr>
          <w:b/>
        </w:rPr>
        <w:t>Diverse kleinere nieuwbouwprojecten:</w:t>
      </w:r>
    </w:p>
    <w:p w14:paraId="350BC969" w14:textId="77777777" w:rsidR="00465BF9" w:rsidRPr="000A3D61" w:rsidRDefault="00465BF9" w:rsidP="00465BF9">
      <w:pPr>
        <w:spacing w:after="0"/>
      </w:pPr>
    </w:p>
    <w:p w14:paraId="203A96DD" w14:textId="699DAD27" w:rsidR="00465BF9" w:rsidRDefault="00465BF9" w:rsidP="00465BF9">
      <w:pPr>
        <w:spacing w:after="0"/>
      </w:pPr>
      <w:r w:rsidRPr="000A3D61">
        <w:t>Naast bovenstaande grote stadsontwikkelingsprojecten wordt ook in diverse kleinere projecten een duur</w:t>
      </w:r>
      <w:r>
        <w:t>zaam energieconcept nagestreefd</w:t>
      </w:r>
      <w:r w:rsidR="004A7C8D">
        <w:t>. Een aantal voorbeelden:</w:t>
      </w:r>
    </w:p>
    <w:p w14:paraId="02BA6E56" w14:textId="2039B85B" w:rsidR="00465BF9" w:rsidRPr="00DB4D26" w:rsidRDefault="00F93D54" w:rsidP="00465BF9">
      <w:pPr>
        <w:pStyle w:val="Lijstalinea"/>
        <w:numPr>
          <w:ilvl w:val="0"/>
          <w:numId w:val="22"/>
        </w:numPr>
        <w:spacing w:after="0"/>
      </w:pPr>
      <w:proofErr w:type="spellStart"/>
      <w:r>
        <w:t>s</w:t>
      </w:r>
      <w:r w:rsidR="00D54C1D">
        <w:t>ogent</w:t>
      </w:r>
      <w:proofErr w:type="spellEnd"/>
      <w:r w:rsidR="00465BF9" w:rsidRPr="00DB4D26">
        <w:t xml:space="preserve"> verkoopt een aantal leegstaande hoekgebouwen aan de </w:t>
      </w:r>
      <w:proofErr w:type="spellStart"/>
      <w:r w:rsidR="00465BF9" w:rsidRPr="00DB4D26">
        <w:t>Rooigemlaan</w:t>
      </w:r>
      <w:proofErr w:type="spellEnd"/>
      <w:r w:rsidR="00465BF9" w:rsidRPr="00DB4D26">
        <w:t xml:space="preserve"> aan </w:t>
      </w:r>
      <w:proofErr w:type="spellStart"/>
      <w:r w:rsidR="00465BF9" w:rsidRPr="00DB4D26">
        <w:t>Leiegoed</w:t>
      </w:r>
      <w:proofErr w:type="spellEnd"/>
      <w:r w:rsidR="00465BF9" w:rsidRPr="00DB4D26">
        <w:t xml:space="preserve">. Deze zal de woningen slopen en er 14 nieuwe assistentiewoningen voor mensen met autisme bouwen. </w:t>
      </w:r>
      <w:proofErr w:type="spellStart"/>
      <w:r>
        <w:t>s</w:t>
      </w:r>
      <w:r w:rsidR="00D54C1D">
        <w:t>ogent</w:t>
      </w:r>
      <w:proofErr w:type="spellEnd"/>
      <w:r w:rsidR="00465BF9" w:rsidRPr="00DB4D26">
        <w:t xml:space="preserve"> legde op dat de woningen moeten voldoen aan een laagenergieniveau.</w:t>
      </w:r>
    </w:p>
    <w:p w14:paraId="452788BF" w14:textId="77777777" w:rsidR="00465BF9" w:rsidRDefault="00465BF9" w:rsidP="00465BF9">
      <w:pPr>
        <w:pStyle w:val="Lijstalinea"/>
        <w:numPr>
          <w:ilvl w:val="0"/>
          <w:numId w:val="22"/>
        </w:numPr>
        <w:spacing w:after="0"/>
      </w:pPr>
      <w:r>
        <w:t>Ook het OCMW bouwt diverse assistentiewoningen en groepswoningen voor senioren waarbij strengere energieprestatie-eisen worden opgelegd (zie thema voorbeeldfunctie).</w:t>
      </w:r>
    </w:p>
    <w:p w14:paraId="18B5E760" w14:textId="61624D2E" w:rsidR="00465BF9" w:rsidRPr="009A3D94" w:rsidRDefault="00465BF9" w:rsidP="00465BF9">
      <w:pPr>
        <w:pStyle w:val="Lijstalinea"/>
        <w:numPr>
          <w:ilvl w:val="0"/>
          <w:numId w:val="22"/>
        </w:numPr>
        <w:spacing w:after="0"/>
      </w:pPr>
      <w:r w:rsidRPr="009A3D94">
        <w:t>In het kader van het stadsvernieuwingsproject “</w:t>
      </w:r>
      <w:proofErr w:type="spellStart"/>
      <w:r w:rsidRPr="009A3D94">
        <w:t>Ledeberg</w:t>
      </w:r>
      <w:proofErr w:type="spellEnd"/>
      <w:r w:rsidRPr="009A3D94">
        <w:t xml:space="preserve"> Leeft” zijn door </w:t>
      </w:r>
      <w:proofErr w:type="spellStart"/>
      <w:r w:rsidR="00F93D54">
        <w:t>s</w:t>
      </w:r>
      <w:r w:rsidR="00D54C1D">
        <w:t>ogent</w:t>
      </w:r>
      <w:proofErr w:type="spellEnd"/>
      <w:r w:rsidRPr="009A3D94">
        <w:t xml:space="preserve"> een aantal verkrotte hoekwoningen gesloopt. Deze worden nu vervangen door kwalitatieve nieuwbouw. De hoeken zijn immers vaak bepalend voor het uitzicht van de hele omgeving. De nieuwe woningen zijn compacte laagenergiewoningen. Sommige zijn gecombineerd met een kleine publieke groenzone op de hoek of met gevelgroen.</w:t>
      </w:r>
    </w:p>
    <w:p w14:paraId="5C1A8CA0" w14:textId="5BFC68B8" w:rsidR="004A7C8D" w:rsidRPr="00DB4D26" w:rsidRDefault="00465BF9" w:rsidP="004A7C8D">
      <w:pPr>
        <w:pStyle w:val="Lijstalinea"/>
        <w:numPr>
          <w:ilvl w:val="0"/>
          <w:numId w:val="22"/>
        </w:numPr>
        <w:spacing w:after="0"/>
      </w:pPr>
      <w:r>
        <w:t xml:space="preserve">Met de financiële steun van de Stad Gent koopt </w:t>
      </w:r>
      <w:proofErr w:type="spellStart"/>
      <w:r w:rsidR="00F93D54">
        <w:t>s</w:t>
      </w:r>
      <w:r w:rsidR="00D54C1D">
        <w:t>ogent</w:t>
      </w:r>
      <w:proofErr w:type="spellEnd"/>
      <w:r>
        <w:t xml:space="preserve"> sinds 2007 verkrotte woningen en onbenutte terreinen in de stad op. </w:t>
      </w:r>
      <w:proofErr w:type="spellStart"/>
      <w:r w:rsidR="00F93D54">
        <w:t>s</w:t>
      </w:r>
      <w:r w:rsidR="00D54C1D">
        <w:t>ogent</w:t>
      </w:r>
      <w:proofErr w:type="spellEnd"/>
      <w:r>
        <w:t xml:space="preserve"> verkavelt deze gronden en verkoopt jaarlijks een tiental percelen bouwgrond voor rijwoningen aan jonge gezinnen met een gemiddeld inkomen. Wie één van deze bouwgronden </w:t>
      </w:r>
      <w:r w:rsidR="004A7C8D">
        <w:t xml:space="preserve">uit het zogenaamde kavelproject </w:t>
      </w:r>
      <w:r>
        <w:t>koopt, werkt samen met één van de door een jury geselecteerde architecten. Deze nieuwe woningen moeten voldoen aan de EPB-eisen</w:t>
      </w:r>
      <w:r>
        <w:rPr>
          <w:rStyle w:val="Voetnootmarkering"/>
        </w:rPr>
        <w:footnoteReference w:id="32"/>
      </w:r>
      <w:r>
        <w:t xml:space="preserve"> inzake energie die op het moment van de bouwaanvraag gelden. Op die manier worden onbenutte terreinen en verkrotte woningen geherwaardeerd. </w:t>
      </w:r>
    </w:p>
    <w:p w14:paraId="063098C0" w14:textId="77777777" w:rsidR="00115EDD" w:rsidRDefault="00115EDD">
      <w:pPr>
        <w:rPr>
          <w:highlight w:val="yellow"/>
        </w:rPr>
      </w:pPr>
      <w:r>
        <w:rPr>
          <w:highlight w:val="yellow"/>
        </w:rPr>
        <w:br w:type="page"/>
      </w:r>
    </w:p>
    <w:tbl>
      <w:tblPr>
        <w:tblStyle w:val="Tabelraster"/>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275"/>
        <w:gridCol w:w="6269"/>
      </w:tblGrid>
      <w:tr w:rsidR="00420753" w14:paraId="56FEEFDA" w14:textId="77777777" w:rsidTr="00433101">
        <w:tc>
          <w:tcPr>
            <w:tcW w:w="1668" w:type="dxa"/>
            <w:vMerge w:val="restart"/>
            <w:vAlign w:val="bottom"/>
          </w:tcPr>
          <w:p w14:paraId="11609ECC" w14:textId="77777777" w:rsidR="00420753" w:rsidRDefault="00420753" w:rsidP="00433101">
            <w:pPr>
              <w:jc w:val="right"/>
            </w:pPr>
          </w:p>
        </w:tc>
        <w:tc>
          <w:tcPr>
            <w:tcW w:w="1275" w:type="dxa"/>
            <w:vMerge w:val="restart"/>
            <w:vAlign w:val="bottom"/>
          </w:tcPr>
          <w:p w14:paraId="42B8AF8E" w14:textId="77777777" w:rsidR="00420753" w:rsidRDefault="00420753" w:rsidP="00433101">
            <w:r>
              <w:rPr>
                <w:rFonts w:ascii="Arial Narrow" w:hAnsi="Arial Narrow" w:cstheme="minorHAnsi"/>
                <w:b/>
                <w:color w:val="C2D69B" w:themeColor="accent3" w:themeTint="99"/>
                <w:sz w:val="72"/>
                <w:szCs w:val="72"/>
              </w:rPr>
              <w:t>3.2</w:t>
            </w:r>
          </w:p>
        </w:tc>
        <w:tc>
          <w:tcPr>
            <w:tcW w:w="6269" w:type="dxa"/>
          </w:tcPr>
          <w:p w14:paraId="4233C44F" w14:textId="77777777" w:rsidR="00420753" w:rsidRPr="002C710F" w:rsidRDefault="00420753" w:rsidP="00433101">
            <w:pPr>
              <w:ind w:left="708"/>
              <w:jc w:val="right"/>
              <w:rPr>
                <w:b/>
                <w:sz w:val="28"/>
                <w:szCs w:val="28"/>
              </w:rPr>
            </w:pPr>
            <w:r w:rsidRPr="002C710F">
              <w:rPr>
                <w:b/>
                <w:sz w:val="28"/>
                <w:szCs w:val="28"/>
              </w:rPr>
              <w:t>Uitdaging, strategie en acties</w:t>
            </w:r>
          </w:p>
        </w:tc>
      </w:tr>
      <w:tr w:rsidR="00420753" w14:paraId="2B4857C9" w14:textId="77777777" w:rsidTr="00433101">
        <w:tc>
          <w:tcPr>
            <w:tcW w:w="1668" w:type="dxa"/>
            <w:vMerge/>
          </w:tcPr>
          <w:p w14:paraId="0D446048" w14:textId="77777777" w:rsidR="00420753" w:rsidRDefault="00420753" w:rsidP="00433101"/>
        </w:tc>
        <w:tc>
          <w:tcPr>
            <w:tcW w:w="1275" w:type="dxa"/>
            <w:vMerge/>
          </w:tcPr>
          <w:p w14:paraId="132E54B8" w14:textId="77777777" w:rsidR="00420753" w:rsidRDefault="00420753" w:rsidP="00433101"/>
        </w:tc>
        <w:tc>
          <w:tcPr>
            <w:tcW w:w="6269" w:type="dxa"/>
          </w:tcPr>
          <w:p w14:paraId="7374D0E9" w14:textId="77777777" w:rsidR="00420753" w:rsidRDefault="00420753" w:rsidP="00433101">
            <w:pPr>
              <w:ind w:left="708"/>
              <w:jc w:val="right"/>
              <w:rPr>
                <w:b/>
                <w:sz w:val="28"/>
                <w:szCs w:val="28"/>
              </w:rPr>
            </w:pPr>
          </w:p>
          <w:p w14:paraId="637F7214" w14:textId="77777777" w:rsidR="00420753" w:rsidRPr="00B732B9" w:rsidRDefault="00420753" w:rsidP="00433101">
            <w:pPr>
              <w:ind w:left="708"/>
              <w:jc w:val="right"/>
              <w:rPr>
                <w:b/>
                <w:sz w:val="32"/>
                <w:szCs w:val="32"/>
              </w:rPr>
            </w:pPr>
            <w:r>
              <w:rPr>
                <w:b/>
                <w:sz w:val="32"/>
                <w:szCs w:val="32"/>
              </w:rPr>
              <w:t>VOORBEELDFUNCTIE</w:t>
            </w:r>
          </w:p>
        </w:tc>
      </w:tr>
      <w:tr w:rsidR="00420753" w14:paraId="279B2696" w14:textId="77777777" w:rsidTr="00433101">
        <w:tc>
          <w:tcPr>
            <w:tcW w:w="1668" w:type="dxa"/>
          </w:tcPr>
          <w:p w14:paraId="115C90CA" w14:textId="77777777" w:rsidR="00420753" w:rsidRDefault="00420753" w:rsidP="00433101"/>
        </w:tc>
        <w:tc>
          <w:tcPr>
            <w:tcW w:w="1275" w:type="dxa"/>
            <w:shd w:val="clear" w:color="auto" w:fill="C2D69B" w:themeFill="accent3" w:themeFillTint="99"/>
          </w:tcPr>
          <w:p w14:paraId="272B55E6" w14:textId="77777777" w:rsidR="00420753" w:rsidRPr="0073157E" w:rsidRDefault="00420753" w:rsidP="00433101">
            <w:pPr>
              <w:rPr>
                <w:color w:val="BFBFBF" w:themeColor="background1" w:themeShade="BF"/>
              </w:rPr>
            </w:pPr>
          </w:p>
        </w:tc>
        <w:tc>
          <w:tcPr>
            <w:tcW w:w="6269" w:type="dxa"/>
            <w:shd w:val="clear" w:color="auto" w:fill="C2D69B" w:themeFill="accent3" w:themeFillTint="99"/>
          </w:tcPr>
          <w:p w14:paraId="448B1B17" w14:textId="77777777" w:rsidR="00420753" w:rsidRPr="0073157E" w:rsidRDefault="00420753" w:rsidP="00433101">
            <w:pPr>
              <w:rPr>
                <w:color w:val="BFBFBF" w:themeColor="background1" w:themeShade="BF"/>
              </w:rPr>
            </w:pPr>
          </w:p>
        </w:tc>
      </w:tr>
    </w:tbl>
    <w:p w14:paraId="0F2FC467" w14:textId="77777777" w:rsidR="00E80D83" w:rsidRDefault="00E80D83" w:rsidP="00E80D83">
      <w:pPr>
        <w:spacing w:after="0"/>
      </w:pPr>
    </w:p>
    <w:p w14:paraId="353477E5" w14:textId="7F33B309" w:rsidR="00E80D83" w:rsidRPr="0001465C" w:rsidRDefault="00E80D83" w:rsidP="00E80D83">
      <w:pPr>
        <w:spacing w:after="0"/>
        <w:rPr>
          <w:i/>
        </w:rPr>
      </w:pPr>
      <w:r w:rsidRPr="0001465C">
        <w:rPr>
          <w:i/>
        </w:rPr>
        <w:t>Bevoegde schepenen:</w:t>
      </w:r>
    </w:p>
    <w:p w14:paraId="368E5612" w14:textId="7D6852FB" w:rsidR="00E80D83" w:rsidRPr="0001465C" w:rsidRDefault="00E80D83" w:rsidP="00E80D83">
      <w:pPr>
        <w:spacing w:after="0"/>
        <w:rPr>
          <w:i/>
        </w:rPr>
      </w:pPr>
      <w:r w:rsidRPr="0001465C">
        <w:rPr>
          <w:i/>
        </w:rPr>
        <w:t>Martine De Regge, schepen van Personeelsbeleid, Facility Management en Administratieve Vereenvoudiging</w:t>
      </w:r>
    </w:p>
    <w:p w14:paraId="013114FC" w14:textId="3D74E190" w:rsidR="003933F8" w:rsidRPr="0001465C" w:rsidRDefault="00FE105F" w:rsidP="00E80D83">
      <w:pPr>
        <w:spacing w:after="0"/>
        <w:rPr>
          <w:i/>
        </w:rPr>
      </w:pPr>
      <w:r w:rsidRPr="0001465C">
        <w:rPr>
          <w:i/>
        </w:rPr>
        <w:t>Rudy Coddens, OCMW-voorzitter en schepen van Seniorenbeleid, Werk en Armoedebestrijding</w:t>
      </w:r>
    </w:p>
    <w:p w14:paraId="06240B2F" w14:textId="4676B3B9" w:rsidR="00420753" w:rsidRPr="0001465C" w:rsidRDefault="00FE105F" w:rsidP="00420753">
      <w:pPr>
        <w:spacing w:after="0"/>
        <w:rPr>
          <w:i/>
        </w:rPr>
      </w:pPr>
      <w:r w:rsidRPr="0001465C">
        <w:rPr>
          <w:i/>
        </w:rPr>
        <w:t>Resul Tapmaz, schepen van Welzijn, Gelijke kansen, Gezondheid en Sport</w:t>
      </w:r>
    </w:p>
    <w:p w14:paraId="7D9A1EB6" w14:textId="3D1D8254" w:rsidR="00692B66" w:rsidRPr="0001465C" w:rsidRDefault="00692B66" w:rsidP="00420753">
      <w:pPr>
        <w:spacing w:after="0"/>
        <w:rPr>
          <w:i/>
        </w:rPr>
      </w:pPr>
      <w:r w:rsidRPr="0001465C">
        <w:rPr>
          <w:i/>
        </w:rPr>
        <w:t>Filip Watteeuw, schepen van Mobiliteit en Openbare Werken</w:t>
      </w:r>
    </w:p>
    <w:p w14:paraId="2FCDB084" w14:textId="77777777" w:rsidR="00420753" w:rsidRDefault="00420753" w:rsidP="00420753">
      <w:pPr>
        <w:spacing w:after="0"/>
        <w:rPr>
          <w:bCs/>
        </w:rPr>
      </w:pPr>
    </w:p>
    <w:p w14:paraId="6EC54B28" w14:textId="77777777" w:rsidR="0001465C" w:rsidRDefault="0001465C" w:rsidP="00420753">
      <w:pPr>
        <w:spacing w:after="0"/>
        <w:rPr>
          <w:bCs/>
        </w:rPr>
      </w:pPr>
    </w:p>
    <w:p w14:paraId="00F97267" w14:textId="77777777" w:rsidR="00420753" w:rsidRPr="007560A2" w:rsidRDefault="00420753" w:rsidP="00420753">
      <w:pPr>
        <w:spacing w:after="0"/>
        <w:rPr>
          <w:rFonts w:cstheme="minorHAnsi"/>
          <w:b/>
          <w:sz w:val="24"/>
          <w:szCs w:val="24"/>
        </w:rPr>
      </w:pPr>
      <w:r w:rsidRPr="007560A2">
        <w:rPr>
          <w:rFonts w:cstheme="minorHAnsi"/>
          <w:b/>
          <w:sz w:val="24"/>
          <w:szCs w:val="24"/>
        </w:rPr>
        <w:t xml:space="preserve">DE KLIMAATUITDAGING </w:t>
      </w:r>
    </w:p>
    <w:p w14:paraId="7CA6809A" w14:textId="77777777" w:rsidR="00420753" w:rsidRPr="00B653E3" w:rsidRDefault="00420753" w:rsidP="00420753">
      <w:pPr>
        <w:spacing w:after="0"/>
        <w:rPr>
          <w:rFonts w:cstheme="minorHAnsi"/>
        </w:rPr>
      </w:pPr>
    </w:p>
    <w:p w14:paraId="1AA09414" w14:textId="77777777" w:rsidR="00420753" w:rsidRPr="001662A6" w:rsidRDefault="00420753" w:rsidP="00420753">
      <w:pPr>
        <w:spacing w:after="0"/>
      </w:pPr>
      <w:r w:rsidRPr="001662A6">
        <w:t xml:space="preserve">De eigen werking van de stadsorganisatie, m.n. het energieverbruik van de stadsgebouwen, de openbare verlichting, de aankopen door de Stad, de stadsvloot en allerlei evenementen, draagt bij tot de </w:t>
      </w:r>
      <w:r w:rsidR="001B02EC" w:rsidRPr="00A0353D">
        <w:t>CO</w:t>
      </w:r>
      <w:r w:rsidR="001B02EC" w:rsidRPr="00A0353D">
        <w:rPr>
          <w:vertAlign w:val="subscript"/>
        </w:rPr>
        <w:t>2</w:t>
      </w:r>
      <w:r w:rsidRPr="001662A6">
        <w:t xml:space="preserve">-emissies binnen de stad (vervat in de tertiaire sector en de sector transport). </w:t>
      </w:r>
    </w:p>
    <w:p w14:paraId="1D5D7326" w14:textId="77777777" w:rsidR="00420753" w:rsidRDefault="00420753" w:rsidP="00420753">
      <w:pPr>
        <w:spacing w:after="0"/>
      </w:pPr>
    </w:p>
    <w:p w14:paraId="25172EE8" w14:textId="77777777" w:rsidR="00420753" w:rsidRPr="00047C43" w:rsidRDefault="00420753" w:rsidP="00420753">
      <w:pPr>
        <w:spacing w:after="0"/>
        <w:rPr>
          <w:b/>
          <w:i/>
        </w:rPr>
      </w:pPr>
      <w:r>
        <w:rPr>
          <w:b/>
          <w:i/>
        </w:rPr>
        <w:t>Stadsgebouwen en openbare verlichting</w:t>
      </w:r>
    </w:p>
    <w:p w14:paraId="056F334E" w14:textId="77777777" w:rsidR="00420753" w:rsidRPr="001662A6" w:rsidRDefault="00420753" w:rsidP="00420753">
      <w:pPr>
        <w:spacing w:after="0"/>
      </w:pPr>
      <w:r w:rsidRPr="001662A6">
        <w:t xml:space="preserve">Sinds 1998 voert de Stad Gent een REG-beleid voor haar eigen gebouwen en de openbare verlichting. De verbruiken en de realisaties van dit REG-beleid worden sinds 2000 jaarlijks gerapporteerd in de Energie- en Waternota. </w:t>
      </w:r>
    </w:p>
    <w:p w14:paraId="160FF395" w14:textId="77777777" w:rsidR="00420753" w:rsidRPr="001662A6" w:rsidRDefault="00420753" w:rsidP="00420753">
      <w:pPr>
        <w:spacing w:after="0"/>
      </w:pPr>
      <w:r w:rsidRPr="001662A6">
        <w:t xml:space="preserve">In de onderstaande tabel vindt men de gas- en </w:t>
      </w:r>
      <w:proofErr w:type="spellStart"/>
      <w:r w:rsidRPr="001662A6">
        <w:t>elektriciteitsverbruiken</w:t>
      </w:r>
      <w:proofErr w:type="spellEnd"/>
      <w:r w:rsidRPr="001662A6">
        <w:t xml:space="preserve"> van de stadsgebouwen en de openbare verlichting, de </w:t>
      </w:r>
      <w:r w:rsidR="001B02EC" w:rsidRPr="00A0353D">
        <w:t>CO</w:t>
      </w:r>
      <w:r w:rsidR="001B02EC" w:rsidRPr="00A0353D">
        <w:rPr>
          <w:vertAlign w:val="subscript"/>
        </w:rPr>
        <w:t>2</w:t>
      </w:r>
      <w:r w:rsidRPr="001662A6">
        <w:t>-uitstoot ervan en het aandeel hernieuwbare energie van de laatste 6 jaren en van het referentiejaar 2003.</w:t>
      </w:r>
    </w:p>
    <w:tbl>
      <w:tblPr>
        <w:tblW w:w="9001"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ayout w:type="fixed"/>
        <w:tblCellMar>
          <w:left w:w="70" w:type="dxa"/>
          <w:right w:w="70" w:type="dxa"/>
        </w:tblCellMar>
        <w:tblLook w:val="0000" w:firstRow="0" w:lastRow="0" w:firstColumn="0" w:lastColumn="0" w:noHBand="0" w:noVBand="0"/>
      </w:tblPr>
      <w:tblGrid>
        <w:gridCol w:w="2197"/>
        <w:gridCol w:w="1701"/>
        <w:gridCol w:w="850"/>
        <w:gridCol w:w="709"/>
        <w:gridCol w:w="709"/>
        <w:gridCol w:w="708"/>
        <w:gridCol w:w="709"/>
        <w:gridCol w:w="709"/>
        <w:gridCol w:w="709"/>
      </w:tblGrid>
      <w:tr w:rsidR="00813D32" w:rsidRPr="001662A6" w14:paraId="4FFA27CE" w14:textId="77777777" w:rsidTr="00395354">
        <w:trPr>
          <w:trHeight w:val="618"/>
        </w:trPr>
        <w:tc>
          <w:tcPr>
            <w:tcW w:w="9001" w:type="dxa"/>
            <w:gridSpan w:val="9"/>
            <w:tcBorders>
              <w:top w:val="single" w:sz="2" w:space="0" w:color="C2D69B" w:themeColor="accent3" w:themeTint="99"/>
              <w:left w:val="single" w:sz="2" w:space="0" w:color="C2D69B" w:themeColor="accent3" w:themeTint="99"/>
              <w:bottom w:val="single" w:sz="2" w:space="0" w:color="C2D69B" w:themeColor="accent3" w:themeTint="99"/>
              <w:right w:val="single" w:sz="2" w:space="0" w:color="C2D69B" w:themeColor="accent3" w:themeTint="99"/>
            </w:tcBorders>
            <w:shd w:val="clear" w:color="auto" w:fill="C2D69B" w:themeFill="accent3" w:themeFillTint="99"/>
            <w:vAlign w:val="center"/>
          </w:tcPr>
          <w:p w14:paraId="04F71A28" w14:textId="77777777" w:rsidR="00813D32" w:rsidRDefault="00813D32" w:rsidP="00395354">
            <w:pPr>
              <w:spacing w:after="0"/>
              <w:jc w:val="right"/>
              <w:rPr>
                <w:rFonts w:cstheme="minorHAnsi"/>
                <w:b/>
                <w:bCs/>
                <w:sz w:val="20"/>
                <w:szCs w:val="20"/>
              </w:rPr>
            </w:pPr>
            <w:r w:rsidRPr="00813D32">
              <w:rPr>
                <w:rFonts w:cstheme="minorHAnsi"/>
                <w:b/>
                <w:bCs/>
                <w:sz w:val="20"/>
                <w:szCs w:val="20"/>
              </w:rPr>
              <w:t>Tabel 3.  Energiegebruik, aandeel hernieuwbare energie en CO2-uitstoot</w:t>
            </w:r>
            <w:r>
              <w:rPr>
                <w:rFonts w:cstheme="minorHAnsi"/>
                <w:b/>
                <w:bCs/>
                <w:sz w:val="20"/>
                <w:szCs w:val="20"/>
              </w:rPr>
              <w:t xml:space="preserve"> </w:t>
            </w:r>
          </w:p>
          <w:p w14:paraId="5C0F3F3E" w14:textId="6EEB0E50" w:rsidR="00813D32" w:rsidRPr="001662A6" w:rsidRDefault="00813D32" w:rsidP="00395354">
            <w:pPr>
              <w:spacing w:after="0"/>
              <w:jc w:val="right"/>
              <w:rPr>
                <w:rFonts w:cstheme="minorHAnsi"/>
                <w:b/>
                <w:bCs/>
                <w:sz w:val="20"/>
                <w:szCs w:val="20"/>
              </w:rPr>
            </w:pPr>
            <w:r>
              <w:rPr>
                <w:rFonts w:cstheme="minorHAnsi"/>
                <w:b/>
                <w:bCs/>
                <w:sz w:val="20"/>
                <w:szCs w:val="20"/>
              </w:rPr>
              <w:t xml:space="preserve">van stadsgebouwen </w:t>
            </w:r>
            <w:r w:rsidRPr="00813D32">
              <w:rPr>
                <w:rFonts w:cstheme="minorHAnsi"/>
                <w:b/>
                <w:bCs/>
                <w:sz w:val="20"/>
                <w:szCs w:val="20"/>
              </w:rPr>
              <w:t>en openbare verlichting</w:t>
            </w:r>
          </w:p>
        </w:tc>
      </w:tr>
      <w:tr w:rsidR="00813D32" w:rsidRPr="001662A6" w14:paraId="1FC161BD" w14:textId="77777777" w:rsidTr="00F07FCE">
        <w:trPr>
          <w:trHeight w:val="270"/>
        </w:trPr>
        <w:tc>
          <w:tcPr>
            <w:tcW w:w="2197" w:type="dxa"/>
            <w:tcBorders>
              <w:top w:val="single" w:sz="2" w:space="0" w:color="C2D69B" w:themeColor="accent3" w:themeTint="99"/>
            </w:tcBorders>
            <w:shd w:val="clear" w:color="auto" w:fill="auto"/>
          </w:tcPr>
          <w:p w14:paraId="100DDF66" w14:textId="77777777" w:rsidR="00813D32" w:rsidRPr="00F07FCE" w:rsidRDefault="00813D32" w:rsidP="00813D32">
            <w:pPr>
              <w:spacing w:after="0"/>
              <w:rPr>
                <w:rFonts w:cstheme="minorHAnsi"/>
                <w:b/>
                <w:bCs/>
                <w:sz w:val="18"/>
                <w:szCs w:val="18"/>
              </w:rPr>
            </w:pPr>
          </w:p>
        </w:tc>
        <w:tc>
          <w:tcPr>
            <w:tcW w:w="1701" w:type="dxa"/>
            <w:tcBorders>
              <w:top w:val="single" w:sz="2" w:space="0" w:color="C2D69B" w:themeColor="accent3" w:themeTint="99"/>
            </w:tcBorders>
            <w:shd w:val="clear" w:color="auto" w:fill="auto"/>
          </w:tcPr>
          <w:p w14:paraId="7F3FF988" w14:textId="77777777" w:rsidR="00813D32" w:rsidRPr="00F07FCE" w:rsidRDefault="00813D32" w:rsidP="00813D32">
            <w:pPr>
              <w:spacing w:after="0"/>
              <w:rPr>
                <w:rFonts w:cstheme="minorHAnsi"/>
                <w:b/>
                <w:bCs/>
                <w:sz w:val="18"/>
                <w:szCs w:val="18"/>
              </w:rPr>
            </w:pPr>
          </w:p>
        </w:tc>
        <w:tc>
          <w:tcPr>
            <w:tcW w:w="850" w:type="dxa"/>
            <w:tcBorders>
              <w:top w:val="single" w:sz="2" w:space="0" w:color="C2D69B" w:themeColor="accent3" w:themeTint="99"/>
            </w:tcBorders>
            <w:shd w:val="clear" w:color="auto" w:fill="auto"/>
          </w:tcPr>
          <w:p w14:paraId="6DD3D828" w14:textId="77777777" w:rsidR="00813D32" w:rsidRPr="00F07FCE" w:rsidRDefault="00813D32" w:rsidP="00AD6AC8">
            <w:pPr>
              <w:spacing w:after="0"/>
              <w:jc w:val="right"/>
              <w:rPr>
                <w:rFonts w:cstheme="minorHAnsi"/>
                <w:b/>
                <w:bCs/>
                <w:sz w:val="18"/>
                <w:szCs w:val="18"/>
              </w:rPr>
            </w:pPr>
          </w:p>
          <w:p w14:paraId="5454E06C" w14:textId="77777777" w:rsidR="00813D32" w:rsidRPr="00F07FCE" w:rsidRDefault="00813D32" w:rsidP="00AD6AC8">
            <w:pPr>
              <w:spacing w:after="0"/>
              <w:jc w:val="right"/>
              <w:rPr>
                <w:rFonts w:cstheme="minorHAnsi"/>
                <w:b/>
                <w:bCs/>
                <w:sz w:val="18"/>
                <w:szCs w:val="18"/>
              </w:rPr>
            </w:pPr>
            <w:r w:rsidRPr="00F07FCE">
              <w:rPr>
                <w:rFonts w:cstheme="minorHAnsi"/>
                <w:b/>
                <w:bCs/>
                <w:sz w:val="18"/>
                <w:szCs w:val="18"/>
              </w:rPr>
              <w:t>2003 (ref.)</w:t>
            </w:r>
          </w:p>
        </w:tc>
        <w:tc>
          <w:tcPr>
            <w:tcW w:w="709" w:type="dxa"/>
            <w:tcBorders>
              <w:top w:val="single" w:sz="2" w:space="0" w:color="C2D69B" w:themeColor="accent3" w:themeTint="99"/>
            </w:tcBorders>
            <w:shd w:val="clear" w:color="auto" w:fill="auto"/>
          </w:tcPr>
          <w:p w14:paraId="731861C0" w14:textId="77777777" w:rsidR="00813D32" w:rsidRPr="00F07FCE" w:rsidRDefault="00813D32" w:rsidP="00AD6AC8">
            <w:pPr>
              <w:spacing w:after="0"/>
              <w:jc w:val="right"/>
              <w:rPr>
                <w:rFonts w:cstheme="minorHAnsi"/>
                <w:b/>
                <w:bCs/>
                <w:sz w:val="18"/>
                <w:szCs w:val="18"/>
              </w:rPr>
            </w:pPr>
          </w:p>
          <w:p w14:paraId="57327F8D" w14:textId="77777777" w:rsidR="00813D32" w:rsidRPr="00F07FCE" w:rsidRDefault="00813D32" w:rsidP="00AD6AC8">
            <w:pPr>
              <w:spacing w:after="0"/>
              <w:jc w:val="right"/>
              <w:rPr>
                <w:rFonts w:cstheme="minorHAnsi"/>
                <w:b/>
                <w:bCs/>
                <w:sz w:val="18"/>
                <w:szCs w:val="18"/>
              </w:rPr>
            </w:pPr>
            <w:r w:rsidRPr="00F07FCE">
              <w:rPr>
                <w:rFonts w:cstheme="minorHAnsi"/>
                <w:b/>
                <w:bCs/>
                <w:sz w:val="18"/>
                <w:szCs w:val="18"/>
              </w:rPr>
              <w:t>2008</w:t>
            </w:r>
          </w:p>
        </w:tc>
        <w:tc>
          <w:tcPr>
            <w:tcW w:w="709" w:type="dxa"/>
            <w:tcBorders>
              <w:top w:val="single" w:sz="2" w:space="0" w:color="C2D69B" w:themeColor="accent3" w:themeTint="99"/>
            </w:tcBorders>
            <w:shd w:val="clear" w:color="auto" w:fill="auto"/>
          </w:tcPr>
          <w:p w14:paraId="70BB407F" w14:textId="77777777" w:rsidR="00813D32" w:rsidRPr="00F07FCE" w:rsidRDefault="00813D32" w:rsidP="00AD6AC8">
            <w:pPr>
              <w:spacing w:after="0"/>
              <w:jc w:val="right"/>
              <w:rPr>
                <w:rFonts w:cstheme="minorHAnsi"/>
                <w:b/>
                <w:bCs/>
                <w:sz w:val="18"/>
                <w:szCs w:val="18"/>
              </w:rPr>
            </w:pPr>
          </w:p>
          <w:p w14:paraId="475428C7" w14:textId="74B83997" w:rsidR="00813D32" w:rsidRPr="00F07FCE" w:rsidRDefault="00813D32" w:rsidP="00AD6AC8">
            <w:pPr>
              <w:spacing w:after="0"/>
              <w:jc w:val="right"/>
              <w:rPr>
                <w:rFonts w:cstheme="minorHAnsi"/>
                <w:b/>
                <w:bCs/>
                <w:sz w:val="18"/>
                <w:szCs w:val="18"/>
              </w:rPr>
            </w:pPr>
            <w:r w:rsidRPr="00F07FCE">
              <w:rPr>
                <w:rFonts w:cstheme="minorHAnsi"/>
                <w:b/>
                <w:bCs/>
                <w:sz w:val="18"/>
                <w:szCs w:val="18"/>
              </w:rPr>
              <w:t>2009</w:t>
            </w:r>
          </w:p>
        </w:tc>
        <w:tc>
          <w:tcPr>
            <w:tcW w:w="708" w:type="dxa"/>
            <w:tcBorders>
              <w:top w:val="single" w:sz="2" w:space="0" w:color="C2D69B" w:themeColor="accent3" w:themeTint="99"/>
            </w:tcBorders>
            <w:shd w:val="clear" w:color="auto" w:fill="auto"/>
          </w:tcPr>
          <w:p w14:paraId="35A2A0D7" w14:textId="77777777" w:rsidR="00813D32" w:rsidRPr="00F07FCE" w:rsidRDefault="00813D32" w:rsidP="00AD6AC8">
            <w:pPr>
              <w:spacing w:after="0"/>
              <w:jc w:val="right"/>
              <w:rPr>
                <w:rFonts w:cstheme="minorHAnsi"/>
                <w:b/>
                <w:bCs/>
                <w:sz w:val="18"/>
                <w:szCs w:val="18"/>
              </w:rPr>
            </w:pPr>
          </w:p>
          <w:p w14:paraId="02AD2AFF" w14:textId="1C2B89BE" w:rsidR="00813D32" w:rsidRPr="00F07FCE" w:rsidRDefault="00813D32" w:rsidP="00AD6AC8">
            <w:pPr>
              <w:spacing w:after="0"/>
              <w:jc w:val="right"/>
              <w:rPr>
                <w:rFonts w:cstheme="minorHAnsi"/>
                <w:bCs/>
                <w:sz w:val="18"/>
                <w:szCs w:val="18"/>
              </w:rPr>
            </w:pPr>
            <w:r w:rsidRPr="00F07FCE">
              <w:rPr>
                <w:rFonts w:cstheme="minorHAnsi"/>
                <w:b/>
                <w:bCs/>
                <w:sz w:val="18"/>
                <w:szCs w:val="18"/>
              </w:rPr>
              <w:t>2010</w:t>
            </w:r>
          </w:p>
        </w:tc>
        <w:tc>
          <w:tcPr>
            <w:tcW w:w="709" w:type="dxa"/>
            <w:tcBorders>
              <w:top w:val="single" w:sz="2" w:space="0" w:color="C2D69B" w:themeColor="accent3" w:themeTint="99"/>
            </w:tcBorders>
            <w:shd w:val="clear" w:color="auto" w:fill="auto"/>
          </w:tcPr>
          <w:p w14:paraId="35F498F6" w14:textId="77777777" w:rsidR="00813D32" w:rsidRPr="00F07FCE" w:rsidRDefault="00813D32" w:rsidP="00AD6AC8">
            <w:pPr>
              <w:spacing w:after="0"/>
              <w:jc w:val="right"/>
              <w:rPr>
                <w:rFonts w:cstheme="minorHAnsi"/>
                <w:b/>
                <w:bCs/>
                <w:sz w:val="18"/>
                <w:szCs w:val="18"/>
              </w:rPr>
            </w:pPr>
          </w:p>
          <w:p w14:paraId="48571DCD" w14:textId="50F05911" w:rsidR="00813D32" w:rsidRPr="00F07FCE" w:rsidRDefault="00813D32" w:rsidP="00AD6AC8">
            <w:pPr>
              <w:spacing w:after="0"/>
              <w:jc w:val="right"/>
              <w:rPr>
                <w:rFonts w:cstheme="minorHAnsi"/>
                <w:b/>
                <w:bCs/>
                <w:sz w:val="18"/>
                <w:szCs w:val="18"/>
              </w:rPr>
            </w:pPr>
            <w:r w:rsidRPr="00F07FCE">
              <w:rPr>
                <w:rFonts w:cstheme="minorHAnsi"/>
                <w:b/>
                <w:bCs/>
                <w:sz w:val="18"/>
                <w:szCs w:val="18"/>
              </w:rPr>
              <w:t>2011</w:t>
            </w:r>
          </w:p>
        </w:tc>
        <w:tc>
          <w:tcPr>
            <w:tcW w:w="709" w:type="dxa"/>
            <w:tcBorders>
              <w:top w:val="single" w:sz="2" w:space="0" w:color="C2D69B" w:themeColor="accent3" w:themeTint="99"/>
            </w:tcBorders>
            <w:shd w:val="clear" w:color="auto" w:fill="auto"/>
          </w:tcPr>
          <w:p w14:paraId="341C1240" w14:textId="77777777" w:rsidR="00813D32" w:rsidRPr="00F07FCE" w:rsidRDefault="00813D32" w:rsidP="00AD6AC8">
            <w:pPr>
              <w:spacing w:after="0"/>
              <w:jc w:val="right"/>
              <w:rPr>
                <w:rFonts w:cstheme="minorHAnsi"/>
                <w:b/>
                <w:bCs/>
                <w:sz w:val="18"/>
                <w:szCs w:val="18"/>
              </w:rPr>
            </w:pPr>
          </w:p>
          <w:p w14:paraId="511F1EE9" w14:textId="708341FE" w:rsidR="00813D32" w:rsidRPr="00F07FCE" w:rsidRDefault="00813D32" w:rsidP="00AD6AC8">
            <w:pPr>
              <w:spacing w:after="0"/>
              <w:jc w:val="right"/>
              <w:rPr>
                <w:rFonts w:cstheme="minorHAnsi"/>
                <w:b/>
                <w:bCs/>
                <w:sz w:val="18"/>
                <w:szCs w:val="18"/>
              </w:rPr>
            </w:pPr>
            <w:r w:rsidRPr="00F07FCE">
              <w:rPr>
                <w:rFonts w:cstheme="minorHAnsi"/>
                <w:b/>
                <w:bCs/>
                <w:sz w:val="18"/>
                <w:szCs w:val="18"/>
              </w:rPr>
              <w:t>2012</w:t>
            </w:r>
          </w:p>
        </w:tc>
        <w:tc>
          <w:tcPr>
            <w:tcW w:w="709" w:type="dxa"/>
            <w:tcBorders>
              <w:top w:val="single" w:sz="2" w:space="0" w:color="C2D69B" w:themeColor="accent3" w:themeTint="99"/>
            </w:tcBorders>
          </w:tcPr>
          <w:p w14:paraId="5585B33A" w14:textId="77777777" w:rsidR="00813D32" w:rsidRPr="00F07FCE" w:rsidRDefault="00813D32" w:rsidP="00AD6AC8">
            <w:pPr>
              <w:spacing w:after="0"/>
              <w:jc w:val="right"/>
              <w:rPr>
                <w:rFonts w:cstheme="minorHAnsi"/>
                <w:b/>
                <w:bCs/>
                <w:sz w:val="18"/>
                <w:szCs w:val="18"/>
              </w:rPr>
            </w:pPr>
          </w:p>
          <w:p w14:paraId="31F1AE88" w14:textId="69ABF587" w:rsidR="00813D32" w:rsidRPr="00F07FCE" w:rsidRDefault="00813D32" w:rsidP="00AD6AC8">
            <w:pPr>
              <w:spacing w:after="0"/>
              <w:jc w:val="right"/>
              <w:rPr>
                <w:rFonts w:cstheme="minorHAnsi"/>
                <w:b/>
                <w:bCs/>
                <w:sz w:val="18"/>
                <w:szCs w:val="18"/>
              </w:rPr>
            </w:pPr>
            <w:r w:rsidRPr="00F07FCE">
              <w:rPr>
                <w:rFonts w:cstheme="minorHAnsi"/>
                <w:b/>
                <w:bCs/>
                <w:sz w:val="18"/>
                <w:szCs w:val="18"/>
              </w:rPr>
              <w:t>2013</w:t>
            </w:r>
          </w:p>
        </w:tc>
      </w:tr>
      <w:tr w:rsidR="00813D32" w:rsidRPr="001662A6" w14:paraId="4EBB63CE" w14:textId="77777777" w:rsidTr="00F07FCE">
        <w:trPr>
          <w:trHeight w:val="88"/>
        </w:trPr>
        <w:tc>
          <w:tcPr>
            <w:tcW w:w="2197" w:type="dxa"/>
            <w:shd w:val="clear" w:color="auto" w:fill="auto"/>
          </w:tcPr>
          <w:p w14:paraId="22DF0764" w14:textId="77777777" w:rsidR="00813D32" w:rsidRPr="00395354" w:rsidRDefault="00813D32" w:rsidP="00813D32">
            <w:pPr>
              <w:spacing w:after="0"/>
              <w:rPr>
                <w:rFonts w:cstheme="minorHAnsi"/>
                <w:sz w:val="10"/>
                <w:szCs w:val="10"/>
              </w:rPr>
            </w:pPr>
          </w:p>
        </w:tc>
        <w:tc>
          <w:tcPr>
            <w:tcW w:w="1701" w:type="dxa"/>
            <w:shd w:val="clear" w:color="auto" w:fill="auto"/>
          </w:tcPr>
          <w:p w14:paraId="612B3C4D" w14:textId="77777777" w:rsidR="00813D32" w:rsidRPr="00395354" w:rsidRDefault="00813D32" w:rsidP="00813D32">
            <w:pPr>
              <w:spacing w:after="0"/>
              <w:rPr>
                <w:rFonts w:cstheme="minorHAnsi"/>
                <w:sz w:val="10"/>
                <w:szCs w:val="10"/>
              </w:rPr>
            </w:pPr>
          </w:p>
        </w:tc>
        <w:tc>
          <w:tcPr>
            <w:tcW w:w="850" w:type="dxa"/>
            <w:shd w:val="clear" w:color="auto" w:fill="auto"/>
          </w:tcPr>
          <w:p w14:paraId="52B53FEC" w14:textId="77777777" w:rsidR="00813D32" w:rsidRPr="00395354" w:rsidRDefault="00813D32" w:rsidP="00AD6AC8">
            <w:pPr>
              <w:spacing w:after="0"/>
              <w:jc w:val="right"/>
              <w:rPr>
                <w:rFonts w:cstheme="minorHAnsi"/>
                <w:sz w:val="10"/>
                <w:szCs w:val="10"/>
              </w:rPr>
            </w:pPr>
          </w:p>
        </w:tc>
        <w:tc>
          <w:tcPr>
            <w:tcW w:w="709" w:type="dxa"/>
            <w:shd w:val="clear" w:color="auto" w:fill="auto"/>
          </w:tcPr>
          <w:p w14:paraId="0E62146F" w14:textId="77777777" w:rsidR="00813D32" w:rsidRPr="00395354" w:rsidRDefault="00813D32" w:rsidP="00AD6AC8">
            <w:pPr>
              <w:spacing w:after="0"/>
              <w:jc w:val="right"/>
              <w:rPr>
                <w:rFonts w:cstheme="minorHAnsi"/>
                <w:sz w:val="10"/>
                <w:szCs w:val="10"/>
              </w:rPr>
            </w:pPr>
          </w:p>
        </w:tc>
        <w:tc>
          <w:tcPr>
            <w:tcW w:w="709" w:type="dxa"/>
            <w:shd w:val="clear" w:color="auto" w:fill="auto"/>
          </w:tcPr>
          <w:p w14:paraId="63B695AD" w14:textId="77777777" w:rsidR="00813D32" w:rsidRPr="00395354" w:rsidRDefault="00813D32" w:rsidP="00AD6AC8">
            <w:pPr>
              <w:spacing w:after="0"/>
              <w:jc w:val="right"/>
              <w:rPr>
                <w:rFonts w:cstheme="minorHAnsi"/>
                <w:sz w:val="10"/>
                <w:szCs w:val="10"/>
              </w:rPr>
            </w:pPr>
          </w:p>
        </w:tc>
        <w:tc>
          <w:tcPr>
            <w:tcW w:w="708" w:type="dxa"/>
            <w:shd w:val="clear" w:color="auto" w:fill="auto"/>
          </w:tcPr>
          <w:p w14:paraId="6E990641" w14:textId="77777777" w:rsidR="00813D32" w:rsidRPr="00395354" w:rsidRDefault="00813D32" w:rsidP="00AD6AC8">
            <w:pPr>
              <w:spacing w:after="0"/>
              <w:jc w:val="right"/>
              <w:rPr>
                <w:rFonts w:cstheme="minorHAnsi"/>
                <w:sz w:val="10"/>
                <w:szCs w:val="10"/>
              </w:rPr>
            </w:pPr>
          </w:p>
        </w:tc>
        <w:tc>
          <w:tcPr>
            <w:tcW w:w="709" w:type="dxa"/>
            <w:shd w:val="clear" w:color="auto" w:fill="auto"/>
          </w:tcPr>
          <w:p w14:paraId="7F91E7D7" w14:textId="77777777" w:rsidR="00813D32" w:rsidRPr="00395354" w:rsidRDefault="00813D32" w:rsidP="00AD6AC8">
            <w:pPr>
              <w:spacing w:after="0"/>
              <w:jc w:val="right"/>
              <w:rPr>
                <w:rFonts w:cstheme="minorHAnsi"/>
                <w:sz w:val="10"/>
                <w:szCs w:val="10"/>
              </w:rPr>
            </w:pPr>
          </w:p>
        </w:tc>
        <w:tc>
          <w:tcPr>
            <w:tcW w:w="709" w:type="dxa"/>
            <w:shd w:val="clear" w:color="auto" w:fill="auto"/>
          </w:tcPr>
          <w:p w14:paraId="1B782974" w14:textId="77777777" w:rsidR="00813D32" w:rsidRPr="00395354" w:rsidRDefault="00813D32" w:rsidP="00AD6AC8">
            <w:pPr>
              <w:spacing w:after="0"/>
              <w:jc w:val="right"/>
              <w:rPr>
                <w:rFonts w:cstheme="minorHAnsi"/>
                <w:sz w:val="10"/>
                <w:szCs w:val="10"/>
              </w:rPr>
            </w:pPr>
          </w:p>
        </w:tc>
        <w:tc>
          <w:tcPr>
            <w:tcW w:w="709" w:type="dxa"/>
          </w:tcPr>
          <w:p w14:paraId="6BDB14D7" w14:textId="77777777" w:rsidR="00813D32" w:rsidRPr="00395354" w:rsidRDefault="00813D32" w:rsidP="00AD6AC8">
            <w:pPr>
              <w:spacing w:after="0"/>
              <w:jc w:val="right"/>
              <w:rPr>
                <w:rFonts w:cstheme="minorHAnsi"/>
                <w:sz w:val="10"/>
                <w:szCs w:val="10"/>
              </w:rPr>
            </w:pPr>
          </w:p>
        </w:tc>
      </w:tr>
      <w:tr w:rsidR="00420753" w:rsidRPr="001662A6" w14:paraId="03A2FC4D" w14:textId="77777777" w:rsidTr="00F07FCE">
        <w:trPr>
          <w:trHeight w:val="510"/>
        </w:trPr>
        <w:tc>
          <w:tcPr>
            <w:tcW w:w="2197" w:type="dxa"/>
            <w:shd w:val="clear" w:color="auto" w:fill="auto"/>
          </w:tcPr>
          <w:p w14:paraId="1198930E" w14:textId="77777777" w:rsidR="005A5CB3" w:rsidRDefault="00420753" w:rsidP="00813D32">
            <w:pPr>
              <w:spacing w:after="0"/>
              <w:rPr>
                <w:rFonts w:cstheme="minorHAnsi"/>
                <w:sz w:val="18"/>
                <w:szCs w:val="18"/>
              </w:rPr>
            </w:pPr>
            <w:r w:rsidRPr="00F07FCE">
              <w:rPr>
                <w:rFonts w:cstheme="minorHAnsi"/>
                <w:sz w:val="18"/>
                <w:szCs w:val="18"/>
              </w:rPr>
              <w:t xml:space="preserve">Energieverbruik </w:t>
            </w:r>
          </w:p>
          <w:p w14:paraId="58CF4A54" w14:textId="254E46AC" w:rsidR="00420753" w:rsidRPr="00F07FCE" w:rsidRDefault="00420753" w:rsidP="00813D32">
            <w:pPr>
              <w:spacing w:after="0"/>
              <w:rPr>
                <w:rFonts w:cstheme="minorHAnsi"/>
                <w:sz w:val="18"/>
                <w:szCs w:val="18"/>
              </w:rPr>
            </w:pPr>
            <w:r w:rsidRPr="00F07FCE">
              <w:rPr>
                <w:rFonts w:cstheme="minorHAnsi"/>
                <w:sz w:val="18"/>
                <w:szCs w:val="18"/>
              </w:rPr>
              <w:t>(miljoen kWh)</w:t>
            </w:r>
          </w:p>
        </w:tc>
        <w:tc>
          <w:tcPr>
            <w:tcW w:w="1701" w:type="dxa"/>
            <w:shd w:val="clear" w:color="auto" w:fill="auto"/>
          </w:tcPr>
          <w:p w14:paraId="23635AF9" w14:textId="77777777" w:rsidR="00420753" w:rsidRPr="00F07FCE" w:rsidRDefault="00420753" w:rsidP="00813D32">
            <w:pPr>
              <w:spacing w:after="0"/>
              <w:rPr>
                <w:rFonts w:cstheme="minorHAnsi"/>
                <w:sz w:val="18"/>
                <w:szCs w:val="18"/>
              </w:rPr>
            </w:pPr>
            <w:r w:rsidRPr="00F07FCE">
              <w:rPr>
                <w:rFonts w:cstheme="minorHAnsi"/>
                <w:sz w:val="18"/>
                <w:szCs w:val="18"/>
              </w:rPr>
              <w:t>totaal</w:t>
            </w:r>
          </w:p>
        </w:tc>
        <w:tc>
          <w:tcPr>
            <w:tcW w:w="850" w:type="dxa"/>
            <w:shd w:val="clear" w:color="auto" w:fill="auto"/>
          </w:tcPr>
          <w:p w14:paraId="35A5CFDC" w14:textId="77777777" w:rsidR="00420753" w:rsidRPr="00F07FCE" w:rsidRDefault="00420753" w:rsidP="00AD6AC8">
            <w:pPr>
              <w:spacing w:after="0"/>
              <w:jc w:val="right"/>
              <w:rPr>
                <w:rFonts w:cstheme="minorHAnsi"/>
                <w:sz w:val="18"/>
                <w:szCs w:val="18"/>
              </w:rPr>
            </w:pPr>
            <w:r w:rsidRPr="00F07FCE">
              <w:rPr>
                <w:rFonts w:cstheme="minorHAnsi"/>
                <w:sz w:val="18"/>
                <w:szCs w:val="18"/>
              </w:rPr>
              <w:t>143,69</w:t>
            </w:r>
          </w:p>
        </w:tc>
        <w:tc>
          <w:tcPr>
            <w:tcW w:w="709" w:type="dxa"/>
            <w:shd w:val="clear" w:color="auto" w:fill="auto"/>
          </w:tcPr>
          <w:p w14:paraId="3523F6C0" w14:textId="77777777" w:rsidR="00420753" w:rsidRPr="00F07FCE" w:rsidRDefault="00420753" w:rsidP="00AD6AC8">
            <w:pPr>
              <w:spacing w:after="0"/>
              <w:jc w:val="right"/>
              <w:rPr>
                <w:rFonts w:cstheme="minorHAnsi"/>
                <w:sz w:val="18"/>
                <w:szCs w:val="18"/>
              </w:rPr>
            </w:pPr>
            <w:r w:rsidRPr="00F07FCE">
              <w:rPr>
                <w:rFonts w:cstheme="minorHAnsi"/>
                <w:sz w:val="18"/>
                <w:szCs w:val="18"/>
              </w:rPr>
              <w:t>139,20</w:t>
            </w:r>
          </w:p>
        </w:tc>
        <w:tc>
          <w:tcPr>
            <w:tcW w:w="709" w:type="dxa"/>
            <w:shd w:val="clear" w:color="auto" w:fill="auto"/>
          </w:tcPr>
          <w:p w14:paraId="3FBDF6B2" w14:textId="77777777" w:rsidR="00420753" w:rsidRPr="00F07FCE" w:rsidRDefault="00420753" w:rsidP="00AD6AC8">
            <w:pPr>
              <w:spacing w:after="0"/>
              <w:jc w:val="right"/>
              <w:rPr>
                <w:rFonts w:cstheme="minorHAnsi"/>
                <w:sz w:val="18"/>
                <w:szCs w:val="18"/>
              </w:rPr>
            </w:pPr>
            <w:r w:rsidRPr="00F07FCE">
              <w:rPr>
                <w:rFonts w:cstheme="minorHAnsi"/>
                <w:sz w:val="18"/>
                <w:szCs w:val="18"/>
              </w:rPr>
              <w:t>138,00</w:t>
            </w:r>
          </w:p>
        </w:tc>
        <w:tc>
          <w:tcPr>
            <w:tcW w:w="708" w:type="dxa"/>
            <w:shd w:val="clear" w:color="auto" w:fill="auto"/>
          </w:tcPr>
          <w:p w14:paraId="75ADE76C" w14:textId="77777777" w:rsidR="00420753" w:rsidRPr="00F07FCE" w:rsidRDefault="00420753" w:rsidP="00AD6AC8">
            <w:pPr>
              <w:spacing w:after="0"/>
              <w:jc w:val="right"/>
              <w:rPr>
                <w:rFonts w:cstheme="minorHAnsi"/>
                <w:sz w:val="18"/>
                <w:szCs w:val="18"/>
              </w:rPr>
            </w:pPr>
            <w:r w:rsidRPr="00F07FCE">
              <w:rPr>
                <w:rFonts w:cstheme="minorHAnsi"/>
                <w:sz w:val="18"/>
                <w:szCs w:val="18"/>
              </w:rPr>
              <w:t>131,15</w:t>
            </w:r>
          </w:p>
        </w:tc>
        <w:tc>
          <w:tcPr>
            <w:tcW w:w="709" w:type="dxa"/>
            <w:shd w:val="clear" w:color="auto" w:fill="auto"/>
          </w:tcPr>
          <w:p w14:paraId="2B94157E" w14:textId="77777777" w:rsidR="00420753" w:rsidRPr="00F07FCE" w:rsidRDefault="00420753" w:rsidP="00AD6AC8">
            <w:pPr>
              <w:spacing w:after="0"/>
              <w:jc w:val="right"/>
              <w:rPr>
                <w:rFonts w:cstheme="minorHAnsi"/>
                <w:sz w:val="18"/>
                <w:szCs w:val="18"/>
              </w:rPr>
            </w:pPr>
            <w:r w:rsidRPr="00F07FCE">
              <w:rPr>
                <w:rFonts w:cstheme="minorHAnsi"/>
                <w:sz w:val="18"/>
                <w:szCs w:val="18"/>
              </w:rPr>
              <w:t>139,01</w:t>
            </w:r>
          </w:p>
        </w:tc>
        <w:tc>
          <w:tcPr>
            <w:tcW w:w="709" w:type="dxa"/>
            <w:shd w:val="clear" w:color="auto" w:fill="auto"/>
          </w:tcPr>
          <w:p w14:paraId="6B0954F8" w14:textId="77777777" w:rsidR="00420753" w:rsidRPr="00F07FCE" w:rsidRDefault="00420753" w:rsidP="00AD6AC8">
            <w:pPr>
              <w:spacing w:after="0"/>
              <w:jc w:val="right"/>
              <w:rPr>
                <w:rFonts w:cstheme="minorHAnsi"/>
                <w:sz w:val="18"/>
                <w:szCs w:val="18"/>
              </w:rPr>
            </w:pPr>
            <w:r w:rsidRPr="00F07FCE">
              <w:rPr>
                <w:rFonts w:cstheme="minorHAnsi"/>
                <w:sz w:val="18"/>
                <w:szCs w:val="18"/>
              </w:rPr>
              <w:t>135,84</w:t>
            </w:r>
          </w:p>
        </w:tc>
        <w:tc>
          <w:tcPr>
            <w:tcW w:w="709" w:type="dxa"/>
          </w:tcPr>
          <w:p w14:paraId="600D91E6" w14:textId="77777777" w:rsidR="00420753" w:rsidRPr="00F07FCE" w:rsidRDefault="00420753" w:rsidP="00AD6AC8">
            <w:pPr>
              <w:spacing w:after="0"/>
              <w:jc w:val="right"/>
              <w:rPr>
                <w:rFonts w:cstheme="minorHAnsi"/>
                <w:sz w:val="18"/>
                <w:szCs w:val="18"/>
              </w:rPr>
            </w:pPr>
            <w:r w:rsidRPr="00F07FCE">
              <w:rPr>
                <w:rFonts w:cstheme="minorHAnsi"/>
                <w:sz w:val="18"/>
                <w:szCs w:val="18"/>
              </w:rPr>
              <w:t>133,47</w:t>
            </w:r>
          </w:p>
        </w:tc>
      </w:tr>
      <w:tr w:rsidR="00420753" w:rsidRPr="001662A6" w14:paraId="0751C518" w14:textId="77777777" w:rsidTr="00F07FCE">
        <w:trPr>
          <w:trHeight w:val="368"/>
        </w:trPr>
        <w:tc>
          <w:tcPr>
            <w:tcW w:w="2197" w:type="dxa"/>
            <w:shd w:val="clear" w:color="auto" w:fill="auto"/>
          </w:tcPr>
          <w:p w14:paraId="1EB5BDFD" w14:textId="77777777" w:rsidR="00420753" w:rsidRPr="00F07FCE" w:rsidRDefault="00420753" w:rsidP="00813D32">
            <w:pPr>
              <w:spacing w:after="0"/>
              <w:rPr>
                <w:rFonts w:cstheme="minorHAnsi"/>
                <w:sz w:val="18"/>
                <w:szCs w:val="18"/>
              </w:rPr>
            </w:pPr>
          </w:p>
        </w:tc>
        <w:tc>
          <w:tcPr>
            <w:tcW w:w="1701" w:type="dxa"/>
            <w:shd w:val="clear" w:color="auto" w:fill="auto"/>
          </w:tcPr>
          <w:p w14:paraId="3D46463D" w14:textId="77777777" w:rsidR="00420753" w:rsidRPr="00F07FCE" w:rsidRDefault="00420753" w:rsidP="00813D32">
            <w:pPr>
              <w:spacing w:after="0"/>
              <w:rPr>
                <w:rFonts w:cstheme="minorHAnsi"/>
                <w:sz w:val="16"/>
                <w:szCs w:val="16"/>
              </w:rPr>
            </w:pPr>
            <w:r w:rsidRPr="00F07FCE">
              <w:rPr>
                <w:rFonts w:cstheme="minorHAnsi"/>
                <w:sz w:val="16"/>
                <w:szCs w:val="16"/>
              </w:rPr>
              <w:t>elektriciteit gebouwen</w:t>
            </w:r>
          </w:p>
        </w:tc>
        <w:tc>
          <w:tcPr>
            <w:tcW w:w="850" w:type="dxa"/>
            <w:shd w:val="clear" w:color="auto" w:fill="auto"/>
          </w:tcPr>
          <w:p w14:paraId="4C0155E5" w14:textId="77777777" w:rsidR="00420753" w:rsidRPr="00F07FCE" w:rsidRDefault="00420753" w:rsidP="00AD6AC8">
            <w:pPr>
              <w:spacing w:after="0"/>
              <w:jc w:val="right"/>
              <w:rPr>
                <w:rFonts w:cstheme="minorHAnsi"/>
                <w:sz w:val="16"/>
                <w:szCs w:val="16"/>
              </w:rPr>
            </w:pPr>
            <w:r w:rsidRPr="00F07FCE">
              <w:rPr>
                <w:rFonts w:cstheme="minorHAnsi"/>
                <w:sz w:val="16"/>
                <w:szCs w:val="16"/>
              </w:rPr>
              <w:t>21,55</w:t>
            </w:r>
          </w:p>
        </w:tc>
        <w:tc>
          <w:tcPr>
            <w:tcW w:w="709" w:type="dxa"/>
            <w:shd w:val="clear" w:color="auto" w:fill="auto"/>
          </w:tcPr>
          <w:p w14:paraId="6A4913D2" w14:textId="77777777" w:rsidR="00420753" w:rsidRPr="00F07FCE" w:rsidRDefault="00420753" w:rsidP="00AD6AC8">
            <w:pPr>
              <w:spacing w:after="0"/>
              <w:jc w:val="right"/>
              <w:rPr>
                <w:rFonts w:cstheme="minorHAnsi"/>
                <w:sz w:val="16"/>
                <w:szCs w:val="16"/>
              </w:rPr>
            </w:pPr>
            <w:r w:rsidRPr="00F07FCE">
              <w:rPr>
                <w:rFonts w:cstheme="minorHAnsi"/>
                <w:sz w:val="16"/>
                <w:szCs w:val="16"/>
              </w:rPr>
              <w:t>22,67</w:t>
            </w:r>
          </w:p>
        </w:tc>
        <w:tc>
          <w:tcPr>
            <w:tcW w:w="709" w:type="dxa"/>
            <w:shd w:val="clear" w:color="auto" w:fill="auto"/>
          </w:tcPr>
          <w:p w14:paraId="108A5322" w14:textId="77777777" w:rsidR="00420753" w:rsidRPr="00F07FCE" w:rsidRDefault="00420753" w:rsidP="00AD6AC8">
            <w:pPr>
              <w:spacing w:after="0"/>
              <w:jc w:val="right"/>
              <w:rPr>
                <w:rFonts w:cstheme="minorHAnsi"/>
                <w:sz w:val="16"/>
                <w:szCs w:val="16"/>
              </w:rPr>
            </w:pPr>
            <w:r w:rsidRPr="00F07FCE">
              <w:rPr>
                <w:rFonts w:cstheme="minorHAnsi"/>
                <w:sz w:val="16"/>
                <w:szCs w:val="16"/>
              </w:rPr>
              <w:t>23,18</w:t>
            </w:r>
          </w:p>
        </w:tc>
        <w:tc>
          <w:tcPr>
            <w:tcW w:w="708" w:type="dxa"/>
            <w:shd w:val="clear" w:color="auto" w:fill="auto"/>
          </w:tcPr>
          <w:p w14:paraId="25A3EBC9" w14:textId="77777777" w:rsidR="00420753" w:rsidRPr="00F07FCE" w:rsidRDefault="00420753" w:rsidP="00AD6AC8">
            <w:pPr>
              <w:spacing w:after="0"/>
              <w:jc w:val="right"/>
              <w:rPr>
                <w:rFonts w:cstheme="minorHAnsi"/>
                <w:sz w:val="16"/>
                <w:szCs w:val="16"/>
              </w:rPr>
            </w:pPr>
            <w:r w:rsidRPr="00F07FCE">
              <w:rPr>
                <w:rFonts w:cstheme="minorHAnsi"/>
                <w:sz w:val="16"/>
                <w:szCs w:val="16"/>
              </w:rPr>
              <w:t>23,43</w:t>
            </w:r>
          </w:p>
        </w:tc>
        <w:tc>
          <w:tcPr>
            <w:tcW w:w="709" w:type="dxa"/>
            <w:shd w:val="clear" w:color="auto" w:fill="auto"/>
          </w:tcPr>
          <w:p w14:paraId="1C994CD9" w14:textId="77777777" w:rsidR="00420753" w:rsidRPr="00F07FCE" w:rsidRDefault="00420753" w:rsidP="00AD6AC8">
            <w:pPr>
              <w:spacing w:after="0"/>
              <w:jc w:val="right"/>
              <w:rPr>
                <w:rFonts w:cstheme="minorHAnsi"/>
                <w:sz w:val="16"/>
                <w:szCs w:val="16"/>
              </w:rPr>
            </w:pPr>
            <w:r w:rsidRPr="00F07FCE">
              <w:rPr>
                <w:rFonts w:cstheme="minorHAnsi"/>
                <w:sz w:val="16"/>
                <w:szCs w:val="16"/>
              </w:rPr>
              <w:t>22,40</w:t>
            </w:r>
          </w:p>
        </w:tc>
        <w:tc>
          <w:tcPr>
            <w:tcW w:w="709" w:type="dxa"/>
            <w:shd w:val="clear" w:color="auto" w:fill="auto"/>
          </w:tcPr>
          <w:p w14:paraId="4025D79B" w14:textId="77777777" w:rsidR="00420753" w:rsidRPr="00F07FCE" w:rsidRDefault="00420753" w:rsidP="00AD6AC8">
            <w:pPr>
              <w:spacing w:after="0"/>
              <w:jc w:val="right"/>
              <w:rPr>
                <w:rFonts w:cstheme="minorHAnsi"/>
                <w:sz w:val="16"/>
                <w:szCs w:val="16"/>
              </w:rPr>
            </w:pPr>
            <w:r w:rsidRPr="00F07FCE">
              <w:rPr>
                <w:rFonts w:cstheme="minorHAnsi"/>
                <w:sz w:val="16"/>
                <w:szCs w:val="16"/>
              </w:rPr>
              <w:t>22,73</w:t>
            </w:r>
          </w:p>
        </w:tc>
        <w:tc>
          <w:tcPr>
            <w:tcW w:w="709" w:type="dxa"/>
          </w:tcPr>
          <w:p w14:paraId="06CD26AF" w14:textId="77777777" w:rsidR="00420753" w:rsidRPr="00F07FCE" w:rsidRDefault="00420753" w:rsidP="00AD6AC8">
            <w:pPr>
              <w:spacing w:after="0"/>
              <w:jc w:val="right"/>
              <w:rPr>
                <w:rFonts w:cstheme="minorHAnsi"/>
                <w:sz w:val="16"/>
                <w:szCs w:val="16"/>
              </w:rPr>
            </w:pPr>
            <w:r w:rsidRPr="00F07FCE">
              <w:rPr>
                <w:rFonts w:cstheme="minorHAnsi"/>
                <w:sz w:val="16"/>
                <w:szCs w:val="16"/>
              </w:rPr>
              <w:t>22,20</w:t>
            </w:r>
          </w:p>
        </w:tc>
      </w:tr>
      <w:tr w:rsidR="00420753" w:rsidRPr="001662A6" w14:paraId="4AC4C181" w14:textId="77777777" w:rsidTr="00F07FCE">
        <w:trPr>
          <w:trHeight w:val="510"/>
        </w:trPr>
        <w:tc>
          <w:tcPr>
            <w:tcW w:w="2197" w:type="dxa"/>
            <w:shd w:val="clear" w:color="auto" w:fill="auto"/>
          </w:tcPr>
          <w:p w14:paraId="6702E210" w14:textId="77777777" w:rsidR="00420753" w:rsidRPr="00F07FCE" w:rsidRDefault="00420753" w:rsidP="00813D32">
            <w:pPr>
              <w:spacing w:after="0"/>
              <w:rPr>
                <w:rFonts w:cstheme="minorHAnsi"/>
                <w:sz w:val="18"/>
                <w:szCs w:val="18"/>
              </w:rPr>
            </w:pPr>
          </w:p>
        </w:tc>
        <w:tc>
          <w:tcPr>
            <w:tcW w:w="1701" w:type="dxa"/>
            <w:shd w:val="clear" w:color="auto" w:fill="auto"/>
          </w:tcPr>
          <w:p w14:paraId="74A7706D" w14:textId="77777777" w:rsidR="00420753" w:rsidRPr="00F07FCE" w:rsidRDefault="00420753" w:rsidP="00813D32">
            <w:pPr>
              <w:spacing w:after="0"/>
              <w:rPr>
                <w:rFonts w:cstheme="minorHAnsi"/>
                <w:sz w:val="16"/>
                <w:szCs w:val="16"/>
              </w:rPr>
            </w:pPr>
            <w:r w:rsidRPr="00F07FCE">
              <w:rPr>
                <w:rFonts w:cstheme="minorHAnsi"/>
                <w:sz w:val="16"/>
                <w:szCs w:val="16"/>
              </w:rPr>
              <w:t>gas (graaddagen gecorrigeerd)</w:t>
            </w:r>
          </w:p>
        </w:tc>
        <w:tc>
          <w:tcPr>
            <w:tcW w:w="850" w:type="dxa"/>
            <w:shd w:val="clear" w:color="auto" w:fill="auto"/>
          </w:tcPr>
          <w:p w14:paraId="56910606" w14:textId="77777777" w:rsidR="00420753" w:rsidRPr="00F07FCE" w:rsidRDefault="00420753" w:rsidP="00AD6AC8">
            <w:pPr>
              <w:spacing w:after="0"/>
              <w:jc w:val="right"/>
              <w:rPr>
                <w:rFonts w:cstheme="minorHAnsi"/>
                <w:sz w:val="16"/>
                <w:szCs w:val="16"/>
              </w:rPr>
            </w:pPr>
            <w:r w:rsidRPr="00F07FCE">
              <w:rPr>
                <w:rFonts w:cstheme="minorHAnsi"/>
                <w:sz w:val="16"/>
                <w:szCs w:val="16"/>
              </w:rPr>
              <w:t>103,76</w:t>
            </w:r>
          </w:p>
        </w:tc>
        <w:tc>
          <w:tcPr>
            <w:tcW w:w="709" w:type="dxa"/>
            <w:shd w:val="clear" w:color="auto" w:fill="auto"/>
          </w:tcPr>
          <w:p w14:paraId="14A0FAE9" w14:textId="77777777" w:rsidR="00420753" w:rsidRPr="00F07FCE" w:rsidRDefault="00420753" w:rsidP="00AD6AC8">
            <w:pPr>
              <w:spacing w:after="0"/>
              <w:jc w:val="right"/>
              <w:rPr>
                <w:rFonts w:cstheme="minorHAnsi"/>
                <w:sz w:val="16"/>
                <w:szCs w:val="16"/>
              </w:rPr>
            </w:pPr>
            <w:r w:rsidRPr="00F07FCE">
              <w:rPr>
                <w:rFonts w:cstheme="minorHAnsi"/>
                <w:sz w:val="16"/>
                <w:szCs w:val="16"/>
              </w:rPr>
              <w:t>98,10</w:t>
            </w:r>
          </w:p>
        </w:tc>
        <w:tc>
          <w:tcPr>
            <w:tcW w:w="709" w:type="dxa"/>
            <w:shd w:val="clear" w:color="auto" w:fill="auto"/>
          </w:tcPr>
          <w:p w14:paraId="7EC6713E" w14:textId="77777777" w:rsidR="00420753" w:rsidRPr="00F07FCE" w:rsidRDefault="00420753" w:rsidP="00AD6AC8">
            <w:pPr>
              <w:spacing w:after="0"/>
              <w:jc w:val="right"/>
              <w:rPr>
                <w:rFonts w:cstheme="minorHAnsi"/>
                <w:sz w:val="16"/>
                <w:szCs w:val="16"/>
              </w:rPr>
            </w:pPr>
            <w:r w:rsidRPr="00F07FCE">
              <w:rPr>
                <w:rFonts w:cstheme="minorHAnsi"/>
                <w:sz w:val="16"/>
                <w:szCs w:val="16"/>
              </w:rPr>
              <w:t>96,20</w:t>
            </w:r>
          </w:p>
        </w:tc>
        <w:tc>
          <w:tcPr>
            <w:tcW w:w="708" w:type="dxa"/>
            <w:shd w:val="clear" w:color="auto" w:fill="auto"/>
          </w:tcPr>
          <w:p w14:paraId="1DF344FF" w14:textId="77777777" w:rsidR="00420753" w:rsidRPr="00F07FCE" w:rsidRDefault="00420753" w:rsidP="00AD6AC8">
            <w:pPr>
              <w:spacing w:after="0"/>
              <w:jc w:val="right"/>
              <w:rPr>
                <w:rFonts w:cstheme="minorHAnsi"/>
                <w:sz w:val="16"/>
                <w:szCs w:val="16"/>
              </w:rPr>
            </w:pPr>
            <w:r w:rsidRPr="00F07FCE">
              <w:rPr>
                <w:rFonts w:cstheme="minorHAnsi"/>
                <w:sz w:val="16"/>
                <w:szCs w:val="16"/>
              </w:rPr>
              <w:t>89,43</w:t>
            </w:r>
          </w:p>
        </w:tc>
        <w:tc>
          <w:tcPr>
            <w:tcW w:w="709" w:type="dxa"/>
            <w:shd w:val="clear" w:color="auto" w:fill="auto"/>
          </w:tcPr>
          <w:p w14:paraId="18AAACA7" w14:textId="77777777" w:rsidR="00420753" w:rsidRPr="00F07FCE" w:rsidRDefault="00420753" w:rsidP="00AD6AC8">
            <w:pPr>
              <w:spacing w:after="0"/>
              <w:jc w:val="right"/>
              <w:rPr>
                <w:rFonts w:cstheme="minorHAnsi"/>
                <w:sz w:val="16"/>
                <w:szCs w:val="16"/>
              </w:rPr>
            </w:pPr>
            <w:r w:rsidRPr="00F07FCE">
              <w:rPr>
                <w:rFonts w:cstheme="minorHAnsi"/>
                <w:sz w:val="16"/>
                <w:szCs w:val="16"/>
              </w:rPr>
              <w:t>99,54</w:t>
            </w:r>
          </w:p>
        </w:tc>
        <w:tc>
          <w:tcPr>
            <w:tcW w:w="709" w:type="dxa"/>
            <w:shd w:val="clear" w:color="auto" w:fill="auto"/>
          </w:tcPr>
          <w:p w14:paraId="66AE371E" w14:textId="77777777" w:rsidR="00420753" w:rsidRPr="00F07FCE" w:rsidRDefault="00420753" w:rsidP="00AD6AC8">
            <w:pPr>
              <w:spacing w:after="0"/>
              <w:jc w:val="right"/>
              <w:rPr>
                <w:rFonts w:cstheme="minorHAnsi"/>
                <w:sz w:val="16"/>
                <w:szCs w:val="16"/>
              </w:rPr>
            </w:pPr>
            <w:r w:rsidRPr="00F07FCE">
              <w:rPr>
                <w:rFonts w:cstheme="minorHAnsi"/>
                <w:sz w:val="16"/>
                <w:szCs w:val="16"/>
              </w:rPr>
              <w:t>97,67</w:t>
            </w:r>
          </w:p>
        </w:tc>
        <w:tc>
          <w:tcPr>
            <w:tcW w:w="709" w:type="dxa"/>
          </w:tcPr>
          <w:p w14:paraId="4485596F" w14:textId="77777777" w:rsidR="00420753" w:rsidRPr="00F07FCE" w:rsidRDefault="00420753" w:rsidP="00AD6AC8">
            <w:pPr>
              <w:spacing w:after="0"/>
              <w:jc w:val="right"/>
              <w:rPr>
                <w:rFonts w:cstheme="minorHAnsi"/>
                <w:sz w:val="16"/>
                <w:szCs w:val="16"/>
              </w:rPr>
            </w:pPr>
            <w:r w:rsidRPr="00F07FCE">
              <w:rPr>
                <w:rFonts w:cstheme="minorHAnsi"/>
                <w:sz w:val="16"/>
                <w:szCs w:val="16"/>
              </w:rPr>
              <w:t>96,85</w:t>
            </w:r>
          </w:p>
        </w:tc>
      </w:tr>
      <w:tr w:rsidR="00420753" w:rsidRPr="001662A6" w14:paraId="0FEC48DC" w14:textId="77777777" w:rsidTr="00F07FCE">
        <w:trPr>
          <w:trHeight w:val="510"/>
        </w:trPr>
        <w:tc>
          <w:tcPr>
            <w:tcW w:w="2197" w:type="dxa"/>
            <w:shd w:val="clear" w:color="auto" w:fill="auto"/>
          </w:tcPr>
          <w:p w14:paraId="794044F5" w14:textId="77777777" w:rsidR="00420753" w:rsidRPr="00F07FCE" w:rsidRDefault="00420753" w:rsidP="00813D32">
            <w:pPr>
              <w:spacing w:after="0"/>
              <w:rPr>
                <w:rFonts w:cstheme="minorHAnsi"/>
                <w:sz w:val="18"/>
                <w:szCs w:val="18"/>
              </w:rPr>
            </w:pPr>
          </w:p>
        </w:tc>
        <w:tc>
          <w:tcPr>
            <w:tcW w:w="1701" w:type="dxa"/>
            <w:shd w:val="clear" w:color="auto" w:fill="auto"/>
          </w:tcPr>
          <w:p w14:paraId="31A255B4" w14:textId="77777777" w:rsidR="00420753" w:rsidRPr="00F07FCE" w:rsidRDefault="00420753" w:rsidP="00813D32">
            <w:pPr>
              <w:spacing w:after="0"/>
              <w:rPr>
                <w:rFonts w:cstheme="minorHAnsi"/>
                <w:sz w:val="16"/>
                <w:szCs w:val="16"/>
              </w:rPr>
            </w:pPr>
            <w:r w:rsidRPr="00F07FCE">
              <w:rPr>
                <w:rFonts w:cstheme="minorHAnsi"/>
                <w:sz w:val="16"/>
                <w:szCs w:val="16"/>
              </w:rPr>
              <w:t>elektriciteit openbare verlichting</w:t>
            </w:r>
          </w:p>
        </w:tc>
        <w:tc>
          <w:tcPr>
            <w:tcW w:w="850" w:type="dxa"/>
            <w:shd w:val="clear" w:color="auto" w:fill="auto"/>
          </w:tcPr>
          <w:p w14:paraId="3BBEA70B" w14:textId="77777777" w:rsidR="00420753" w:rsidRPr="00F07FCE" w:rsidRDefault="00420753" w:rsidP="00AD6AC8">
            <w:pPr>
              <w:spacing w:after="0"/>
              <w:jc w:val="right"/>
              <w:rPr>
                <w:rFonts w:cstheme="minorHAnsi"/>
                <w:sz w:val="16"/>
                <w:szCs w:val="16"/>
              </w:rPr>
            </w:pPr>
            <w:r w:rsidRPr="00F07FCE">
              <w:rPr>
                <w:rFonts w:cstheme="minorHAnsi"/>
                <w:sz w:val="16"/>
                <w:szCs w:val="16"/>
              </w:rPr>
              <w:t>18,37</w:t>
            </w:r>
          </w:p>
        </w:tc>
        <w:tc>
          <w:tcPr>
            <w:tcW w:w="709" w:type="dxa"/>
            <w:shd w:val="clear" w:color="auto" w:fill="auto"/>
          </w:tcPr>
          <w:p w14:paraId="1C1B23DF" w14:textId="77777777" w:rsidR="00420753" w:rsidRPr="00F07FCE" w:rsidRDefault="00420753" w:rsidP="00AD6AC8">
            <w:pPr>
              <w:spacing w:after="0"/>
              <w:jc w:val="right"/>
              <w:rPr>
                <w:rFonts w:cstheme="minorHAnsi"/>
                <w:sz w:val="16"/>
                <w:szCs w:val="16"/>
              </w:rPr>
            </w:pPr>
            <w:r w:rsidRPr="00F07FCE">
              <w:rPr>
                <w:rFonts w:cstheme="minorHAnsi"/>
                <w:sz w:val="16"/>
                <w:szCs w:val="16"/>
              </w:rPr>
              <w:t>18,43</w:t>
            </w:r>
          </w:p>
        </w:tc>
        <w:tc>
          <w:tcPr>
            <w:tcW w:w="709" w:type="dxa"/>
            <w:shd w:val="clear" w:color="auto" w:fill="auto"/>
          </w:tcPr>
          <w:p w14:paraId="583BD171" w14:textId="77777777" w:rsidR="00420753" w:rsidRPr="00F07FCE" w:rsidRDefault="00420753" w:rsidP="00AD6AC8">
            <w:pPr>
              <w:spacing w:after="0"/>
              <w:jc w:val="right"/>
              <w:rPr>
                <w:rFonts w:cstheme="minorHAnsi"/>
                <w:sz w:val="16"/>
                <w:szCs w:val="16"/>
              </w:rPr>
            </w:pPr>
            <w:r w:rsidRPr="00F07FCE">
              <w:rPr>
                <w:rFonts w:cstheme="minorHAnsi"/>
                <w:sz w:val="16"/>
                <w:szCs w:val="16"/>
              </w:rPr>
              <w:t>18,61</w:t>
            </w:r>
          </w:p>
        </w:tc>
        <w:tc>
          <w:tcPr>
            <w:tcW w:w="708" w:type="dxa"/>
            <w:shd w:val="clear" w:color="auto" w:fill="auto"/>
          </w:tcPr>
          <w:p w14:paraId="09DEB512" w14:textId="77777777" w:rsidR="00420753" w:rsidRPr="00F07FCE" w:rsidRDefault="00420753" w:rsidP="00AD6AC8">
            <w:pPr>
              <w:spacing w:after="0"/>
              <w:jc w:val="right"/>
              <w:rPr>
                <w:rFonts w:cstheme="minorHAnsi"/>
                <w:sz w:val="16"/>
                <w:szCs w:val="16"/>
              </w:rPr>
            </w:pPr>
            <w:r w:rsidRPr="00F07FCE">
              <w:rPr>
                <w:rFonts w:cstheme="minorHAnsi"/>
                <w:sz w:val="16"/>
                <w:szCs w:val="16"/>
              </w:rPr>
              <w:t>18,29</w:t>
            </w:r>
          </w:p>
        </w:tc>
        <w:tc>
          <w:tcPr>
            <w:tcW w:w="709" w:type="dxa"/>
            <w:shd w:val="clear" w:color="auto" w:fill="auto"/>
          </w:tcPr>
          <w:p w14:paraId="3FD51EEC" w14:textId="77777777" w:rsidR="00420753" w:rsidRPr="00F07FCE" w:rsidRDefault="00420753" w:rsidP="00AD6AC8">
            <w:pPr>
              <w:spacing w:after="0"/>
              <w:jc w:val="right"/>
              <w:rPr>
                <w:rFonts w:cstheme="minorHAnsi"/>
                <w:sz w:val="16"/>
                <w:szCs w:val="16"/>
              </w:rPr>
            </w:pPr>
            <w:r w:rsidRPr="00F07FCE">
              <w:rPr>
                <w:rFonts w:cstheme="minorHAnsi"/>
                <w:sz w:val="16"/>
                <w:szCs w:val="16"/>
              </w:rPr>
              <w:t>17,07</w:t>
            </w:r>
          </w:p>
        </w:tc>
        <w:tc>
          <w:tcPr>
            <w:tcW w:w="709" w:type="dxa"/>
            <w:shd w:val="clear" w:color="auto" w:fill="auto"/>
          </w:tcPr>
          <w:p w14:paraId="6E102417" w14:textId="77777777" w:rsidR="00420753" w:rsidRPr="00F07FCE" w:rsidRDefault="00420753" w:rsidP="00AD6AC8">
            <w:pPr>
              <w:spacing w:after="0"/>
              <w:jc w:val="right"/>
              <w:rPr>
                <w:rFonts w:cstheme="minorHAnsi"/>
                <w:sz w:val="16"/>
                <w:szCs w:val="16"/>
              </w:rPr>
            </w:pPr>
            <w:r w:rsidRPr="00F07FCE">
              <w:rPr>
                <w:rFonts w:cstheme="minorHAnsi"/>
                <w:sz w:val="16"/>
                <w:szCs w:val="16"/>
              </w:rPr>
              <w:t>15,44</w:t>
            </w:r>
          </w:p>
        </w:tc>
        <w:tc>
          <w:tcPr>
            <w:tcW w:w="709" w:type="dxa"/>
          </w:tcPr>
          <w:p w14:paraId="7C4576D2" w14:textId="77777777" w:rsidR="00420753" w:rsidRPr="00F07FCE" w:rsidRDefault="00420753" w:rsidP="00AD6AC8">
            <w:pPr>
              <w:spacing w:after="0"/>
              <w:jc w:val="right"/>
              <w:rPr>
                <w:rFonts w:cstheme="minorHAnsi"/>
                <w:sz w:val="16"/>
                <w:szCs w:val="16"/>
              </w:rPr>
            </w:pPr>
            <w:r w:rsidRPr="00F07FCE">
              <w:rPr>
                <w:rFonts w:cstheme="minorHAnsi"/>
                <w:sz w:val="16"/>
                <w:szCs w:val="16"/>
              </w:rPr>
              <w:t>14,42</w:t>
            </w:r>
          </w:p>
        </w:tc>
      </w:tr>
      <w:tr w:rsidR="00420753" w:rsidRPr="001662A6" w14:paraId="21A64EE2" w14:textId="77777777" w:rsidTr="00F07FCE">
        <w:trPr>
          <w:trHeight w:val="255"/>
        </w:trPr>
        <w:tc>
          <w:tcPr>
            <w:tcW w:w="2197" w:type="dxa"/>
            <w:shd w:val="clear" w:color="auto" w:fill="auto"/>
          </w:tcPr>
          <w:p w14:paraId="4CB25ACD" w14:textId="77777777" w:rsidR="00813D32" w:rsidRPr="00F07FCE" w:rsidRDefault="001B02EC" w:rsidP="00813D32">
            <w:pPr>
              <w:spacing w:after="0"/>
              <w:rPr>
                <w:rFonts w:cstheme="minorHAnsi"/>
                <w:sz w:val="18"/>
                <w:szCs w:val="18"/>
              </w:rPr>
            </w:pPr>
            <w:r w:rsidRPr="00F07FCE">
              <w:rPr>
                <w:sz w:val="18"/>
                <w:szCs w:val="18"/>
              </w:rPr>
              <w:t>CO</w:t>
            </w:r>
            <w:r w:rsidRPr="00F07FCE">
              <w:rPr>
                <w:sz w:val="18"/>
                <w:szCs w:val="18"/>
                <w:vertAlign w:val="subscript"/>
              </w:rPr>
              <w:t>2</w:t>
            </w:r>
            <w:r w:rsidR="00420753" w:rsidRPr="00F07FCE">
              <w:rPr>
                <w:rFonts w:cstheme="minorHAnsi"/>
                <w:sz w:val="18"/>
                <w:szCs w:val="18"/>
              </w:rPr>
              <w:t xml:space="preserve">-uitstoot </w:t>
            </w:r>
          </w:p>
          <w:p w14:paraId="76B3C90E" w14:textId="7152505F" w:rsidR="00420753" w:rsidRPr="00F07FCE" w:rsidRDefault="00420753" w:rsidP="00813D32">
            <w:pPr>
              <w:spacing w:after="0"/>
              <w:rPr>
                <w:rFonts w:cstheme="minorHAnsi"/>
                <w:sz w:val="18"/>
                <w:szCs w:val="18"/>
              </w:rPr>
            </w:pPr>
            <w:r w:rsidRPr="00F07FCE">
              <w:rPr>
                <w:rFonts w:cstheme="minorHAnsi"/>
                <w:sz w:val="18"/>
                <w:szCs w:val="18"/>
              </w:rPr>
              <w:t>(ton, op basis van gecorrigeerd gasverbruik)</w:t>
            </w:r>
          </w:p>
        </w:tc>
        <w:tc>
          <w:tcPr>
            <w:tcW w:w="1701" w:type="dxa"/>
            <w:shd w:val="clear" w:color="auto" w:fill="auto"/>
          </w:tcPr>
          <w:p w14:paraId="6A351392" w14:textId="77777777" w:rsidR="00420753" w:rsidRPr="00F07FCE" w:rsidRDefault="00420753" w:rsidP="00813D32">
            <w:pPr>
              <w:spacing w:after="0"/>
              <w:rPr>
                <w:rFonts w:cstheme="minorHAnsi"/>
                <w:sz w:val="18"/>
                <w:szCs w:val="18"/>
              </w:rPr>
            </w:pPr>
          </w:p>
        </w:tc>
        <w:tc>
          <w:tcPr>
            <w:tcW w:w="850" w:type="dxa"/>
            <w:shd w:val="clear" w:color="auto" w:fill="auto"/>
          </w:tcPr>
          <w:p w14:paraId="113CC10D" w14:textId="77777777" w:rsidR="00420753" w:rsidRPr="00F07FCE" w:rsidRDefault="00420753" w:rsidP="00AD6AC8">
            <w:pPr>
              <w:spacing w:after="0"/>
              <w:jc w:val="right"/>
              <w:rPr>
                <w:rFonts w:cstheme="minorHAnsi"/>
                <w:sz w:val="18"/>
                <w:szCs w:val="18"/>
              </w:rPr>
            </w:pPr>
            <w:r w:rsidRPr="00F07FCE">
              <w:rPr>
                <w:rFonts w:cstheme="minorHAnsi"/>
                <w:sz w:val="18"/>
                <w:szCs w:val="18"/>
              </w:rPr>
              <w:t>29.778</w:t>
            </w:r>
          </w:p>
        </w:tc>
        <w:tc>
          <w:tcPr>
            <w:tcW w:w="709" w:type="dxa"/>
            <w:shd w:val="clear" w:color="auto" w:fill="auto"/>
          </w:tcPr>
          <w:p w14:paraId="62C6D09C" w14:textId="77777777" w:rsidR="00420753" w:rsidRPr="00F07FCE" w:rsidRDefault="00420753" w:rsidP="00AD6AC8">
            <w:pPr>
              <w:spacing w:after="0"/>
              <w:jc w:val="right"/>
              <w:rPr>
                <w:rFonts w:cstheme="minorHAnsi"/>
                <w:sz w:val="18"/>
                <w:szCs w:val="18"/>
              </w:rPr>
            </w:pPr>
            <w:r w:rsidRPr="00F07FCE">
              <w:rPr>
                <w:rFonts w:cstheme="minorHAnsi"/>
                <w:sz w:val="18"/>
                <w:szCs w:val="18"/>
              </w:rPr>
              <w:t>24.541</w:t>
            </w:r>
          </w:p>
        </w:tc>
        <w:tc>
          <w:tcPr>
            <w:tcW w:w="709" w:type="dxa"/>
            <w:shd w:val="clear" w:color="auto" w:fill="auto"/>
          </w:tcPr>
          <w:p w14:paraId="003DD60E" w14:textId="77777777" w:rsidR="00420753" w:rsidRPr="00F07FCE" w:rsidRDefault="00420753" w:rsidP="00AD6AC8">
            <w:pPr>
              <w:spacing w:after="0"/>
              <w:jc w:val="right"/>
              <w:rPr>
                <w:rFonts w:cstheme="minorHAnsi"/>
                <w:sz w:val="18"/>
                <w:szCs w:val="18"/>
              </w:rPr>
            </w:pPr>
            <w:r w:rsidRPr="00F07FCE">
              <w:rPr>
                <w:rFonts w:cstheme="minorHAnsi"/>
                <w:sz w:val="18"/>
                <w:szCs w:val="18"/>
              </w:rPr>
              <w:t>17.393</w:t>
            </w:r>
          </w:p>
        </w:tc>
        <w:tc>
          <w:tcPr>
            <w:tcW w:w="708" w:type="dxa"/>
            <w:shd w:val="clear" w:color="auto" w:fill="auto"/>
          </w:tcPr>
          <w:p w14:paraId="5F498158" w14:textId="77777777" w:rsidR="00420753" w:rsidRPr="00F07FCE" w:rsidRDefault="00420753" w:rsidP="00AD6AC8">
            <w:pPr>
              <w:spacing w:after="0"/>
              <w:jc w:val="right"/>
              <w:rPr>
                <w:rFonts w:cstheme="minorHAnsi"/>
                <w:sz w:val="18"/>
                <w:szCs w:val="18"/>
              </w:rPr>
            </w:pPr>
            <w:r w:rsidRPr="00F07FCE">
              <w:rPr>
                <w:rFonts w:cstheme="minorHAnsi"/>
                <w:sz w:val="18"/>
                <w:szCs w:val="18"/>
              </w:rPr>
              <w:t>16.168</w:t>
            </w:r>
          </w:p>
        </w:tc>
        <w:tc>
          <w:tcPr>
            <w:tcW w:w="709" w:type="dxa"/>
            <w:shd w:val="clear" w:color="auto" w:fill="auto"/>
          </w:tcPr>
          <w:p w14:paraId="21F3F7E5" w14:textId="77777777" w:rsidR="00420753" w:rsidRPr="00F07FCE" w:rsidRDefault="00420753" w:rsidP="00AD6AC8">
            <w:pPr>
              <w:spacing w:after="0"/>
              <w:jc w:val="right"/>
              <w:rPr>
                <w:rFonts w:cstheme="minorHAnsi"/>
                <w:sz w:val="18"/>
                <w:szCs w:val="18"/>
              </w:rPr>
            </w:pPr>
            <w:r w:rsidRPr="00F07FCE">
              <w:rPr>
                <w:rFonts w:cstheme="minorHAnsi"/>
                <w:sz w:val="18"/>
                <w:szCs w:val="18"/>
              </w:rPr>
              <w:t>17.996</w:t>
            </w:r>
          </w:p>
        </w:tc>
        <w:tc>
          <w:tcPr>
            <w:tcW w:w="709" w:type="dxa"/>
            <w:shd w:val="clear" w:color="auto" w:fill="auto"/>
          </w:tcPr>
          <w:p w14:paraId="2779D5C6" w14:textId="77777777" w:rsidR="00420753" w:rsidRPr="00F07FCE" w:rsidRDefault="00420753" w:rsidP="00AD6AC8">
            <w:pPr>
              <w:spacing w:after="0"/>
              <w:jc w:val="right"/>
              <w:rPr>
                <w:rFonts w:cstheme="minorHAnsi"/>
                <w:sz w:val="18"/>
                <w:szCs w:val="18"/>
              </w:rPr>
            </w:pPr>
            <w:r w:rsidRPr="00F07FCE">
              <w:rPr>
                <w:rFonts w:cstheme="minorHAnsi"/>
                <w:sz w:val="18"/>
                <w:szCs w:val="18"/>
              </w:rPr>
              <w:t>17.658</w:t>
            </w:r>
          </w:p>
        </w:tc>
        <w:tc>
          <w:tcPr>
            <w:tcW w:w="709" w:type="dxa"/>
          </w:tcPr>
          <w:p w14:paraId="080ACEA5" w14:textId="77777777" w:rsidR="00420753" w:rsidRPr="00F07FCE" w:rsidRDefault="00420753" w:rsidP="00AD6AC8">
            <w:pPr>
              <w:spacing w:after="0"/>
              <w:jc w:val="right"/>
              <w:rPr>
                <w:rFonts w:cstheme="minorHAnsi"/>
                <w:sz w:val="18"/>
                <w:szCs w:val="18"/>
              </w:rPr>
            </w:pPr>
            <w:r w:rsidRPr="00F07FCE">
              <w:rPr>
                <w:rFonts w:cstheme="minorHAnsi"/>
                <w:sz w:val="18"/>
                <w:szCs w:val="18"/>
              </w:rPr>
              <w:t>17.510</w:t>
            </w:r>
          </w:p>
        </w:tc>
      </w:tr>
      <w:tr w:rsidR="00420753" w:rsidRPr="001662A6" w14:paraId="6E0BB4A9" w14:textId="77777777" w:rsidTr="00F07FCE">
        <w:trPr>
          <w:trHeight w:val="270"/>
        </w:trPr>
        <w:tc>
          <w:tcPr>
            <w:tcW w:w="2197" w:type="dxa"/>
            <w:tcBorders>
              <w:bottom w:val="single" w:sz="2" w:space="0" w:color="BFBFBF" w:themeColor="background1" w:themeShade="BF"/>
            </w:tcBorders>
            <w:shd w:val="clear" w:color="auto" w:fill="auto"/>
          </w:tcPr>
          <w:p w14:paraId="042CFDC3" w14:textId="77777777" w:rsidR="00420753" w:rsidRPr="00F07FCE" w:rsidRDefault="00420753" w:rsidP="00813D32">
            <w:pPr>
              <w:spacing w:after="0"/>
              <w:rPr>
                <w:rFonts w:cstheme="minorHAnsi"/>
                <w:sz w:val="18"/>
                <w:szCs w:val="18"/>
              </w:rPr>
            </w:pPr>
            <w:r w:rsidRPr="00F07FCE">
              <w:rPr>
                <w:rFonts w:cstheme="minorHAnsi"/>
                <w:sz w:val="18"/>
                <w:szCs w:val="18"/>
              </w:rPr>
              <w:t>Aandeel hernieuwbare energie (%)</w:t>
            </w:r>
            <w:r w:rsidRPr="00F07FCE">
              <w:rPr>
                <w:rStyle w:val="Voetnootmarkering"/>
                <w:rFonts w:cstheme="minorHAnsi"/>
                <w:sz w:val="18"/>
                <w:szCs w:val="18"/>
              </w:rPr>
              <w:footnoteReference w:id="33"/>
            </w:r>
          </w:p>
        </w:tc>
        <w:tc>
          <w:tcPr>
            <w:tcW w:w="1701" w:type="dxa"/>
            <w:tcBorders>
              <w:bottom w:val="single" w:sz="2" w:space="0" w:color="BFBFBF" w:themeColor="background1" w:themeShade="BF"/>
            </w:tcBorders>
            <w:shd w:val="clear" w:color="auto" w:fill="auto"/>
          </w:tcPr>
          <w:p w14:paraId="4D0FC428" w14:textId="77777777" w:rsidR="00420753" w:rsidRPr="00F07FCE" w:rsidRDefault="00420753" w:rsidP="00813D32">
            <w:pPr>
              <w:spacing w:after="0"/>
              <w:rPr>
                <w:rFonts w:cstheme="minorHAnsi"/>
                <w:sz w:val="18"/>
                <w:szCs w:val="18"/>
              </w:rPr>
            </w:pPr>
          </w:p>
        </w:tc>
        <w:tc>
          <w:tcPr>
            <w:tcW w:w="850" w:type="dxa"/>
            <w:tcBorders>
              <w:bottom w:val="single" w:sz="2" w:space="0" w:color="BFBFBF" w:themeColor="background1" w:themeShade="BF"/>
            </w:tcBorders>
            <w:shd w:val="clear" w:color="auto" w:fill="auto"/>
          </w:tcPr>
          <w:p w14:paraId="70E513B6" w14:textId="77777777" w:rsidR="00420753" w:rsidRPr="00F07FCE" w:rsidRDefault="00420753" w:rsidP="00AD6AC8">
            <w:pPr>
              <w:spacing w:after="0"/>
              <w:jc w:val="right"/>
              <w:rPr>
                <w:rFonts w:cstheme="minorHAnsi"/>
                <w:sz w:val="18"/>
                <w:szCs w:val="18"/>
              </w:rPr>
            </w:pPr>
            <w:r w:rsidRPr="00F07FCE">
              <w:rPr>
                <w:rFonts w:cstheme="minorHAnsi"/>
                <w:sz w:val="18"/>
                <w:szCs w:val="18"/>
              </w:rPr>
              <w:t>0</w:t>
            </w:r>
          </w:p>
        </w:tc>
        <w:tc>
          <w:tcPr>
            <w:tcW w:w="709" w:type="dxa"/>
            <w:tcBorders>
              <w:bottom w:val="single" w:sz="2" w:space="0" w:color="BFBFBF" w:themeColor="background1" w:themeShade="BF"/>
            </w:tcBorders>
            <w:shd w:val="clear" w:color="auto" w:fill="auto"/>
          </w:tcPr>
          <w:p w14:paraId="1F321D83" w14:textId="77777777" w:rsidR="00420753" w:rsidRPr="00F07FCE" w:rsidRDefault="00420753" w:rsidP="00AD6AC8">
            <w:pPr>
              <w:spacing w:after="0"/>
              <w:jc w:val="right"/>
              <w:rPr>
                <w:rFonts w:cstheme="minorHAnsi"/>
                <w:sz w:val="18"/>
                <w:szCs w:val="18"/>
              </w:rPr>
            </w:pPr>
            <w:r w:rsidRPr="00F07FCE">
              <w:rPr>
                <w:rFonts w:cstheme="minorHAnsi"/>
                <w:sz w:val="18"/>
                <w:szCs w:val="18"/>
              </w:rPr>
              <w:t>11,8%</w:t>
            </w:r>
          </w:p>
        </w:tc>
        <w:tc>
          <w:tcPr>
            <w:tcW w:w="709" w:type="dxa"/>
            <w:tcBorders>
              <w:bottom w:val="single" w:sz="2" w:space="0" w:color="BFBFBF" w:themeColor="background1" w:themeShade="BF"/>
            </w:tcBorders>
            <w:shd w:val="clear" w:color="auto" w:fill="auto"/>
          </w:tcPr>
          <w:p w14:paraId="60A2EFBF" w14:textId="77777777" w:rsidR="00420753" w:rsidRPr="00F07FCE" w:rsidRDefault="00420753" w:rsidP="00AD6AC8">
            <w:pPr>
              <w:spacing w:after="0"/>
              <w:jc w:val="right"/>
              <w:rPr>
                <w:rFonts w:cstheme="minorHAnsi"/>
                <w:sz w:val="18"/>
                <w:szCs w:val="18"/>
              </w:rPr>
            </w:pPr>
            <w:r w:rsidRPr="00F07FCE">
              <w:rPr>
                <w:rFonts w:cstheme="minorHAnsi"/>
                <w:sz w:val="18"/>
                <w:szCs w:val="18"/>
              </w:rPr>
              <w:t>30,3%</w:t>
            </w:r>
          </w:p>
        </w:tc>
        <w:tc>
          <w:tcPr>
            <w:tcW w:w="708" w:type="dxa"/>
            <w:tcBorders>
              <w:bottom w:val="single" w:sz="2" w:space="0" w:color="BFBFBF" w:themeColor="background1" w:themeShade="BF"/>
            </w:tcBorders>
            <w:shd w:val="clear" w:color="auto" w:fill="auto"/>
          </w:tcPr>
          <w:p w14:paraId="65D46553" w14:textId="77777777" w:rsidR="00420753" w:rsidRPr="00F07FCE" w:rsidRDefault="00420753" w:rsidP="00AD6AC8">
            <w:pPr>
              <w:spacing w:after="0"/>
              <w:jc w:val="right"/>
              <w:rPr>
                <w:rFonts w:cstheme="minorHAnsi"/>
                <w:sz w:val="18"/>
                <w:szCs w:val="18"/>
              </w:rPr>
            </w:pPr>
            <w:r w:rsidRPr="00F07FCE">
              <w:rPr>
                <w:rFonts w:cstheme="minorHAnsi"/>
                <w:sz w:val="18"/>
                <w:szCs w:val="18"/>
              </w:rPr>
              <w:t>31,8%</w:t>
            </w:r>
          </w:p>
        </w:tc>
        <w:tc>
          <w:tcPr>
            <w:tcW w:w="709" w:type="dxa"/>
            <w:tcBorders>
              <w:bottom w:val="single" w:sz="2" w:space="0" w:color="BFBFBF" w:themeColor="background1" w:themeShade="BF"/>
            </w:tcBorders>
            <w:shd w:val="clear" w:color="auto" w:fill="auto"/>
          </w:tcPr>
          <w:p w14:paraId="2040136C" w14:textId="77777777" w:rsidR="00420753" w:rsidRPr="00F07FCE" w:rsidRDefault="00420753" w:rsidP="00AD6AC8">
            <w:pPr>
              <w:spacing w:after="0"/>
              <w:jc w:val="right"/>
              <w:rPr>
                <w:rFonts w:cstheme="minorHAnsi"/>
                <w:sz w:val="18"/>
                <w:szCs w:val="18"/>
              </w:rPr>
            </w:pPr>
            <w:r w:rsidRPr="00F07FCE">
              <w:rPr>
                <w:rFonts w:cstheme="minorHAnsi"/>
                <w:sz w:val="18"/>
                <w:szCs w:val="18"/>
              </w:rPr>
              <w:t>28,4%</w:t>
            </w:r>
          </w:p>
        </w:tc>
        <w:tc>
          <w:tcPr>
            <w:tcW w:w="709" w:type="dxa"/>
            <w:tcBorders>
              <w:bottom w:val="single" w:sz="2" w:space="0" w:color="BFBFBF" w:themeColor="background1" w:themeShade="BF"/>
            </w:tcBorders>
            <w:shd w:val="clear" w:color="auto" w:fill="auto"/>
          </w:tcPr>
          <w:p w14:paraId="5535C9C9" w14:textId="77777777" w:rsidR="00420753" w:rsidRPr="00F07FCE" w:rsidRDefault="00420753" w:rsidP="00AD6AC8">
            <w:pPr>
              <w:spacing w:after="0"/>
              <w:jc w:val="right"/>
              <w:rPr>
                <w:rFonts w:cstheme="minorHAnsi"/>
                <w:sz w:val="18"/>
                <w:szCs w:val="18"/>
              </w:rPr>
            </w:pPr>
            <w:r w:rsidRPr="00F07FCE">
              <w:rPr>
                <w:rFonts w:cstheme="minorHAnsi"/>
                <w:sz w:val="18"/>
                <w:szCs w:val="18"/>
              </w:rPr>
              <w:t>28,1%</w:t>
            </w:r>
          </w:p>
        </w:tc>
        <w:tc>
          <w:tcPr>
            <w:tcW w:w="709" w:type="dxa"/>
            <w:tcBorders>
              <w:bottom w:val="single" w:sz="2" w:space="0" w:color="BFBFBF" w:themeColor="background1" w:themeShade="BF"/>
            </w:tcBorders>
          </w:tcPr>
          <w:p w14:paraId="0B8AFCAA" w14:textId="77777777" w:rsidR="00420753" w:rsidRPr="00F07FCE" w:rsidRDefault="00420753" w:rsidP="00AD6AC8">
            <w:pPr>
              <w:spacing w:after="0"/>
              <w:jc w:val="right"/>
              <w:rPr>
                <w:rFonts w:cstheme="minorHAnsi"/>
                <w:sz w:val="18"/>
                <w:szCs w:val="18"/>
              </w:rPr>
            </w:pPr>
            <w:r w:rsidRPr="00F07FCE">
              <w:rPr>
                <w:rFonts w:cstheme="minorHAnsi"/>
                <w:sz w:val="18"/>
                <w:szCs w:val="18"/>
              </w:rPr>
              <w:t>27,4%</w:t>
            </w:r>
          </w:p>
        </w:tc>
      </w:tr>
      <w:tr w:rsidR="00813D32" w:rsidRPr="001662A6" w14:paraId="01CB8A50" w14:textId="77777777" w:rsidTr="00F07FCE">
        <w:trPr>
          <w:trHeight w:val="80"/>
        </w:trPr>
        <w:tc>
          <w:tcPr>
            <w:tcW w:w="9001" w:type="dxa"/>
            <w:gridSpan w:val="9"/>
            <w:tcBorders>
              <w:bottom w:val="single" w:sz="2" w:space="0" w:color="C2D69B" w:themeColor="accent3" w:themeTint="99"/>
            </w:tcBorders>
            <w:shd w:val="clear" w:color="auto" w:fill="auto"/>
          </w:tcPr>
          <w:p w14:paraId="130A00C0" w14:textId="77777777" w:rsidR="00813D32" w:rsidRPr="00813D32" w:rsidRDefault="00813D32" w:rsidP="00813D32">
            <w:pPr>
              <w:spacing w:after="0"/>
              <w:jc w:val="center"/>
              <w:rPr>
                <w:rFonts w:cstheme="minorHAnsi"/>
                <w:sz w:val="10"/>
                <w:szCs w:val="10"/>
              </w:rPr>
            </w:pPr>
          </w:p>
        </w:tc>
      </w:tr>
    </w:tbl>
    <w:p w14:paraId="521EAC5B" w14:textId="77777777" w:rsidR="00420753" w:rsidRPr="001662A6" w:rsidRDefault="00420753" w:rsidP="00420753">
      <w:pPr>
        <w:spacing w:after="0"/>
        <w:rPr>
          <w:rFonts w:cstheme="minorHAnsi"/>
          <w:sz w:val="20"/>
          <w:szCs w:val="20"/>
        </w:rPr>
      </w:pPr>
    </w:p>
    <w:p w14:paraId="7DC70DB9" w14:textId="282A7B4D" w:rsidR="00420753" w:rsidRPr="001662A6" w:rsidRDefault="00420753" w:rsidP="00420753">
      <w:pPr>
        <w:spacing w:after="0"/>
      </w:pPr>
      <w:r w:rsidRPr="001662A6">
        <w:lastRenderedPageBreak/>
        <w:t xml:space="preserve">De tabel laat zien dat de doelstellingen uit het Energiebeleidsplan voor 2013, nl. vermindering van het energieverbruik en de </w:t>
      </w:r>
      <w:r w:rsidR="001B02EC" w:rsidRPr="00A0353D">
        <w:t>CO</w:t>
      </w:r>
      <w:r w:rsidR="001B02EC" w:rsidRPr="00A0353D">
        <w:rPr>
          <w:vertAlign w:val="subscript"/>
        </w:rPr>
        <w:t>2</w:t>
      </w:r>
      <w:r w:rsidRPr="001662A6">
        <w:t xml:space="preserve">-uitstoot met resp. 10 % en 50% t.o.v. 2003 en een aandeel hernieuwbare energie van 40%, niet gehaald werden. Het energieverbruik daalde met </w:t>
      </w:r>
      <w:r>
        <w:t>7,1</w:t>
      </w:r>
      <w:r w:rsidRPr="001662A6">
        <w:t xml:space="preserve">%, de </w:t>
      </w:r>
      <w:r w:rsidR="001B02EC" w:rsidRPr="00A0353D">
        <w:t>CO</w:t>
      </w:r>
      <w:r w:rsidR="001B02EC" w:rsidRPr="00A0353D">
        <w:rPr>
          <w:vertAlign w:val="subscript"/>
        </w:rPr>
        <w:t>2</w:t>
      </w:r>
      <w:r w:rsidRPr="001662A6">
        <w:t>-uitstoot met 41</w:t>
      </w:r>
      <w:r>
        <w:t>,2</w:t>
      </w:r>
      <w:r w:rsidRPr="001662A6">
        <w:t xml:space="preserve">%, en het aandeel hernieuwbare energie is </w:t>
      </w:r>
      <w:r>
        <w:t>27,4</w:t>
      </w:r>
      <w:r w:rsidRPr="001662A6">
        <w:t xml:space="preserve">%. </w:t>
      </w:r>
    </w:p>
    <w:p w14:paraId="58667D46" w14:textId="77777777" w:rsidR="00420753" w:rsidRDefault="00420753" w:rsidP="00420753">
      <w:pPr>
        <w:spacing w:after="0"/>
      </w:pPr>
    </w:p>
    <w:p w14:paraId="6EE0C510" w14:textId="77777777" w:rsidR="00420753" w:rsidRPr="001662A6" w:rsidRDefault="00420753" w:rsidP="00420753">
      <w:pPr>
        <w:spacing w:after="0"/>
      </w:pPr>
      <w:r w:rsidRPr="001662A6">
        <w:t xml:space="preserve">Het gasverbruik in de stadsgebouwen ligt wel lager dan 10 jaar geleden, al is hier niet </w:t>
      </w:r>
      <w:proofErr w:type="spellStart"/>
      <w:r w:rsidRPr="001662A6">
        <w:t>éénduidig</w:t>
      </w:r>
      <w:proofErr w:type="spellEnd"/>
      <w:r w:rsidRPr="001662A6">
        <w:t xml:space="preserve"> een dalende trend in te ontwaren. Het weer zorgt vanzelfsprekend voor schommelingen in het jaarlijkse verbruik, maar dit wordt met de graaddagenmethode herleid naar een verbruik bij temperaturen zoals in het referentiejaar</w:t>
      </w:r>
      <w:r>
        <w:rPr>
          <w:rStyle w:val="Voetnootmarkering"/>
        </w:rPr>
        <w:footnoteReference w:id="34"/>
      </w:r>
      <w:r w:rsidRPr="001662A6">
        <w:t xml:space="preserve">. </w:t>
      </w:r>
    </w:p>
    <w:p w14:paraId="3FF4E076" w14:textId="77777777" w:rsidR="00420753" w:rsidRPr="009B2408" w:rsidRDefault="00420753" w:rsidP="00420753">
      <w:pPr>
        <w:spacing w:after="0"/>
        <w:rPr>
          <w:highlight w:val="yellow"/>
        </w:rPr>
      </w:pPr>
    </w:p>
    <w:p w14:paraId="3053ED34" w14:textId="77777777" w:rsidR="00420753" w:rsidRPr="00846E06" w:rsidRDefault="00420753" w:rsidP="00420753">
      <w:pPr>
        <w:spacing w:after="0"/>
      </w:pPr>
      <w:r w:rsidRPr="00846E06">
        <w:t>Het elektriciteitsverbruik in de stadsgebouwen blijkt moeilijker onder controle te krijgen. Het ligt iets hoger dan 10 jaar geleden. Verlichting is hierin een belangrijke component. Het elektriciteitsverbruik wordt echter ook bepaald door allerlei toestellen: ICT, koelkasten en andere keukentoestellen, … Reeds jaren wordt in de bestekken voor aankoop van dergelijke toestellen gestreefd naar energiezuinige modellen, maar bv. het toenemende gebruik van ICT doet deze inspanningen deels teniet.</w:t>
      </w:r>
    </w:p>
    <w:p w14:paraId="1EBFB1AB" w14:textId="77777777" w:rsidR="00420753" w:rsidRDefault="00420753" w:rsidP="00420753">
      <w:pPr>
        <w:spacing w:after="0"/>
        <w:rPr>
          <w:highlight w:val="yellow"/>
        </w:rPr>
      </w:pPr>
    </w:p>
    <w:p w14:paraId="3B0FB56D" w14:textId="00C8F8F7" w:rsidR="00420753" w:rsidRPr="009367CE" w:rsidRDefault="00420753" w:rsidP="00420753">
      <w:pPr>
        <w:spacing w:after="0"/>
      </w:pPr>
      <w:r w:rsidRPr="009367CE">
        <w:t xml:space="preserve">Het kader voor de openbare verlichting (functionele, sfeer- en monumentenverlichting) is het Lichtplan, dat per straat naargelang de ligging en de intensiteit van gebruik een bepaald type verlichting voorstelt. Na een stagnatie in de periode 2001-2009 vertoont het elektriciteitsverbruik voor openbare verlichting een significante daling sinds 2010 dankzij een versneld investeringsprogramma waarbij de oudste, meest verbruikende lichtpunten vervangen werden. Dit heeft tot een reductie met </w:t>
      </w:r>
      <w:r>
        <w:t>21,2</w:t>
      </w:r>
      <w:r w:rsidRPr="009367CE">
        <w:t>% geleid in de periode 2010-2013Verdere vervangingen zijn gepland, maar zullen onvermijdelijk hogere kosten per bespaarde kWh met zich meebrengen.</w:t>
      </w:r>
    </w:p>
    <w:p w14:paraId="64AFFB4D" w14:textId="77777777" w:rsidR="00420753" w:rsidRDefault="00420753" w:rsidP="00420753">
      <w:pPr>
        <w:spacing w:after="0"/>
        <w:rPr>
          <w:highlight w:val="yellow"/>
        </w:rPr>
      </w:pPr>
    </w:p>
    <w:p w14:paraId="4E48979B" w14:textId="77777777" w:rsidR="00420753" w:rsidRDefault="00420753" w:rsidP="00420753">
      <w:pPr>
        <w:spacing w:after="0"/>
      </w:pPr>
      <w:r w:rsidRPr="00047C43">
        <w:t>Evenementen kunnen ook heel wat energieverbruik met zich meebrengen. Via de plaatsing van meterkasten voor gebruik door bv. markten, foren en infokiosken heeft de Stad het gebruik van vervuilende en lawaaierige generatoren teruggedrongen, maar dit zorgt natuurlijk wel voor een zeker elektriciteitsverbruik (</w:t>
      </w:r>
      <w:proofErr w:type="spellStart"/>
      <w:r w:rsidRPr="00047C43">
        <w:t>grootte-orde</w:t>
      </w:r>
      <w:proofErr w:type="spellEnd"/>
      <w:r w:rsidRPr="00047C43">
        <w:t xml:space="preserve"> van 2% van het totale elektriciteitsverbruik in de stadsgebouwen).</w:t>
      </w:r>
    </w:p>
    <w:p w14:paraId="51ECFEF5" w14:textId="77777777" w:rsidR="00420753" w:rsidRDefault="00420753" w:rsidP="00420753">
      <w:pPr>
        <w:spacing w:after="0"/>
      </w:pPr>
    </w:p>
    <w:p w14:paraId="0BFDDB31" w14:textId="77777777" w:rsidR="00420753" w:rsidRPr="006B2A61" w:rsidRDefault="00420753" w:rsidP="00420753">
      <w:pPr>
        <w:spacing w:after="0"/>
        <w:rPr>
          <w:b/>
          <w:i/>
        </w:rPr>
      </w:pPr>
      <w:r w:rsidRPr="006B2A61">
        <w:rPr>
          <w:b/>
          <w:i/>
        </w:rPr>
        <w:t>Sportinfrastructuur</w:t>
      </w:r>
    </w:p>
    <w:p w14:paraId="24CEA6A4" w14:textId="12F5F890" w:rsidR="00420753" w:rsidRDefault="00420753" w:rsidP="00420753">
      <w:pPr>
        <w:spacing w:after="0"/>
      </w:pPr>
      <w:r w:rsidRPr="009367CE">
        <w:t xml:space="preserve">De sporthallen en de zwembaden in Gent worden sinds 2008 beheerd door </w:t>
      </w:r>
      <w:proofErr w:type="spellStart"/>
      <w:r w:rsidR="006D64F2">
        <w:t>Farys</w:t>
      </w:r>
      <w:proofErr w:type="spellEnd"/>
      <w:r w:rsidR="006D64F2">
        <w:t xml:space="preserve"> (nieuwe naam van </w:t>
      </w:r>
      <w:r w:rsidRPr="009367CE">
        <w:t>TMVW</w:t>
      </w:r>
      <w:r w:rsidR="006D64F2">
        <w:t>)</w:t>
      </w:r>
      <w:r w:rsidRPr="009367CE">
        <w:t xml:space="preserve">. De verbruiken worden eveneens gerapporteerd in de jaarlijkse Energie- en Waternota. </w:t>
      </w:r>
      <w:r>
        <w:t xml:space="preserve">De verbruiken blijven min of meer status quo t.o.v. 2003. </w:t>
      </w:r>
    </w:p>
    <w:p w14:paraId="26DBB221" w14:textId="0D217AEA" w:rsidR="00420753" w:rsidRDefault="00420753" w:rsidP="00420753">
      <w:pPr>
        <w:spacing w:after="0"/>
      </w:pPr>
      <w:r w:rsidRPr="001662A6">
        <w:t xml:space="preserve">In de onderstaande tabel vindt men </w:t>
      </w:r>
      <w:r w:rsidR="00AD6AC8">
        <w:t>het</w:t>
      </w:r>
      <w:r w:rsidRPr="001662A6">
        <w:t xml:space="preserve"> gas- en elektriciteitsverbruik van de </w:t>
      </w:r>
      <w:r>
        <w:t>sporthallen en zwembaden</w:t>
      </w:r>
      <w:r w:rsidRPr="001662A6">
        <w:t xml:space="preserve"> van de laats</w:t>
      </w:r>
      <w:r>
        <w:t>te 5</w:t>
      </w:r>
      <w:r w:rsidRPr="001662A6">
        <w:t xml:space="preserve"> jaren en van het referentiejaar 2003.</w:t>
      </w:r>
    </w:p>
    <w:p w14:paraId="700E42B9" w14:textId="77777777" w:rsidR="00AD6AC8" w:rsidRDefault="00AD6AC8" w:rsidP="00420753">
      <w:pPr>
        <w:spacing w:after="0"/>
      </w:pPr>
    </w:p>
    <w:p w14:paraId="21E141B5" w14:textId="77777777" w:rsidR="0001465C" w:rsidRDefault="0001465C" w:rsidP="00420753">
      <w:pPr>
        <w:spacing w:after="0"/>
      </w:pPr>
    </w:p>
    <w:tbl>
      <w:tblPr>
        <w:tblW w:w="6218" w:type="dxa"/>
        <w:jc w:val="center"/>
        <w:tblInd w:w="2783"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Layout w:type="fixed"/>
        <w:tblCellMar>
          <w:left w:w="70" w:type="dxa"/>
          <w:right w:w="70" w:type="dxa"/>
        </w:tblCellMar>
        <w:tblLook w:val="0000" w:firstRow="0" w:lastRow="0" w:firstColumn="0" w:lastColumn="0" w:noHBand="0" w:noVBand="0"/>
      </w:tblPr>
      <w:tblGrid>
        <w:gridCol w:w="1965"/>
        <w:gridCol w:w="709"/>
        <w:gridCol w:w="709"/>
        <w:gridCol w:w="708"/>
        <w:gridCol w:w="709"/>
        <w:gridCol w:w="709"/>
        <w:gridCol w:w="709"/>
      </w:tblGrid>
      <w:tr w:rsidR="00395354" w:rsidRPr="001662A6" w14:paraId="5BD4BD63" w14:textId="77777777" w:rsidTr="00AD6AC8">
        <w:trPr>
          <w:trHeight w:val="409"/>
          <w:jc w:val="center"/>
        </w:trPr>
        <w:tc>
          <w:tcPr>
            <w:tcW w:w="6218" w:type="dxa"/>
            <w:gridSpan w:val="7"/>
            <w:tcBorders>
              <w:top w:val="single" w:sz="2" w:space="0" w:color="C2D69B" w:themeColor="accent3" w:themeTint="99"/>
              <w:left w:val="single" w:sz="2" w:space="0" w:color="C2D69B" w:themeColor="accent3" w:themeTint="99"/>
              <w:bottom w:val="single" w:sz="2" w:space="0" w:color="C2D69B" w:themeColor="accent3" w:themeTint="99"/>
              <w:right w:val="single" w:sz="2" w:space="0" w:color="C2D69B" w:themeColor="accent3" w:themeTint="99"/>
            </w:tcBorders>
            <w:shd w:val="clear" w:color="auto" w:fill="C2D69B" w:themeFill="accent3" w:themeFillTint="99"/>
            <w:vAlign w:val="center"/>
          </w:tcPr>
          <w:p w14:paraId="7901F9B0" w14:textId="2FB73B18" w:rsidR="00395354" w:rsidRPr="001662A6" w:rsidRDefault="00395354" w:rsidP="00C90ED3">
            <w:pPr>
              <w:spacing w:after="0"/>
              <w:jc w:val="right"/>
              <w:rPr>
                <w:rFonts w:cstheme="minorHAnsi"/>
                <w:b/>
                <w:bCs/>
                <w:sz w:val="20"/>
                <w:szCs w:val="20"/>
              </w:rPr>
            </w:pPr>
            <w:r w:rsidRPr="00813D32">
              <w:rPr>
                <w:rFonts w:cstheme="minorHAnsi"/>
                <w:b/>
                <w:bCs/>
                <w:sz w:val="20"/>
                <w:szCs w:val="20"/>
              </w:rPr>
              <w:lastRenderedPageBreak/>
              <w:t xml:space="preserve">Tabel </w:t>
            </w:r>
            <w:r w:rsidR="00C90ED3">
              <w:rPr>
                <w:rFonts w:cstheme="minorHAnsi"/>
                <w:b/>
                <w:bCs/>
                <w:sz w:val="20"/>
                <w:szCs w:val="20"/>
              </w:rPr>
              <w:t>4</w:t>
            </w:r>
            <w:r w:rsidRPr="00813D32">
              <w:rPr>
                <w:rFonts w:cstheme="minorHAnsi"/>
                <w:b/>
                <w:bCs/>
                <w:sz w:val="20"/>
                <w:szCs w:val="20"/>
              </w:rPr>
              <w:t>.  Energiegebruik</w:t>
            </w:r>
            <w:r>
              <w:rPr>
                <w:rFonts w:cstheme="minorHAnsi"/>
                <w:b/>
                <w:bCs/>
                <w:sz w:val="20"/>
                <w:szCs w:val="20"/>
              </w:rPr>
              <w:t xml:space="preserve"> sporthallen en zwembaden</w:t>
            </w:r>
          </w:p>
        </w:tc>
      </w:tr>
      <w:tr w:rsidR="00AD6AC8" w:rsidRPr="001662A6" w14:paraId="0EEBD6A3" w14:textId="77777777" w:rsidTr="00AD6AC8">
        <w:trPr>
          <w:trHeight w:val="270"/>
          <w:jc w:val="center"/>
        </w:trPr>
        <w:tc>
          <w:tcPr>
            <w:tcW w:w="1965" w:type="dxa"/>
            <w:tcBorders>
              <w:top w:val="single" w:sz="2" w:space="0" w:color="C2D69B" w:themeColor="accent3" w:themeTint="99"/>
            </w:tcBorders>
            <w:shd w:val="clear" w:color="auto" w:fill="auto"/>
          </w:tcPr>
          <w:p w14:paraId="2F063507" w14:textId="77777777" w:rsidR="00AD6AC8" w:rsidRPr="00F07FCE" w:rsidRDefault="00AD6AC8" w:rsidP="00B85C07">
            <w:pPr>
              <w:spacing w:after="0"/>
              <w:jc w:val="center"/>
              <w:rPr>
                <w:rFonts w:cstheme="minorHAnsi"/>
                <w:b/>
                <w:bCs/>
                <w:sz w:val="18"/>
                <w:szCs w:val="18"/>
              </w:rPr>
            </w:pPr>
          </w:p>
          <w:p w14:paraId="1C2D1D1F" w14:textId="42DD4C1C" w:rsidR="00AD6AC8" w:rsidRPr="00F07FCE" w:rsidRDefault="00AD6AC8" w:rsidP="00B85C07">
            <w:pPr>
              <w:spacing w:after="0"/>
              <w:jc w:val="center"/>
              <w:rPr>
                <w:rFonts w:cstheme="minorHAnsi"/>
                <w:b/>
                <w:bCs/>
                <w:sz w:val="18"/>
                <w:szCs w:val="18"/>
              </w:rPr>
            </w:pPr>
          </w:p>
        </w:tc>
        <w:tc>
          <w:tcPr>
            <w:tcW w:w="709" w:type="dxa"/>
            <w:tcBorders>
              <w:top w:val="single" w:sz="2" w:space="0" w:color="C2D69B" w:themeColor="accent3" w:themeTint="99"/>
            </w:tcBorders>
            <w:shd w:val="clear" w:color="auto" w:fill="auto"/>
          </w:tcPr>
          <w:p w14:paraId="6B66C5D1" w14:textId="77777777" w:rsidR="00AD6AC8" w:rsidRPr="00AD6AC8" w:rsidRDefault="00AD6AC8" w:rsidP="00AD6AC8">
            <w:pPr>
              <w:spacing w:after="0"/>
              <w:jc w:val="right"/>
              <w:rPr>
                <w:rFonts w:cstheme="minorHAnsi"/>
                <w:b/>
                <w:bCs/>
                <w:sz w:val="10"/>
                <w:szCs w:val="10"/>
              </w:rPr>
            </w:pPr>
          </w:p>
          <w:p w14:paraId="13CB27CD" w14:textId="30DD6451" w:rsidR="00AD6AC8" w:rsidRPr="00F07FCE" w:rsidRDefault="00AD6AC8" w:rsidP="00AD6AC8">
            <w:pPr>
              <w:spacing w:after="0"/>
              <w:jc w:val="right"/>
              <w:rPr>
                <w:rFonts w:cstheme="minorHAnsi"/>
                <w:b/>
                <w:bCs/>
                <w:sz w:val="18"/>
                <w:szCs w:val="18"/>
              </w:rPr>
            </w:pPr>
            <w:r w:rsidRPr="00F07FCE">
              <w:rPr>
                <w:rFonts w:cstheme="minorHAnsi"/>
                <w:b/>
                <w:bCs/>
                <w:sz w:val="18"/>
                <w:szCs w:val="18"/>
              </w:rPr>
              <w:t>200</w:t>
            </w:r>
            <w:r>
              <w:rPr>
                <w:rFonts w:cstheme="minorHAnsi"/>
                <w:b/>
                <w:bCs/>
                <w:sz w:val="18"/>
                <w:szCs w:val="18"/>
              </w:rPr>
              <w:t>3 (ref.)</w:t>
            </w:r>
          </w:p>
        </w:tc>
        <w:tc>
          <w:tcPr>
            <w:tcW w:w="709" w:type="dxa"/>
            <w:tcBorders>
              <w:top w:val="single" w:sz="2" w:space="0" w:color="C2D69B" w:themeColor="accent3" w:themeTint="99"/>
            </w:tcBorders>
            <w:shd w:val="clear" w:color="auto" w:fill="auto"/>
          </w:tcPr>
          <w:p w14:paraId="73C2A4BB" w14:textId="77777777" w:rsidR="00AD6AC8" w:rsidRPr="00AD6AC8" w:rsidRDefault="00AD6AC8" w:rsidP="00AD6AC8">
            <w:pPr>
              <w:spacing w:after="0"/>
              <w:jc w:val="right"/>
              <w:rPr>
                <w:rFonts w:cstheme="minorHAnsi"/>
                <w:b/>
                <w:bCs/>
                <w:sz w:val="10"/>
                <w:szCs w:val="10"/>
              </w:rPr>
            </w:pPr>
          </w:p>
          <w:p w14:paraId="0D36A228" w14:textId="6C449E18" w:rsidR="00AD6AC8" w:rsidRPr="00F07FCE" w:rsidRDefault="00AD6AC8" w:rsidP="00AD6AC8">
            <w:pPr>
              <w:spacing w:after="0"/>
              <w:jc w:val="right"/>
              <w:rPr>
                <w:rFonts w:cstheme="minorHAnsi"/>
                <w:b/>
                <w:bCs/>
                <w:sz w:val="18"/>
                <w:szCs w:val="18"/>
              </w:rPr>
            </w:pPr>
            <w:r>
              <w:rPr>
                <w:rFonts w:cstheme="minorHAnsi"/>
                <w:b/>
                <w:bCs/>
                <w:sz w:val="18"/>
                <w:szCs w:val="18"/>
              </w:rPr>
              <w:t>2008</w:t>
            </w:r>
          </w:p>
        </w:tc>
        <w:tc>
          <w:tcPr>
            <w:tcW w:w="708" w:type="dxa"/>
            <w:tcBorders>
              <w:top w:val="single" w:sz="2" w:space="0" w:color="C2D69B" w:themeColor="accent3" w:themeTint="99"/>
            </w:tcBorders>
            <w:shd w:val="clear" w:color="auto" w:fill="auto"/>
          </w:tcPr>
          <w:p w14:paraId="60BFC7A1" w14:textId="77777777" w:rsidR="00AD6AC8" w:rsidRDefault="00AD6AC8" w:rsidP="00AD6AC8">
            <w:pPr>
              <w:spacing w:after="0"/>
              <w:jc w:val="right"/>
              <w:rPr>
                <w:rFonts w:cstheme="minorHAnsi"/>
                <w:b/>
                <w:bCs/>
                <w:sz w:val="10"/>
                <w:szCs w:val="10"/>
              </w:rPr>
            </w:pPr>
          </w:p>
          <w:p w14:paraId="4C0AABA8" w14:textId="7372D3B9" w:rsidR="00AD6AC8" w:rsidRPr="00F07FCE" w:rsidRDefault="00AD6AC8" w:rsidP="00AD6AC8">
            <w:pPr>
              <w:spacing w:after="0"/>
              <w:jc w:val="right"/>
              <w:rPr>
                <w:rFonts w:cstheme="minorHAnsi"/>
                <w:bCs/>
                <w:sz w:val="18"/>
                <w:szCs w:val="18"/>
              </w:rPr>
            </w:pPr>
            <w:r>
              <w:rPr>
                <w:rFonts w:cstheme="minorHAnsi"/>
                <w:b/>
                <w:bCs/>
                <w:sz w:val="18"/>
                <w:szCs w:val="18"/>
              </w:rPr>
              <w:t>2009</w:t>
            </w:r>
          </w:p>
        </w:tc>
        <w:tc>
          <w:tcPr>
            <w:tcW w:w="709" w:type="dxa"/>
            <w:tcBorders>
              <w:top w:val="single" w:sz="2" w:space="0" w:color="C2D69B" w:themeColor="accent3" w:themeTint="99"/>
            </w:tcBorders>
            <w:shd w:val="clear" w:color="auto" w:fill="auto"/>
          </w:tcPr>
          <w:p w14:paraId="50681BFB" w14:textId="77777777" w:rsidR="00AD6AC8" w:rsidRPr="00AD6AC8" w:rsidRDefault="00AD6AC8" w:rsidP="00AD6AC8">
            <w:pPr>
              <w:spacing w:after="0"/>
              <w:jc w:val="right"/>
              <w:rPr>
                <w:rFonts w:cstheme="minorHAnsi"/>
                <w:b/>
                <w:bCs/>
                <w:sz w:val="10"/>
                <w:szCs w:val="10"/>
              </w:rPr>
            </w:pPr>
          </w:p>
          <w:p w14:paraId="45063EC1" w14:textId="59F3A8D8" w:rsidR="00AD6AC8" w:rsidRPr="00F07FCE" w:rsidRDefault="00AD6AC8" w:rsidP="00AD6AC8">
            <w:pPr>
              <w:spacing w:after="0"/>
              <w:jc w:val="right"/>
              <w:rPr>
                <w:rFonts w:cstheme="minorHAnsi"/>
                <w:b/>
                <w:bCs/>
                <w:sz w:val="18"/>
                <w:szCs w:val="18"/>
              </w:rPr>
            </w:pPr>
            <w:r>
              <w:rPr>
                <w:rFonts w:cstheme="minorHAnsi"/>
                <w:b/>
                <w:bCs/>
                <w:sz w:val="18"/>
                <w:szCs w:val="18"/>
              </w:rPr>
              <w:t>2010</w:t>
            </w:r>
          </w:p>
        </w:tc>
        <w:tc>
          <w:tcPr>
            <w:tcW w:w="709" w:type="dxa"/>
            <w:tcBorders>
              <w:top w:val="single" w:sz="2" w:space="0" w:color="C2D69B" w:themeColor="accent3" w:themeTint="99"/>
            </w:tcBorders>
            <w:shd w:val="clear" w:color="auto" w:fill="auto"/>
          </w:tcPr>
          <w:p w14:paraId="1BA25266" w14:textId="77777777" w:rsidR="00AD6AC8" w:rsidRPr="00AD6AC8" w:rsidRDefault="00AD6AC8" w:rsidP="00AD6AC8">
            <w:pPr>
              <w:spacing w:after="0"/>
              <w:jc w:val="right"/>
              <w:rPr>
                <w:rFonts w:cstheme="minorHAnsi"/>
                <w:b/>
                <w:bCs/>
                <w:sz w:val="10"/>
                <w:szCs w:val="10"/>
              </w:rPr>
            </w:pPr>
          </w:p>
          <w:p w14:paraId="3D3FD631" w14:textId="0EB3AB47" w:rsidR="00AD6AC8" w:rsidRPr="00F07FCE" w:rsidRDefault="00AD6AC8" w:rsidP="00AD6AC8">
            <w:pPr>
              <w:spacing w:after="0"/>
              <w:jc w:val="right"/>
              <w:rPr>
                <w:rFonts w:cstheme="minorHAnsi"/>
                <w:b/>
                <w:bCs/>
                <w:sz w:val="18"/>
                <w:szCs w:val="18"/>
              </w:rPr>
            </w:pPr>
            <w:r>
              <w:rPr>
                <w:rFonts w:cstheme="minorHAnsi"/>
                <w:b/>
                <w:bCs/>
                <w:sz w:val="18"/>
                <w:szCs w:val="18"/>
              </w:rPr>
              <w:t>2011</w:t>
            </w:r>
          </w:p>
        </w:tc>
        <w:tc>
          <w:tcPr>
            <w:tcW w:w="709" w:type="dxa"/>
            <w:tcBorders>
              <w:top w:val="single" w:sz="2" w:space="0" w:color="C2D69B" w:themeColor="accent3" w:themeTint="99"/>
            </w:tcBorders>
          </w:tcPr>
          <w:p w14:paraId="5508E60C" w14:textId="77777777" w:rsidR="00AD6AC8" w:rsidRPr="00AD6AC8" w:rsidRDefault="00AD6AC8" w:rsidP="00AD6AC8">
            <w:pPr>
              <w:spacing w:after="0"/>
              <w:jc w:val="right"/>
              <w:rPr>
                <w:rFonts w:cstheme="minorHAnsi"/>
                <w:b/>
                <w:bCs/>
                <w:sz w:val="10"/>
                <w:szCs w:val="10"/>
              </w:rPr>
            </w:pPr>
          </w:p>
          <w:p w14:paraId="516E48CE" w14:textId="2DC392A3" w:rsidR="00AD6AC8" w:rsidRPr="00F07FCE" w:rsidRDefault="00AD6AC8" w:rsidP="00AD6AC8">
            <w:pPr>
              <w:spacing w:after="0"/>
              <w:jc w:val="right"/>
              <w:rPr>
                <w:rFonts w:cstheme="minorHAnsi"/>
                <w:b/>
                <w:bCs/>
                <w:sz w:val="18"/>
                <w:szCs w:val="18"/>
              </w:rPr>
            </w:pPr>
            <w:r>
              <w:rPr>
                <w:rFonts w:cstheme="minorHAnsi"/>
                <w:b/>
                <w:bCs/>
                <w:sz w:val="18"/>
                <w:szCs w:val="18"/>
              </w:rPr>
              <w:t>2012</w:t>
            </w:r>
          </w:p>
        </w:tc>
      </w:tr>
      <w:tr w:rsidR="00AD6AC8" w:rsidRPr="001662A6" w14:paraId="252ABEC5" w14:textId="77777777" w:rsidTr="00AD6AC8">
        <w:trPr>
          <w:trHeight w:val="88"/>
          <w:jc w:val="center"/>
        </w:trPr>
        <w:tc>
          <w:tcPr>
            <w:tcW w:w="1965" w:type="dxa"/>
            <w:shd w:val="clear" w:color="auto" w:fill="auto"/>
          </w:tcPr>
          <w:p w14:paraId="78F4CBCE" w14:textId="77777777" w:rsidR="00AD6AC8" w:rsidRPr="00395354" w:rsidRDefault="00AD6AC8" w:rsidP="00B85C07">
            <w:pPr>
              <w:spacing w:after="0"/>
              <w:jc w:val="center"/>
              <w:rPr>
                <w:rFonts w:cstheme="minorHAnsi"/>
                <w:sz w:val="10"/>
                <w:szCs w:val="10"/>
              </w:rPr>
            </w:pPr>
          </w:p>
        </w:tc>
        <w:tc>
          <w:tcPr>
            <w:tcW w:w="709" w:type="dxa"/>
            <w:shd w:val="clear" w:color="auto" w:fill="auto"/>
          </w:tcPr>
          <w:p w14:paraId="623B9B7D" w14:textId="77777777" w:rsidR="00AD6AC8" w:rsidRPr="00395354" w:rsidRDefault="00AD6AC8" w:rsidP="00B85C07">
            <w:pPr>
              <w:spacing w:after="0"/>
              <w:jc w:val="center"/>
              <w:rPr>
                <w:rFonts w:cstheme="minorHAnsi"/>
                <w:sz w:val="10"/>
                <w:szCs w:val="10"/>
              </w:rPr>
            </w:pPr>
          </w:p>
        </w:tc>
        <w:tc>
          <w:tcPr>
            <w:tcW w:w="709" w:type="dxa"/>
            <w:shd w:val="clear" w:color="auto" w:fill="auto"/>
          </w:tcPr>
          <w:p w14:paraId="23C8FBC7" w14:textId="77777777" w:rsidR="00AD6AC8" w:rsidRPr="00395354" w:rsidRDefault="00AD6AC8" w:rsidP="00B85C07">
            <w:pPr>
              <w:spacing w:after="0"/>
              <w:jc w:val="center"/>
              <w:rPr>
                <w:rFonts w:cstheme="minorHAnsi"/>
                <w:sz w:val="10"/>
                <w:szCs w:val="10"/>
              </w:rPr>
            </w:pPr>
          </w:p>
        </w:tc>
        <w:tc>
          <w:tcPr>
            <w:tcW w:w="708" w:type="dxa"/>
            <w:shd w:val="clear" w:color="auto" w:fill="auto"/>
          </w:tcPr>
          <w:p w14:paraId="706FD450" w14:textId="77777777" w:rsidR="00AD6AC8" w:rsidRPr="00395354" w:rsidRDefault="00AD6AC8" w:rsidP="00B85C07">
            <w:pPr>
              <w:spacing w:after="0"/>
              <w:jc w:val="center"/>
              <w:rPr>
                <w:rFonts w:cstheme="minorHAnsi"/>
                <w:sz w:val="10"/>
                <w:szCs w:val="10"/>
              </w:rPr>
            </w:pPr>
          </w:p>
        </w:tc>
        <w:tc>
          <w:tcPr>
            <w:tcW w:w="709" w:type="dxa"/>
            <w:shd w:val="clear" w:color="auto" w:fill="auto"/>
          </w:tcPr>
          <w:p w14:paraId="0D30E4CC" w14:textId="77777777" w:rsidR="00AD6AC8" w:rsidRPr="00395354" w:rsidRDefault="00AD6AC8" w:rsidP="00B85C07">
            <w:pPr>
              <w:spacing w:after="0"/>
              <w:jc w:val="center"/>
              <w:rPr>
                <w:rFonts w:cstheme="minorHAnsi"/>
                <w:sz w:val="10"/>
                <w:szCs w:val="10"/>
              </w:rPr>
            </w:pPr>
          </w:p>
        </w:tc>
        <w:tc>
          <w:tcPr>
            <w:tcW w:w="709" w:type="dxa"/>
            <w:shd w:val="clear" w:color="auto" w:fill="auto"/>
          </w:tcPr>
          <w:p w14:paraId="27C61098" w14:textId="77777777" w:rsidR="00AD6AC8" w:rsidRPr="00395354" w:rsidRDefault="00AD6AC8" w:rsidP="00B85C07">
            <w:pPr>
              <w:spacing w:after="0"/>
              <w:jc w:val="center"/>
              <w:rPr>
                <w:rFonts w:cstheme="minorHAnsi"/>
                <w:sz w:val="10"/>
                <w:szCs w:val="10"/>
              </w:rPr>
            </w:pPr>
          </w:p>
        </w:tc>
        <w:tc>
          <w:tcPr>
            <w:tcW w:w="709" w:type="dxa"/>
          </w:tcPr>
          <w:p w14:paraId="747770AE" w14:textId="77777777" w:rsidR="00AD6AC8" w:rsidRPr="00395354" w:rsidRDefault="00AD6AC8" w:rsidP="00B85C07">
            <w:pPr>
              <w:spacing w:after="0"/>
              <w:jc w:val="center"/>
              <w:rPr>
                <w:rFonts w:cstheme="minorHAnsi"/>
                <w:sz w:val="10"/>
                <w:szCs w:val="10"/>
              </w:rPr>
            </w:pPr>
          </w:p>
        </w:tc>
      </w:tr>
      <w:tr w:rsidR="00AD6AC8" w:rsidRPr="001662A6" w14:paraId="2879C5B5" w14:textId="77777777" w:rsidTr="00AD6AC8">
        <w:trPr>
          <w:trHeight w:val="341"/>
          <w:jc w:val="center"/>
        </w:trPr>
        <w:tc>
          <w:tcPr>
            <w:tcW w:w="1965" w:type="dxa"/>
            <w:shd w:val="clear" w:color="auto" w:fill="auto"/>
          </w:tcPr>
          <w:p w14:paraId="22D6D9FE" w14:textId="5EBCBC9A" w:rsidR="00AD6AC8" w:rsidRPr="00F07FCE" w:rsidRDefault="00AD6AC8" w:rsidP="00AD6AC8">
            <w:pPr>
              <w:spacing w:after="0"/>
              <w:rPr>
                <w:rFonts w:cstheme="minorHAnsi"/>
                <w:sz w:val="18"/>
                <w:szCs w:val="18"/>
              </w:rPr>
            </w:pPr>
            <w:r>
              <w:rPr>
                <w:rFonts w:cstheme="minorHAnsi"/>
                <w:sz w:val="18"/>
                <w:szCs w:val="18"/>
              </w:rPr>
              <w:t>Elektriciteit (</w:t>
            </w:r>
            <w:proofErr w:type="spellStart"/>
            <w:r>
              <w:rPr>
                <w:rFonts w:cstheme="minorHAnsi"/>
                <w:sz w:val="18"/>
                <w:szCs w:val="18"/>
              </w:rPr>
              <w:t>MWh</w:t>
            </w:r>
            <w:proofErr w:type="spellEnd"/>
            <w:r>
              <w:rPr>
                <w:rFonts w:cstheme="minorHAnsi"/>
                <w:sz w:val="18"/>
                <w:szCs w:val="18"/>
              </w:rPr>
              <w:t>)</w:t>
            </w:r>
          </w:p>
        </w:tc>
        <w:tc>
          <w:tcPr>
            <w:tcW w:w="709" w:type="dxa"/>
            <w:shd w:val="clear" w:color="auto" w:fill="auto"/>
          </w:tcPr>
          <w:p w14:paraId="2775A590" w14:textId="61BE8122" w:rsidR="00AD6AC8" w:rsidRPr="00F07FCE" w:rsidRDefault="00AD6AC8" w:rsidP="00AD6AC8">
            <w:pPr>
              <w:spacing w:after="0"/>
              <w:jc w:val="right"/>
              <w:rPr>
                <w:rFonts w:cstheme="minorHAnsi"/>
                <w:sz w:val="18"/>
                <w:szCs w:val="18"/>
              </w:rPr>
            </w:pPr>
            <w:r>
              <w:rPr>
                <w:rFonts w:cstheme="minorHAnsi"/>
                <w:sz w:val="18"/>
                <w:szCs w:val="18"/>
              </w:rPr>
              <w:t>3.370</w:t>
            </w:r>
          </w:p>
        </w:tc>
        <w:tc>
          <w:tcPr>
            <w:tcW w:w="709" w:type="dxa"/>
            <w:shd w:val="clear" w:color="auto" w:fill="auto"/>
          </w:tcPr>
          <w:p w14:paraId="675D594E" w14:textId="40073D6F" w:rsidR="00AD6AC8" w:rsidRPr="00F07FCE" w:rsidRDefault="00AD6AC8" w:rsidP="00AD6AC8">
            <w:pPr>
              <w:spacing w:after="0"/>
              <w:jc w:val="right"/>
              <w:rPr>
                <w:rFonts w:cstheme="minorHAnsi"/>
                <w:sz w:val="18"/>
                <w:szCs w:val="18"/>
              </w:rPr>
            </w:pPr>
            <w:r>
              <w:rPr>
                <w:rFonts w:cstheme="minorHAnsi"/>
                <w:sz w:val="18"/>
                <w:szCs w:val="18"/>
              </w:rPr>
              <w:t>3.699</w:t>
            </w:r>
          </w:p>
        </w:tc>
        <w:tc>
          <w:tcPr>
            <w:tcW w:w="708" w:type="dxa"/>
            <w:shd w:val="clear" w:color="auto" w:fill="auto"/>
          </w:tcPr>
          <w:p w14:paraId="0337F6EE" w14:textId="3FF04D0E" w:rsidR="00AD6AC8" w:rsidRPr="00F07FCE" w:rsidRDefault="00AD6AC8" w:rsidP="00AD6AC8">
            <w:pPr>
              <w:spacing w:after="0"/>
              <w:jc w:val="right"/>
              <w:rPr>
                <w:rFonts w:cstheme="minorHAnsi"/>
                <w:sz w:val="18"/>
                <w:szCs w:val="18"/>
              </w:rPr>
            </w:pPr>
            <w:r>
              <w:rPr>
                <w:rFonts w:cstheme="minorHAnsi"/>
                <w:sz w:val="18"/>
                <w:szCs w:val="18"/>
              </w:rPr>
              <w:t>3.825</w:t>
            </w:r>
          </w:p>
        </w:tc>
        <w:tc>
          <w:tcPr>
            <w:tcW w:w="709" w:type="dxa"/>
            <w:shd w:val="clear" w:color="auto" w:fill="auto"/>
          </w:tcPr>
          <w:p w14:paraId="1508CA07" w14:textId="34A2D0B4" w:rsidR="00AD6AC8" w:rsidRPr="00F07FCE" w:rsidRDefault="00AD6AC8" w:rsidP="00AD6AC8">
            <w:pPr>
              <w:spacing w:after="0"/>
              <w:jc w:val="right"/>
              <w:rPr>
                <w:rFonts w:cstheme="minorHAnsi"/>
                <w:sz w:val="18"/>
                <w:szCs w:val="18"/>
              </w:rPr>
            </w:pPr>
            <w:r>
              <w:rPr>
                <w:rFonts w:cstheme="minorHAnsi"/>
                <w:sz w:val="18"/>
                <w:szCs w:val="18"/>
              </w:rPr>
              <w:t>3.657</w:t>
            </w:r>
          </w:p>
        </w:tc>
        <w:tc>
          <w:tcPr>
            <w:tcW w:w="709" w:type="dxa"/>
            <w:shd w:val="clear" w:color="auto" w:fill="auto"/>
          </w:tcPr>
          <w:p w14:paraId="0D3B1F8D" w14:textId="1A5E5EF0" w:rsidR="00AD6AC8" w:rsidRPr="00F07FCE" w:rsidRDefault="00AD6AC8" w:rsidP="00AD6AC8">
            <w:pPr>
              <w:spacing w:after="0"/>
              <w:jc w:val="right"/>
              <w:rPr>
                <w:rFonts w:cstheme="minorHAnsi"/>
                <w:sz w:val="18"/>
                <w:szCs w:val="18"/>
              </w:rPr>
            </w:pPr>
            <w:r>
              <w:rPr>
                <w:rFonts w:cstheme="minorHAnsi"/>
                <w:sz w:val="18"/>
                <w:szCs w:val="18"/>
              </w:rPr>
              <w:t>3.686</w:t>
            </w:r>
          </w:p>
        </w:tc>
        <w:tc>
          <w:tcPr>
            <w:tcW w:w="709" w:type="dxa"/>
          </w:tcPr>
          <w:p w14:paraId="303626C3" w14:textId="35A7E5C7" w:rsidR="00AD6AC8" w:rsidRPr="00F07FCE" w:rsidRDefault="00AD6AC8" w:rsidP="00AD6AC8">
            <w:pPr>
              <w:spacing w:after="0"/>
              <w:jc w:val="right"/>
              <w:rPr>
                <w:rFonts w:cstheme="minorHAnsi"/>
                <w:sz w:val="18"/>
                <w:szCs w:val="18"/>
              </w:rPr>
            </w:pPr>
            <w:r>
              <w:rPr>
                <w:rFonts w:cstheme="minorHAnsi"/>
                <w:sz w:val="18"/>
                <w:szCs w:val="18"/>
              </w:rPr>
              <w:t>3.609</w:t>
            </w:r>
          </w:p>
        </w:tc>
      </w:tr>
      <w:tr w:rsidR="00AD6AC8" w:rsidRPr="001662A6" w14:paraId="41960BF5" w14:textId="77777777" w:rsidTr="00AD6AC8">
        <w:trPr>
          <w:trHeight w:val="368"/>
          <w:jc w:val="center"/>
        </w:trPr>
        <w:tc>
          <w:tcPr>
            <w:tcW w:w="1965" w:type="dxa"/>
            <w:shd w:val="clear" w:color="auto" w:fill="auto"/>
          </w:tcPr>
          <w:p w14:paraId="0C2FC602" w14:textId="5141C8F8" w:rsidR="00AD6AC8" w:rsidRPr="00F07FCE" w:rsidRDefault="00AD6AC8" w:rsidP="00AD6AC8">
            <w:pPr>
              <w:spacing w:after="0"/>
              <w:rPr>
                <w:rFonts w:cstheme="minorHAnsi"/>
                <w:sz w:val="16"/>
                <w:szCs w:val="16"/>
              </w:rPr>
            </w:pPr>
            <w:r>
              <w:rPr>
                <w:rFonts w:cstheme="minorHAnsi"/>
                <w:sz w:val="18"/>
                <w:szCs w:val="18"/>
              </w:rPr>
              <w:t>Gas (</w:t>
            </w:r>
            <w:proofErr w:type="spellStart"/>
            <w:r>
              <w:rPr>
                <w:rFonts w:cstheme="minorHAnsi"/>
                <w:sz w:val="18"/>
                <w:szCs w:val="18"/>
              </w:rPr>
              <w:t>MWh</w:t>
            </w:r>
            <w:proofErr w:type="spellEnd"/>
            <w:r>
              <w:rPr>
                <w:rFonts w:cstheme="minorHAnsi"/>
                <w:sz w:val="18"/>
                <w:szCs w:val="18"/>
              </w:rPr>
              <w:t>)</w:t>
            </w:r>
          </w:p>
        </w:tc>
        <w:tc>
          <w:tcPr>
            <w:tcW w:w="709" w:type="dxa"/>
            <w:shd w:val="clear" w:color="auto" w:fill="auto"/>
          </w:tcPr>
          <w:p w14:paraId="1FCBE1EB" w14:textId="3C970EB3" w:rsidR="00AD6AC8" w:rsidRPr="00AD6AC8" w:rsidRDefault="00AD6AC8" w:rsidP="00AD6AC8">
            <w:pPr>
              <w:spacing w:after="0"/>
              <w:jc w:val="right"/>
              <w:rPr>
                <w:rFonts w:cstheme="minorHAnsi"/>
                <w:sz w:val="18"/>
                <w:szCs w:val="18"/>
              </w:rPr>
            </w:pPr>
            <w:r>
              <w:rPr>
                <w:rFonts w:cstheme="minorHAnsi"/>
                <w:sz w:val="18"/>
                <w:szCs w:val="18"/>
              </w:rPr>
              <w:t>11.118</w:t>
            </w:r>
          </w:p>
        </w:tc>
        <w:tc>
          <w:tcPr>
            <w:tcW w:w="709" w:type="dxa"/>
            <w:shd w:val="clear" w:color="auto" w:fill="auto"/>
          </w:tcPr>
          <w:p w14:paraId="6BA6A7C5" w14:textId="65ED11DF" w:rsidR="00AD6AC8" w:rsidRPr="00AD6AC8" w:rsidRDefault="00AD6AC8" w:rsidP="00AD6AC8">
            <w:pPr>
              <w:spacing w:after="0"/>
              <w:jc w:val="right"/>
              <w:rPr>
                <w:rFonts w:cstheme="minorHAnsi"/>
                <w:sz w:val="18"/>
                <w:szCs w:val="18"/>
              </w:rPr>
            </w:pPr>
            <w:r>
              <w:rPr>
                <w:rFonts w:cstheme="minorHAnsi"/>
                <w:sz w:val="18"/>
                <w:szCs w:val="18"/>
              </w:rPr>
              <w:t>9.068</w:t>
            </w:r>
          </w:p>
        </w:tc>
        <w:tc>
          <w:tcPr>
            <w:tcW w:w="708" w:type="dxa"/>
            <w:shd w:val="clear" w:color="auto" w:fill="auto"/>
          </w:tcPr>
          <w:p w14:paraId="737F21A1" w14:textId="165BB781" w:rsidR="00AD6AC8" w:rsidRPr="00AD6AC8" w:rsidRDefault="00AD6AC8" w:rsidP="00AD6AC8">
            <w:pPr>
              <w:spacing w:after="0"/>
              <w:jc w:val="right"/>
              <w:rPr>
                <w:rFonts w:cstheme="minorHAnsi"/>
                <w:sz w:val="18"/>
                <w:szCs w:val="18"/>
              </w:rPr>
            </w:pPr>
            <w:r>
              <w:rPr>
                <w:rFonts w:cstheme="minorHAnsi"/>
                <w:sz w:val="18"/>
                <w:szCs w:val="18"/>
              </w:rPr>
              <w:t>9.506</w:t>
            </w:r>
          </w:p>
        </w:tc>
        <w:tc>
          <w:tcPr>
            <w:tcW w:w="709" w:type="dxa"/>
            <w:shd w:val="clear" w:color="auto" w:fill="auto"/>
          </w:tcPr>
          <w:p w14:paraId="6F3A216F" w14:textId="084341A8" w:rsidR="00AD6AC8" w:rsidRPr="00AD6AC8" w:rsidRDefault="00AD6AC8" w:rsidP="00AD6AC8">
            <w:pPr>
              <w:spacing w:after="0"/>
              <w:jc w:val="right"/>
              <w:rPr>
                <w:rFonts w:cstheme="minorHAnsi"/>
                <w:sz w:val="18"/>
                <w:szCs w:val="18"/>
              </w:rPr>
            </w:pPr>
            <w:r>
              <w:rPr>
                <w:rFonts w:cstheme="minorHAnsi"/>
                <w:sz w:val="18"/>
                <w:szCs w:val="18"/>
              </w:rPr>
              <w:t>9.815</w:t>
            </w:r>
          </w:p>
        </w:tc>
        <w:tc>
          <w:tcPr>
            <w:tcW w:w="709" w:type="dxa"/>
            <w:shd w:val="clear" w:color="auto" w:fill="auto"/>
          </w:tcPr>
          <w:p w14:paraId="24219A95" w14:textId="379D908A" w:rsidR="00AD6AC8" w:rsidRPr="00AD6AC8" w:rsidRDefault="00AD6AC8" w:rsidP="00AD6AC8">
            <w:pPr>
              <w:spacing w:after="0"/>
              <w:jc w:val="right"/>
              <w:rPr>
                <w:rFonts w:cstheme="minorHAnsi"/>
                <w:sz w:val="18"/>
                <w:szCs w:val="18"/>
              </w:rPr>
            </w:pPr>
            <w:r>
              <w:rPr>
                <w:rFonts w:cstheme="minorHAnsi"/>
                <w:sz w:val="18"/>
                <w:szCs w:val="18"/>
              </w:rPr>
              <w:t>9.893</w:t>
            </w:r>
          </w:p>
        </w:tc>
        <w:tc>
          <w:tcPr>
            <w:tcW w:w="709" w:type="dxa"/>
          </w:tcPr>
          <w:p w14:paraId="38341853" w14:textId="5F1CB55E" w:rsidR="00AD6AC8" w:rsidRPr="00AD6AC8" w:rsidRDefault="00AD6AC8" w:rsidP="00AD6AC8">
            <w:pPr>
              <w:spacing w:after="0"/>
              <w:jc w:val="right"/>
              <w:rPr>
                <w:rFonts w:cstheme="minorHAnsi"/>
                <w:sz w:val="18"/>
                <w:szCs w:val="18"/>
              </w:rPr>
            </w:pPr>
            <w:r>
              <w:rPr>
                <w:rFonts w:cstheme="minorHAnsi"/>
                <w:sz w:val="18"/>
                <w:szCs w:val="18"/>
              </w:rPr>
              <w:t>11.024</w:t>
            </w:r>
          </w:p>
        </w:tc>
      </w:tr>
      <w:tr w:rsidR="00395354" w:rsidRPr="001662A6" w14:paraId="389F616D" w14:textId="77777777" w:rsidTr="00AD6AC8">
        <w:trPr>
          <w:trHeight w:val="80"/>
          <w:jc w:val="center"/>
        </w:trPr>
        <w:tc>
          <w:tcPr>
            <w:tcW w:w="6218" w:type="dxa"/>
            <w:gridSpan w:val="7"/>
            <w:tcBorders>
              <w:bottom w:val="single" w:sz="2" w:space="0" w:color="C2D69B" w:themeColor="accent3" w:themeTint="99"/>
            </w:tcBorders>
            <w:shd w:val="clear" w:color="auto" w:fill="auto"/>
          </w:tcPr>
          <w:p w14:paraId="136C30F8" w14:textId="77777777" w:rsidR="00395354" w:rsidRPr="00813D32" w:rsidRDefault="00395354" w:rsidP="00B85C07">
            <w:pPr>
              <w:spacing w:after="0"/>
              <w:jc w:val="center"/>
              <w:rPr>
                <w:rFonts w:cstheme="minorHAnsi"/>
                <w:sz w:val="10"/>
                <w:szCs w:val="10"/>
              </w:rPr>
            </w:pPr>
          </w:p>
        </w:tc>
      </w:tr>
    </w:tbl>
    <w:p w14:paraId="02E73297" w14:textId="77777777" w:rsidR="00395354" w:rsidRDefault="00395354" w:rsidP="00420753">
      <w:pPr>
        <w:spacing w:after="0"/>
        <w:rPr>
          <w:b/>
          <w:i/>
        </w:rPr>
      </w:pPr>
    </w:p>
    <w:p w14:paraId="7BE13CA0" w14:textId="77777777" w:rsidR="00420753" w:rsidRPr="00047C43" w:rsidRDefault="00420753" w:rsidP="00420753">
      <w:pPr>
        <w:spacing w:after="0"/>
        <w:rPr>
          <w:b/>
          <w:i/>
        </w:rPr>
      </w:pPr>
      <w:r w:rsidRPr="00047C43">
        <w:rPr>
          <w:b/>
          <w:i/>
        </w:rPr>
        <w:t xml:space="preserve">Stadsvloot </w:t>
      </w:r>
    </w:p>
    <w:p w14:paraId="0ADFD3AB" w14:textId="2469D168" w:rsidR="00420753" w:rsidRDefault="00671604" w:rsidP="00420753">
      <w:pPr>
        <w:spacing w:after="0"/>
      </w:pPr>
      <w:r w:rsidRPr="00D328E5">
        <w:t>De stadsvloot bestaat momenteel (</w:t>
      </w:r>
      <w:r w:rsidR="00953E05">
        <w:t xml:space="preserve">situatie </w:t>
      </w:r>
      <w:r w:rsidRPr="00D328E5">
        <w:t xml:space="preserve">midden 2014) uit 578 wagens, waarvan 434 rijden op diesel, 101 op benzine, </w:t>
      </w:r>
      <w:r w:rsidR="002447AA">
        <w:t>27 op elektr</w:t>
      </w:r>
      <w:r w:rsidR="00120599">
        <w:t>i</w:t>
      </w:r>
      <w:r w:rsidR="002447AA">
        <w:t>citeit en 9 op CNG. Er zijn ook 7 hybridewagens. In 2003 telde de stadsvloot 566 voertuigen. Door de groei van de stadsorganisatie, nieuwe dienstverlening en het inzetten van kleinere ploegen is de stadsvloot op 10 jaar tijd licht toegenomen.</w:t>
      </w:r>
    </w:p>
    <w:p w14:paraId="17EE47B7" w14:textId="77777777" w:rsidR="002447AA" w:rsidRDefault="002447AA" w:rsidP="00420753">
      <w:pPr>
        <w:spacing w:after="0"/>
      </w:pPr>
    </w:p>
    <w:p w14:paraId="2B41F7D8" w14:textId="5021AAC8" w:rsidR="002447AA" w:rsidRPr="00D328E5" w:rsidRDefault="002447AA" w:rsidP="00420753">
      <w:pPr>
        <w:spacing w:after="0"/>
      </w:pPr>
      <w:r>
        <w:t xml:space="preserve">Tussen 2013 en 2014 werden 19 voertuigen vervangen door een nieuw model met betere emissienormen. Zo kwamen er dit jaar al 2 elektrische voertuigen bij en zullen tegen eind 2014 er 36 </w:t>
      </w:r>
      <w:r w:rsidR="00120599">
        <w:t xml:space="preserve">elektrische wagens </w:t>
      </w:r>
      <w:r>
        <w:t>in dienst zijn bij de Stad.</w:t>
      </w:r>
    </w:p>
    <w:p w14:paraId="47C7FF3E" w14:textId="77777777" w:rsidR="00420753" w:rsidRPr="00BA548C" w:rsidRDefault="00420753" w:rsidP="00420753">
      <w:pPr>
        <w:autoSpaceDE w:val="0"/>
        <w:autoSpaceDN w:val="0"/>
        <w:spacing w:after="0"/>
      </w:pPr>
    </w:p>
    <w:p w14:paraId="5E97C93C" w14:textId="77777777" w:rsidR="00420753" w:rsidRPr="00BA548C" w:rsidRDefault="00420753" w:rsidP="00420753">
      <w:pPr>
        <w:autoSpaceDE w:val="0"/>
        <w:autoSpaceDN w:val="0"/>
        <w:spacing w:after="0"/>
        <w:rPr>
          <w:b/>
          <w:i/>
        </w:rPr>
      </w:pPr>
      <w:r w:rsidRPr="00BA548C">
        <w:rPr>
          <w:b/>
          <w:i/>
        </w:rPr>
        <w:t xml:space="preserve">Woon-werk verkeer </w:t>
      </w:r>
    </w:p>
    <w:p w14:paraId="000FE93A" w14:textId="77777777" w:rsidR="00420753" w:rsidRPr="00BA548C" w:rsidRDefault="00420753" w:rsidP="00420753">
      <w:pPr>
        <w:autoSpaceDE w:val="0"/>
        <w:autoSpaceDN w:val="0"/>
        <w:spacing w:after="0"/>
      </w:pPr>
      <w:r w:rsidRPr="00BA548C">
        <w:t>Vóór 2003 kwam 60% van het stadspersoneel op een duurzame manier naar het werk (m.a.w. te voet, met de fiets, met openbaar vervoer of met de pendelfiets). Op 10 jaar tijd is het aandeel duurzame verplaatsingen in het woon-werkverkeer gestegen tot 70% van de verplaatsingen (medewerkers die een half jaar met de fiets komen en een half jaar met de auto worden niet meegerekend).</w:t>
      </w:r>
    </w:p>
    <w:p w14:paraId="7D731528" w14:textId="77777777" w:rsidR="00420753" w:rsidRPr="00BA548C" w:rsidRDefault="00420753" w:rsidP="00420753">
      <w:pPr>
        <w:autoSpaceDE w:val="0"/>
        <w:autoSpaceDN w:val="0"/>
        <w:spacing w:after="0"/>
      </w:pPr>
      <w:r w:rsidRPr="00BA548C">
        <w:t xml:space="preserve">Bij het OCMW gebruikt 84,52% van de personeelsleden een duurzaam vervoermiddel </w:t>
      </w:r>
    </w:p>
    <w:p w14:paraId="42FF9D7D" w14:textId="77777777" w:rsidR="00420753" w:rsidRDefault="00420753" w:rsidP="00420753">
      <w:pPr>
        <w:spacing w:after="0"/>
        <w:rPr>
          <w:highlight w:val="yellow"/>
        </w:rPr>
      </w:pPr>
    </w:p>
    <w:p w14:paraId="6349928F" w14:textId="77777777" w:rsidR="00420753" w:rsidRPr="009367CE" w:rsidRDefault="00420753" w:rsidP="00420753">
      <w:pPr>
        <w:spacing w:after="0"/>
        <w:rPr>
          <w:highlight w:val="yellow"/>
        </w:rPr>
      </w:pPr>
    </w:p>
    <w:p w14:paraId="18886319" w14:textId="77777777" w:rsidR="00420753" w:rsidRPr="00804240" w:rsidRDefault="00420753" w:rsidP="00420753">
      <w:pPr>
        <w:spacing w:after="0"/>
        <w:rPr>
          <w:rFonts w:cstheme="minorHAnsi"/>
          <w:b/>
          <w:sz w:val="24"/>
          <w:szCs w:val="24"/>
        </w:rPr>
      </w:pPr>
      <w:r w:rsidRPr="00804240">
        <w:rPr>
          <w:rFonts w:cstheme="minorHAnsi"/>
          <w:b/>
          <w:sz w:val="24"/>
          <w:szCs w:val="24"/>
        </w:rPr>
        <w:t>DE AMBITIE EN STRATEGIE</w:t>
      </w:r>
    </w:p>
    <w:p w14:paraId="434E862E" w14:textId="77777777" w:rsidR="00420753" w:rsidRPr="00804240" w:rsidRDefault="00420753" w:rsidP="00420753">
      <w:pPr>
        <w:spacing w:after="0"/>
      </w:pPr>
    </w:p>
    <w:p w14:paraId="367E7338" w14:textId="77777777" w:rsidR="00420753" w:rsidRPr="00804240" w:rsidRDefault="00420753" w:rsidP="00420753">
      <w:pPr>
        <w:spacing w:after="0"/>
        <w:rPr>
          <w:rFonts w:cstheme="minorHAnsi"/>
          <w:b/>
        </w:rPr>
      </w:pPr>
      <w:r w:rsidRPr="00804240">
        <w:t>De Stad Gent wil vanuit haar voorbeeldfunctie maatregelen nemen om de eigen CO</w:t>
      </w:r>
      <w:r w:rsidRPr="00804240">
        <w:rPr>
          <w:vertAlign w:val="subscript"/>
        </w:rPr>
        <w:t>2</w:t>
      </w:r>
      <w:r w:rsidRPr="00804240">
        <w:t>-uitstoot substantieel te verlagen.</w:t>
      </w:r>
    </w:p>
    <w:p w14:paraId="2C170363" w14:textId="77777777" w:rsidR="00420753" w:rsidRPr="00804240" w:rsidRDefault="00420753" w:rsidP="00420753">
      <w:pPr>
        <w:spacing w:after="0"/>
        <w:rPr>
          <w:rFonts w:ascii="Calibri" w:hAnsi="Calibri" w:cs="Calibri"/>
        </w:rPr>
      </w:pPr>
      <w:r w:rsidRPr="00804240">
        <w:rPr>
          <w:rFonts w:ascii="Calibri" w:hAnsi="Calibri" w:cs="Calibri"/>
        </w:rPr>
        <w:t xml:space="preserve">Globaal wil de Stad in de legislatuur 2013-2018 het energieverbruik in de stadsgebouwen met 3% per jaar reduceren, of met 15% in de volledige legislatuur t.o.v. het verbruik in 2012. Hiermee wordt het niet behalen van de doelstellingen voor 2013 uit het vorige Energiebeleidsplan gecompenseerd en wordt een inhaalbeweging gemaakt. </w:t>
      </w:r>
    </w:p>
    <w:p w14:paraId="09E9B0DA" w14:textId="77777777" w:rsidR="00420753" w:rsidRPr="00804240" w:rsidRDefault="00420753" w:rsidP="00420753">
      <w:pPr>
        <w:spacing w:after="0"/>
        <w:rPr>
          <w:rFonts w:ascii="Calibri" w:hAnsi="Calibri" w:cs="Calibri"/>
        </w:rPr>
      </w:pPr>
    </w:p>
    <w:p w14:paraId="65326466" w14:textId="77777777" w:rsidR="00420753" w:rsidRPr="00804240" w:rsidRDefault="00420753" w:rsidP="00420753">
      <w:pPr>
        <w:spacing w:after="0"/>
        <w:rPr>
          <w:rFonts w:ascii="Calibri" w:hAnsi="Calibri" w:cs="Calibri"/>
        </w:rPr>
      </w:pPr>
      <w:r w:rsidRPr="00804240">
        <w:rPr>
          <w:rFonts w:ascii="Calibri" w:hAnsi="Calibri" w:cs="Calibri"/>
        </w:rPr>
        <w:t>Uit de ervaring met het Energiebeleidsplan 2008-2013 is duidelijk geworden dat de daarin opgenomen maatregelen niet volstaan en dat ook andere en/of meer gerichte inspanningen nodig zijn. De strategie om de vooropgestelde doelstellingen te halen, bevat de volgende pijlers:</w:t>
      </w:r>
    </w:p>
    <w:p w14:paraId="594288A7" w14:textId="77777777" w:rsidR="00420753" w:rsidRPr="00804240" w:rsidRDefault="00420753" w:rsidP="00420753">
      <w:pPr>
        <w:pStyle w:val="Lijstalinea"/>
        <w:numPr>
          <w:ilvl w:val="0"/>
          <w:numId w:val="27"/>
        </w:numPr>
        <w:spacing w:after="0"/>
        <w:ind w:left="360"/>
        <w:rPr>
          <w:rFonts w:cstheme="minorHAnsi"/>
        </w:rPr>
      </w:pPr>
      <w:r w:rsidRPr="00804240">
        <w:rPr>
          <w:rFonts w:cstheme="minorHAnsi"/>
        </w:rPr>
        <w:t xml:space="preserve">Afsluiten van </w:t>
      </w:r>
      <w:proofErr w:type="spellStart"/>
      <w:r w:rsidRPr="00804240">
        <w:rPr>
          <w:rFonts w:ascii="Calibri" w:hAnsi="Calibri" w:cs="Calibri"/>
        </w:rPr>
        <w:t>energieperformantiecontracten</w:t>
      </w:r>
      <w:proofErr w:type="spellEnd"/>
      <w:r w:rsidRPr="00804240">
        <w:rPr>
          <w:rFonts w:ascii="Calibri" w:hAnsi="Calibri" w:cs="Calibri"/>
        </w:rPr>
        <w:t xml:space="preserve"> (EPC) met een Energy </w:t>
      </w:r>
      <w:proofErr w:type="spellStart"/>
      <w:r w:rsidRPr="00804240">
        <w:rPr>
          <w:rFonts w:ascii="Calibri" w:hAnsi="Calibri" w:cs="Calibri"/>
        </w:rPr>
        <w:t>Saving</w:t>
      </w:r>
      <w:proofErr w:type="spellEnd"/>
      <w:r w:rsidRPr="00804240">
        <w:rPr>
          <w:rFonts w:ascii="Calibri" w:hAnsi="Calibri" w:cs="Calibri"/>
        </w:rPr>
        <w:t xml:space="preserve"> Company (ESCO) voor een aantal stadsgebouwen; </w:t>
      </w:r>
    </w:p>
    <w:p w14:paraId="68814236" w14:textId="77777777" w:rsidR="00420753" w:rsidRPr="00036F57" w:rsidRDefault="00420753" w:rsidP="00420753">
      <w:pPr>
        <w:pStyle w:val="Lijstalinea"/>
        <w:numPr>
          <w:ilvl w:val="0"/>
          <w:numId w:val="27"/>
        </w:numPr>
        <w:spacing w:after="0"/>
        <w:ind w:left="360"/>
        <w:rPr>
          <w:rFonts w:cstheme="minorHAnsi"/>
        </w:rPr>
      </w:pPr>
      <w:r w:rsidRPr="00036F57">
        <w:rPr>
          <w:rFonts w:cstheme="minorHAnsi"/>
        </w:rPr>
        <w:t>Zelf uitvoeren van bouwkundige ingrepen in stadsgebouwen;</w:t>
      </w:r>
    </w:p>
    <w:p w14:paraId="41D5FFC3" w14:textId="77777777" w:rsidR="00420753" w:rsidRPr="00DD6BF9" w:rsidRDefault="00420753" w:rsidP="00420753">
      <w:pPr>
        <w:pStyle w:val="Lijstalinea"/>
        <w:numPr>
          <w:ilvl w:val="0"/>
          <w:numId w:val="27"/>
        </w:numPr>
        <w:spacing w:after="0"/>
        <w:ind w:left="360"/>
        <w:rPr>
          <w:rFonts w:cstheme="minorHAnsi"/>
        </w:rPr>
      </w:pPr>
      <w:r w:rsidRPr="00DD6BF9">
        <w:rPr>
          <w:rFonts w:cstheme="minorHAnsi"/>
        </w:rPr>
        <w:t>Uitvoeren van technische interventies, onderhoud en sensibilisering;</w:t>
      </w:r>
    </w:p>
    <w:p w14:paraId="49C1B621" w14:textId="77777777" w:rsidR="00420753" w:rsidRPr="006B2A61" w:rsidRDefault="00420753" w:rsidP="00420753">
      <w:pPr>
        <w:pStyle w:val="Lijstalinea"/>
        <w:numPr>
          <w:ilvl w:val="0"/>
          <w:numId w:val="27"/>
        </w:numPr>
        <w:spacing w:after="0"/>
        <w:ind w:left="360"/>
        <w:rPr>
          <w:rFonts w:cstheme="minorHAnsi"/>
        </w:rPr>
      </w:pPr>
      <w:r w:rsidRPr="006B2A61">
        <w:rPr>
          <w:rFonts w:cstheme="minorHAnsi"/>
        </w:rPr>
        <w:t>Het aankopen van 100% groene stroom. Bij een aantal gebouwen wordt zelf hernieuwbare energie voor het gebouw opgewekt en gebruikt</w:t>
      </w:r>
      <w:r>
        <w:rPr>
          <w:rFonts w:cstheme="minorHAnsi"/>
        </w:rPr>
        <w:t>;</w:t>
      </w:r>
    </w:p>
    <w:p w14:paraId="2774E51C" w14:textId="77777777" w:rsidR="00420753" w:rsidRDefault="00420753" w:rsidP="00420753">
      <w:pPr>
        <w:pStyle w:val="Lijstalinea"/>
        <w:numPr>
          <w:ilvl w:val="0"/>
          <w:numId w:val="27"/>
        </w:numPr>
        <w:spacing w:after="0"/>
        <w:ind w:left="360"/>
        <w:rPr>
          <w:rFonts w:cstheme="minorHAnsi"/>
        </w:rPr>
      </w:pPr>
      <w:r w:rsidRPr="00C83C45">
        <w:rPr>
          <w:rFonts w:cstheme="minorHAnsi"/>
        </w:rPr>
        <w:lastRenderedPageBreak/>
        <w:t>Bij nieuwe gebouwen en grondige verbouwingen worden ambitieuze energ</w:t>
      </w:r>
      <w:r>
        <w:rPr>
          <w:rFonts w:cstheme="minorHAnsi"/>
        </w:rPr>
        <w:t>iedoelstellingen vooropgesteld.;</w:t>
      </w:r>
    </w:p>
    <w:p w14:paraId="4A8623D6" w14:textId="77777777" w:rsidR="00420753" w:rsidRDefault="00420753" w:rsidP="00420753">
      <w:pPr>
        <w:pStyle w:val="Lijstalinea"/>
        <w:numPr>
          <w:ilvl w:val="0"/>
          <w:numId w:val="27"/>
        </w:numPr>
        <w:spacing w:after="0"/>
        <w:ind w:left="360"/>
        <w:rPr>
          <w:rFonts w:cstheme="minorHAnsi"/>
        </w:rPr>
      </w:pPr>
      <w:r>
        <w:rPr>
          <w:rFonts w:cstheme="minorHAnsi"/>
        </w:rPr>
        <w:t>Verder verduurzamen van de openbare verlichting;</w:t>
      </w:r>
    </w:p>
    <w:p w14:paraId="17199938" w14:textId="77777777" w:rsidR="00420753" w:rsidRPr="00AD1BBE" w:rsidRDefault="00420753" w:rsidP="00420753">
      <w:pPr>
        <w:pStyle w:val="Lijstalinea"/>
        <w:numPr>
          <w:ilvl w:val="0"/>
          <w:numId w:val="27"/>
        </w:numPr>
        <w:spacing w:after="0"/>
        <w:ind w:left="360"/>
        <w:rPr>
          <w:rFonts w:cstheme="minorHAnsi"/>
        </w:rPr>
      </w:pPr>
      <w:r w:rsidRPr="00AD1BBE">
        <w:rPr>
          <w:rFonts w:cstheme="minorHAnsi"/>
        </w:rPr>
        <w:t xml:space="preserve">Duurzaam aankopen </w:t>
      </w:r>
      <w:r>
        <w:rPr>
          <w:rFonts w:cstheme="minorHAnsi"/>
        </w:rPr>
        <w:t>(bv. energiezuinige toestellen).</w:t>
      </w:r>
    </w:p>
    <w:p w14:paraId="4C17AFF7" w14:textId="77777777" w:rsidR="00420753" w:rsidRPr="00BA548C" w:rsidRDefault="00420753" w:rsidP="00420753">
      <w:pPr>
        <w:spacing w:after="0"/>
        <w:rPr>
          <w:rFonts w:ascii="Calibri" w:hAnsi="Calibri" w:cs="Calibri"/>
          <w:highlight w:val="yellow"/>
        </w:rPr>
      </w:pPr>
    </w:p>
    <w:p w14:paraId="43C68088" w14:textId="3903D3DA" w:rsidR="00420753" w:rsidRPr="00BA548C" w:rsidRDefault="00420753" w:rsidP="00420753">
      <w:pPr>
        <w:autoSpaceDE w:val="0"/>
        <w:autoSpaceDN w:val="0"/>
        <w:spacing w:after="0"/>
      </w:pPr>
      <w:r w:rsidRPr="00BA548C">
        <w:t xml:space="preserve">Ook voor het eigen voertuigenpark </w:t>
      </w:r>
      <w:r w:rsidR="007240E4">
        <w:t>wordt</w:t>
      </w:r>
      <w:r w:rsidR="007240E4" w:rsidRPr="00BA548C">
        <w:t xml:space="preserve"> </w:t>
      </w:r>
      <w:r w:rsidRPr="00BA548C">
        <w:t>een doelstelling van 15% energiebesparing vooropgesteld.</w:t>
      </w:r>
    </w:p>
    <w:p w14:paraId="313DA72A" w14:textId="77777777" w:rsidR="00420753" w:rsidRPr="00BA548C" w:rsidRDefault="00420753" w:rsidP="00420753">
      <w:pPr>
        <w:autoSpaceDE w:val="0"/>
        <w:autoSpaceDN w:val="0"/>
        <w:spacing w:after="0"/>
      </w:pPr>
    </w:p>
    <w:p w14:paraId="2542D438" w14:textId="77777777" w:rsidR="00420753" w:rsidRDefault="00420753" w:rsidP="00663711">
      <w:pPr>
        <w:autoSpaceDE w:val="0"/>
        <w:autoSpaceDN w:val="0"/>
        <w:spacing w:after="0"/>
        <w:rPr>
          <w:rFonts w:ascii="Calibri" w:hAnsi="Calibri" w:cs="Calibri"/>
          <w:lang w:val="nl-NL"/>
        </w:rPr>
      </w:pPr>
      <w:r w:rsidRPr="00BA548C">
        <w:t xml:space="preserve">Het stadsbestuur en het OCMW zullen een duurzaam bedrijfsvervoersplan opstellen. Dit bedrijfsvervoersplan </w:t>
      </w:r>
      <w:r w:rsidRPr="00BA548C">
        <w:rPr>
          <w:rFonts w:ascii="Calibri" w:hAnsi="Calibri" w:cs="Calibri"/>
          <w:lang w:val="nl-NL"/>
        </w:rPr>
        <w:t>behelst het bestuderen, uitvoeren en opvolgen van een reeks maatregelen gericht op een duurzaam beheer van de woon-werkverplaatsingen van de medewerkers.</w:t>
      </w:r>
    </w:p>
    <w:p w14:paraId="0FD439A5" w14:textId="77777777" w:rsidR="00663711" w:rsidRDefault="00663711" w:rsidP="00663711">
      <w:pPr>
        <w:autoSpaceDE w:val="0"/>
        <w:autoSpaceDN w:val="0"/>
        <w:spacing w:after="0"/>
        <w:rPr>
          <w:rFonts w:ascii="Calibri" w:hAnsi="Calibri" w:cs="Calibri"/>
          <w:lang w:val="nl-NL"/>
        </w:rPr>
      </w:pPr>
    </w:p>
    <w:p w14:paraId="44FF5801" w14:textId="77777777" w:rsidR="00663711" w:rsidRPr="00BA548C" w:rsidRDefault="00663711" w:rsidP="00663711">
      <w:pPr>
        <w:autoSpaceDE w:val="0"/>
        <w:autoSpaceDN w:val="0"/>
        <w:spacing w:after="0"/>
      </w:pPr>
    </w:p>
    <w:p w14:paraId="12DFF32F" w14:textId="77777777" w:rsidR="00420753" w:rsidRPr="00036F57" w:rsidRDefault="00420753" w:rsidP="00420753">
      <w:pPr>
        <w:spacing w:after="0"/>
        <w:rPr>
          <w:rFonts w:cstheme="minorHAnsi"/>
          <w:b/>
          <w:sz w:val="24"/>
          <w:szCs w:val="24"/>
        </w:rPr>
      </w:pPr>
      <w:r w:rsidRPr="00036F57">
        <w:rPr>
          <w:rFonts w:cstheme="minorHAnsi"/>
          <w:b/>
          <w:sz w:val="24"/>
          <w:szCs w:val="24"/>
        </w:rPr>
        <w:t>DE ACTIES</w:t>
      </w:r>
    </w:p>
    <w:p w14:paraId="34811D3A" w14:textId="77777777" w:rsidR="00420753" w:rsidRPr="00036F57" w:rsidRDefault="00420753" w:rsidP="00420753">
      <w:pPr>
        <w:spacing w:after="0"/>
        <w:rPr>
          <w:rFonts w:ascii="Calibri" w:hAnsi="Calibri" w:cs="Calibri"/>
        </w:rPr>
      </w:pPr>
    </w:p>
    <w:p w14:paraId="584B1B07" w14:textId="77777777" w:rsidR="00420753" w:rsidRPr="00036F57" w:rsidRDefault="00420753" w:rsidP="00420753">
      <w:pPr>
        <w:spacing w:after="0"/>
        <w:rPr>
          <w:rFonts w:ascii="Calibri" w:hAnsi="Calibri" w:cs="Calibri"/>
          <w:b/>
          <w:i/>
        </w:rPr>
      </w:pPr>
      <w:r w:rsidRPr="00036F57">
        <w:rPr>
          <w:rFonts w:ascii="Calibri" w:hAnsi="Calibri" w:cs="Calibri"/>
          <w:b/>
          <w:i/>
        </w:rPr>
        <w:t>Stadsgebouwen</w:t>
      </w:r>
    </w:p>
    <w:p w14:paraId="5458B708" w14:textId="77777777" w:rsidR="00420753" w:rsidRPr="00036F57" w:rsidRDefault="00420753" w:rsidP="00420753">
      <w:pPr>
        <w:spacing w:after="0"/>
        <w:rPr>
          <w:rFonts w:ascii="Calibri" w:hAnsi="Calibri" w:cs="Calibri"/>
        </w:rPr>
      </w:pPr>
      <w:r w:rsidRPr="00036F57">
        <w:rPr>
          <w:rFonts w:ascii="Calibri" w:hAnsi="Calibri" w:cs="Calibri"/>
        </w:rPr>
        <w:t xml:space="preserve">Voor een aantal stadsgebouwen zal een </w:t>
      </w:r>
      <w:proofErr w:type="spellStart"/>
      <w:r w:rsidRPr="00036F57">
        <w:rPr>
          <w:rFonts w:ascii="Calibri" w:hAnsi="Calibri" w:cs="Calibri"/>
        </w:rPr>
        <w:t>energieperformantiecontract</w:t>
      </w:r>
      <w:proofErr w:type="spellEnd"/>
      <w:r w:rsidRPr="00036F57">
        <w:rPr>
          <w:rFonts w:ascii="Calibri" w:hAnsi="Calibri" w:cs="Calibri"/>
        </w:rPr>
        <w:t xml:space="preserve"> (EPC) afgesloten worden met een Energy </w:t>
      </w:r>
      <w:proofErr w:type="spellStart"/>
      <w:r w:rsidRPr="00036F57">
        <w:rPr>
          <w:rFonts w:ascii="Calibri" w:hAnsi="Calibri" w:cs="Calibri"/>
        </w:rPr>
        <w:t>Saving</w:t>
      </w:r>
      <w:proofErr w:type="spellEnd"/>
      <w:r w:rsidRPr="00036F57">
        <w:rPr>
          <w:rFonts w:ascii="Calibri" w:hAnsi="Calibri" w:cs="Calibri"/>
        </w:rPr>
        <w:t xml:space="preserve"> Company (ESCO). Voor een eerste groep van 12 gebouwen gebeurt de contractopmaak door de Stad zelf, met begeleiding vanuit het EU-project </w:t>
      </w:r>
      <w:proofErr w:type="spellStart"/>
      <w:r w:rsidRPr="00036F57">
        <w:rPr>
          <w:rFonts w:ascii="Calibri" w:hAnsi="Calibri" w:cs="Calibri"/>
        </w:rPr>
        <w:t>Transparense</w:t>
      </w:r>
      <w:proofErr w:type="spellEnd"/>
      <w:r w:rsidRPr="00036F57">
        <w:rPr>
          <w:rFonts w:ascii="Calibri" w:hAnsi="Calibri" w:cs="Calibri"/>
        </w:rPr>
        <w:t xml:space="preserve">. Voor een tweede groep van 14 gebouwen gebeurt dit via </w:t>
      </w:r>
      <w:proofErr w:type="spellStart"/>
      <w:r w:rsidRPr="00036F57">
        <w:rPr>
          <w:rFonts w:ascii="Calibri" w:hAnsi="Calibri" w:cs="Calibri"/>
        </w:rPr>
        <w:t>Eandis</w:t>
      </w:r>
      <w:proofErr w:type="spellEnd"/>
      <w:r w:rsidRPr="00036F57">
        <w:rPr>
          <w:rFonts w:ascii="Calibri" w:hAnsi="Calibri" w:cs="Calibri"/>
        </w:rPr>
        <w:t xml:space="preserve">. Deze aanpak heeft als voordelen dat een bepaald niveau van energiebesparing gegarandeerd wordt en dat de investeringen gebeuren door een derde partij. De realisatie van de benodigde ingrepen aan de gebouwen is daardoor minder afhankelijk van budgettaire beperkingen bij de Stad. Er is hiervoor een groep gebouwen geselecteerd die samen een kleine 30% van het energieverbruik in de stadsgebouwen vertegenwoordigen. Een energiebesparing van ca. 15% (gebruikelijk voor dergelijke EPC) in deze gebouwen zal dus leiden tot een globale energiebesparing van 4%. </w:t>
      </w:r>
    </w:p>
    <w:p w14:paraId="6A727F6D" w14:textId="77777777" w:rsidR="00420753" w:rsidRPr="00036F57" w:rsidRDefault="00420753" w:rsidP="00420753">
      <w:pPr>
        <w:spacing w:after="0"/>
        <w:rPr>
          <w:rFonts w:ascii="Calibri" w:hAnsi="Calibri" w:cs="Calibri"/>
        </w:rPr>
      </w:pPr>
      <w:proofErr w:type="spellStart"/>
      <w:r w:rsidRPr="00036F57">
        <w:rPr>
          <w:rFonts w:ascii="Calibri" w:hAnsi="Calibri" w:cs="Calibri"/>
        </w:rPr>
        <w:t>ESCO’s</w:t>
      </w:r>
      <w:proofErr w:type="spellEnd"/>
      <w:r w:rsidRPr="00036F57">
        <w:rPr>
          <w:rFonts w:ascii="Calibri" w:hAnsi="Calibri" w:cs="Calibri"/>
        </w:rPr>
        <w:t xml:space="preserve"> concentreren zich doorgaans op de technische installaties en de regeling, maar de Stad stimuleert hen om dit te combineren met gebouwschilmaatregelen indien dit aangewezen is. Er wordt voorzien dat de </w:t>
      </w:r>
      <w:proofErr w:type="spellStart"/>
      <w:r w:rsidRPr="00036F57">
        <w:rPr>
          <w:rFonts w:ascii="Calibri" w:hAnsi="Calibri" w:cs="Calibri"/>
        </w:rPr>
        <w:t>EPC’s</w:t>
      </w:r>
      <w:proofErr w:type="spellEnd"/>
      <w:r w:rsidRPr="00036F57">
        <w:rPr>
          <w:rFonts w:ascii="Calibri" w:hAnsi="Calibri" w:cs="Calibri"/>
        </w:rPr>
        <w:t xml:space="preserve"> starten in april 2015 en dat ze een looptijd van 10 à 12 jaar hebben (tot maximaal 18 jaar). Naar verwachting zullen de ingrepen aan de gebouwen door de ESCO reeds vroeg in de looptijd uitgevoerd worden en zal de bijbehorende energiebesparing dus binnen de huidige legislatuur gerealiseerd worden.</w:t>
      </w:r>
    </w:p>
    <w:p w14:paraId="458F6A6A" w14:textId="77777777" w:rsidR="00420753" w:rsidRPr="00036F57" w:rsidRDefault="00420753" w:rsidP="00420753">
      <w:pPr>
        <w:spacing w:after="0"/>
        <w:rPr>
          <w:rFonts w:ascii="Calibri" w:hAnsi="Calibri" w:cs="Calibri"/>
        </w:rPr>
      </w:pPr>
    </w:p>
    <w:p w14:paraId="29F23AFA" w14:textId="77777777" w:rsidR="00420753" w:rsidRPr="00036F57"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b/>
        </w:rPr>
      </w:pPr>
      <w:r w:rsidRPr="00036F57">
        <w:rPr>
          <w:rFonts w:ascii="Calibri" w:hAnsi="Calibri" w:cs="Calibri"/>
          <w:b/>
        </w:rPr>
        <w:t xml:space="preserve">ACTIE: </w:t>
      </w:r>
      <w:proofErr w:type="spellStart"/>
      <w:r w:rsidRPr="00036F57">
        <w:rPr>
          <w:rFonts w:ascii="Calibri" w:hAnsi="Calibri" w:cs="Calibri"/>
          <w:b/>
        </w:rPr>
        <w:t>Energieperformantiecontract</w:t>
      </w:r>
      <w:proofErr w:type="spellEnd"/>
      <w:r w:rsidRPr="00036F57">
        <w:rPr>
          <w:rFonts w:ascii="Calibri" w:hAnsi="Calibri" w:cs="Calibri"/>
          <w:b/>
        </w:rPr>
        <w:t xml:space="preserve"> (EPC) met een Energy </w:t>
      </w:r>
      <w:proofErr w:type="spellStart"/>
      <w:r w:rsidRPr="00036F57">
        <w:rPr>
          <w:rFonts w:ascii="Calibri" w:hAnsi="Calibri" w:cs="Calibri"/>
          <w:b/>
        </w:rPr>
        <w:t>Saving</w:t>
      </w:r>
      <w:proofErr w:type="spellEnd"/>
      <w:r w:rsidRPr="00036F57">
        <w:rPr>
          <w:rFonts w:ascii="Calibri" w:hAnsi="Calibri" w:cs="Calibri"/>
          <w:b/>
        </w:rPr>
        <w:t xml:space="preserve"> Company (ESCO).</w:t>
      </w:r>
    </w:p>
    <w:p w14:paraId="4CCD53D3" w14:textId="77777777" w:rsidR="00420753" w:rsidRPr="00036F57" w:rsidRDefault="00420753" w:rsidP="00420753">
      <w:pPr>
        <w:pStyle w:val="Lijstalinea"/>
        <w:numPr>
          <w:ilvl w:val="0"/>
          <w:numId w:val="28"/>
        </w:numPr>
        <w:pBdr>
          <w:top w:val="single" w:sz="4" w:space="1" w:color="auto"/>
          <w:left w:val="single" w:sz="4" w:space="4" w:color="auto"/>
          <w:bottom w:val="single" w:sz="4" w:space="1" w:color="auto"/>
          <w:right w:val="single" w:sz="4" w:space="4" w:color="auto"/>
        </w:pBdr>
        <w:spacing w:after="0"/>
        <w:rPr>
          <w:rFonts w:ascii="Calibri" w:hAnsi="Calibri" w:cs="Calibri"/>
        </w:rPr>
      </w:pPr>
      <w:r w:rsidRPr="00036F57">
        <w:rPr>
          <w:rFonts w:ascii="Calibri" w:hAnsi="Calibri" w:cs="Calibri"/>
        </w:rPr>
        <w:t xml:space="preserve">Via aanbesteding zal de Stad tijdens de huidige legislatuur in eerste instantie 12 gebouwen voorstellen om in een EPC opgenomen te worden: brandweergebouw Roggestraat, centrale dienst Blaarmeersen, </w:t>
      </w:r>
      <w:r w:rsidR="003A61D6">
        <w:rPr>
          <w:rFonts w:ascii="Calibri" w:hAnsi="Calibri" w:cs="Calibri"/>
        </w:rPr>
        <w:t xml:space="preserve">Zwarte Doos/Stadsarchief in de </w:t>
      </w:r>
      <w:proofErr w:type="spellStart"/>
      <w:r w:rsidRPr="00036F57">
        <w:rPr>
          <w:rFonts w:ascii="Calibri" w:hAnsi="Calibri" w:cs="Calibri"/>
        </w:rPr>
        <w:t>Dulle</w:t>
      </w:r>
      <w:proofErr w:type="spellEnd"/>
      <w:r w:rsidRPr="00036F57">
        <w:rPr>
          <w:rFonts w:ascii="Calibri" w:hAnsi="Calibri" w:cs="Calibri"/>
        </w:rPr>
        <w:t xml:space="preserve"> Griet</w:t>
      </w:r>
      <w:r w:rsidR="003A61D6">
        <w:rPr>
          <w:rFonts w:ascii="Calibri" w:hAnsi="Calibri" w:cs="Calibri"/>
        </w:rPr>
        <w:t>laan</w:t>
      </w:r>
      <w:r w:rsidRPr="00036F57">
        <w:rPr>
          <w:rFonts w:ascii="Calibri" w:hAnsi="Calibri" w:cs="Calibri"/>
        </w:rPr>
        <w:t xml:space="preserve">, </w:t>
      </w:r>
      <w:r w:rsidR="003A61D6">
        <w:rPr>
          <w:rFonts w:ascii="Calibri" w:hAnsi="Calibri" w:cs="Calibri"/>
        </w:rPr>
        <w:t xml:space="preserve">STIBO+KS </w:t>
      </w:r>
      <w:proofErr w:type="spellStart"/>
      <w:r w:rsidR="003A61D6">
        <w:rPr>
          <w:rFonts w:ascii="Calibri" w:hAnsi="Calibri" w:cs="Calibri"/>
        </w:rPr>
        <w:t>Bollekens</w:t>
      </w:r>
      <w:proofErr w:type="spellEnd"/>
      <w:r w:rsidR="003A61D6">
        <w:rPr>
          <w:rFonts w:ascii="Calibri" w:hAnsi="Calibri" w:cs="Calibri"/>
        </w:rPr>
        <w:t xml:space="preserve">/Crèche in de </w:t>
      </w:r>
      <w:r w:rsidRPr="00036F57">
        <w:rPr>
          <w:rFonts w:ascii="Calibri" w:hAnsi="Calibri" w:cs="Calibri"/>
        </w:rPr>
        <w:t xml:space="preserve">Jubileumlaan, </w:t>
      </w:r>
      <w:r w:rsidR="003A61D6">
        <w:rPr>
          <w:rFonts w:ascii="Calibri" w:hAnsi="Calibri" w:cs="Calibri"/>
        </w:rPr>
        <w:t xml:space="preserve">Departement FM/Sisal in de </w:t>
      </w:r>
      <w:r w:rsidRPr="00036F57">
        <w:rPr>
          <w:rFonts w:ascii="Calibri" w:hAnsi="Calibri" w:cs="Calibri"/>
        </w:rPr>
        <w:t>Sint-</w:t>
      </w:r>
      <w:proofErr w:type="spellStart"/>
      <w:r w:rsidRPr="00036F57">
        <w:rPr>
          <w:rFonts w:ascii="Calibri" w:hAnsi="Calibri" w:cs="Calibri"/>
        </w:rPr>
        <w:t>Salvatorstraat</w:t>
      </w:r>
      <w:proofErr w:type="spellEnd"/>
      <w:r w:rsidRPr="00036F57">
        <w:rPr>
          <w:rFonts w:ascii="Calibri" w:hAnsi="Calibri" w:cs="Calibri"/>
        </w:rPr>
        <w:t>, D</w:t>
      </w:r>
      <w:r w:rsidR="003A61D6">
        <w:rPr>
          <w:rFonts w:ascii="Calibri" w:hAnsi="Calibri" w:cs="Calibri"/>
        </w:rPr>
        <w:t xml:space="preserve">ienstencentrum/Commissariaat </w:t>
      </w:r>
      <w:proofErr w:type="spellStart"/>
      <w:r w:rsidRPr="00036F57">
        <w:rPr>
          <w:rFonts w:ascii="Calibri" w:hAnsi="Calibri" w:cs="Calibri"/>
        </w:rPr>
        <w:t>Gentbrugge</w:t>
      </w:r>
      <w:proofErr w:type="spellEnd"/>
      <w:r w:rsidR="003A61D6">
        <w:rPr>
          <w:rFonts w:ascii="Calibri" w:hAnsi="Calibri" w:cs="Calibri"/>
        </w:rPr>
        <w:t xml:space="preserve"> in de </w:t>
      </w:r>
      <w:proofErr w:type="spellStart"/>
      <w:r w:rsidR="003A61D6">
        <w:rPr>
          <w:rFonts w:ascii="Calibri" w:hAnsi="Calibri" w:cs="Calibri"/>
        </w:rPr>
        <w:t>Braemkasteelstraat</w:t>
      </w:r>
      <w:proofErr w:type="spellEnd"/>
      <w:r w:rsidRPr="00036F57">
        <w:rPr>
          <w:rFonts w:ascii="Calibri" w:hAnsi="Calibri" w:cs="Calibri"/>
        </w:rPr>
        <w:t xml:space="preserve">, </w:t>
      </w:r>
      <w:proofErr w:type="spellStart"/>
      <w:r w:rsidRPr="00036F57">
        <w:rPr>
          <w:rFonts w:ascii="Calibri" w:hAnsi="Calibri" w:cs="Calibri"/>
        </w:rPr>
        <w:t>STIBO</w:t>
      </w:r>
      <w:r w:rsidR="003A61D6">
        <w:rPr>
          <w:rFonts w:ascii="Calibri" w:hAnsi="Calibri" w:cs="Calibri"/>
        </w:rPr>
        <w:t>+Pt</w:t>
      </w:r>
      <w:proofErr w:type="spellEnd"/>
      <w:r w:rsidR="003A61D6">
        <w:rPr>
          <w:rFonts w:ascii="Calibri" w:hAnsi="Calibri" w:cs="Calibri"/>
        </w:rPr>
        <w:t xml:space="preserve"> ‘Klimopje/BS De Sportschool in de</w:t>
      </w:r>
      <w:r w:rsidRPr="00036F57">
        <w:rPr>
          <w:rFonts w:ascii="Calibri" w:hAnsi="Calibri" w:cs="Calibri"/>
        </w:rPr>
        <w:t xml:space="preserve"> Jules de Saint </w:t>
      </w:r>
      <w:proofErr w:type="spellStart"/>
      <w:r w:rsidRPr="00036F57">
        <w:rPr>
          <w:rFonts w:ascii="Calibri" w:hAnsi="Calibri" w:cs="Calibri"/>
        </w:rPr>
        <w:t>Genoisstraat</w:t>
      </w:r>
      <w:proofErr w:type="spellEnd"/>
      <w:r w:rsidRPr="00036F57">
        <w:rPr>
          <w:rFonts w:ascii="Calibri" w:hAnsi="Calibri" w:cs="Calibri"/>
        </w:rPr>
        <w:t xml:space="preserve">, Hotelschool </w:t>
      </w:r>
      <w:r w:rsidR="003A61D6">
        <w:rPr>
          <w:rFonts w:ascii="Calibri" w:hAnsi="Calibri" w:cs="Calibri"/>
        </w:rPr>
        <w:t xml:space="preserve">Gent/Academie voor Podiumkunsten in de </w:t>
      </w:r>
      <w:r w:rsidRPr="00036F57">
        <w:rPr>
          <w:rFonts w:ascii="Calibri" w:hAnsi="Calibri" w:cs="Calibri"/>
        </w:rPr>
        <w:t xml:space="preserve">Tweebruggenstraat, CLW </w:t>
      </w:r>
      <w:r w:rsidR="003A61D6">
        <w:rPr>
          <w:rFonts w:ascii="Calibri" w:hAnsi="Calibri" w:cs="Calibri"/>
        </w:rPr>
        <w:t xml:space="preserve">in de </w:t>
      </w:r>
      <w:r w:rsidRPr="00036F57">
        <w:rPr>
          <w:rFonts w:ascii="Calibri" w:hAnsi="Calibri" w:cs="Calibri"/>
        </w:rPr>
        <w:t xml:space="preserve">Wittemolenstraat, </w:t>
      </w:r>
      <w:r w:rsidR="003A61D6">
        <w:rPr>
          <w:rFonts w:ascii="Calibri" w:hAnsi="Calibri" w:cs="Calibri"/>
        </w:rPr>
        <w:t xml:space="preserve">CVO De </w:t>
      </w:r>
      <w:proofErr w:type="spellStart"/>
      <w:r w:rsidR="003A61D6">
        <w:rPr>
          <w:rFonts w:ascii="Calibri" w:hAnsi="Calibri" w:cs="Calibri"/>
        </w:rPr>
        <w:t>Bargie</w:t>
      </w:r>
      <w:proofErr w:type="spellEnd"/>
      <w:r w:rsidR="003A61D6">
        <w:rPr>
          <w:rFonts w:ascii="Calibri" w:hAnsi="Calibri" w:cs="Calibri"/>
        </w:rPr>
        <w:t xml:space="preserve"> in de</w:t>
      </w:r>
      <w:r w:rsidRPr="00036F57">
        <w:rPr>
          <w:rFonts w:ascii="Calibri" w:hAnsi="Calibri" w:cs="Calibri"/>
        </w:rPr>
        <w:t xml:space="preserve"> Abeelstraat, Kunstencampus </w:t>
      </w:r>
      <w:r w:rsidR="003A61D6">
        <w:rPr>
          <w:rFonts w:ascii="Calibri" w:hAnsi="Calibri" w:cs="Calibri"/>
        </w:rPr>
        <w:t xml:space="preserve">in de </w:t>
      </w:r>
      <w:r w:rsidRPr="00036F57">
        <w:rPr>
          <w:rFonts w:ascii="Calibri" w:hAnsi="Calibri" w:cs="Calibri"/>
        </w:rPr>
        <w:t xml:space="preserve">Ottogracht en Atheneum </w:t>
      </w:r>
      <w:r w:rsidR="003A61D6">
        <w:rPr>
          <w:rFonts w:ascii="Calibri" w:hAnsi="Calibri" w:cs="Calibri"/>
        </w:rPr>
        <w:t xml:space="preserve">Wispelberg in de </w:t>
      </w:r>
      <w:r w:rsidRPr="00036F57">
        <w:rPr>
          <w:rFonts w:ascii="Calibri" w:hAnsi="Calibri" w:cs="Calibri"/>
        </w:rPr>
        <w:t xml:space="preserve">Wispelbergstraat. </w:t>
      </w:r>
      <w:r w:rsidRPr="00036F57">
        <w:rPr>
          <w:rFonts w:ascii="Calibri" w:hAnsi="Calibri" w:cs="Calibri"/>
        </w:rPr>
        <w:br/>
        <w:t>De aanbesteding is gestart midden 2014; naar verwachting zal de ESCO van start gaan in 2015.</w:t>
      </w:r>
    </w:p>
    <w:p w14:paraId="7C1598AB" w14:textId="77777777" w:rsidR="00420753" w:rsidRPr="00E55C27" w:rsidRDefault="00420753" w:rsidP="00420753">
      <w:pPr>
        <w:pStyle w:val="Lijstalinea"/>
        <w:numPr>
          <w:ilvl w:val="0"/>
          <w:numId w:val="28"/>
        </w:numPr>
        <w:pBdr>
          <w:top w:val="single" w:sz="4" w:space="1" w:color="auto"/>
          <w:left w:val="single" w:sz="4" w:space="4" w:color="auto"/>
          <w:bottom w:val="single" w:sz="4" w:space="1" w:color="auto"/>
          <w:right w:val="single" w:sz="4" w:space="4" w:color="auto"/>
        </w:pBdr>
        <w:spacing w:after="0"/>
        <w:ind w:left="357" w:hanging="357"/>
      </w:pPr>
      <w:r w:rsidRPr="00036F57">
        <w:rPr>
          <w:rFonts w:ascii="Calibri" w:hAnsi="Calibri" w:cs="Calibri"/>
        </w:rPr>
        <w:t xml:space="preserve">Via de kaderovereenkomst “Energiediensten Lokale Besturen” zal </w:t>
      </w:r>
      <w:proofErr w:type="spellStart"/>
      <w:r w:rsidRPr="00036F57">
        <w:rPr>
          <w:rFonts w:ascii="Calibri" w:hAnsi="Calibri" w:cs="Calibri"/>
        </w:rPr>
        <w:t>Eandis</w:t>
      </w:r>
      <w:proofErr w:type="spellEnd"/>
      <w:r w:rsidRPr="00036F57">
        <w:rPr>
          <w:rFonts w:ascii="Calibri" w:hAnsi="Calibri" w:cs="Calibri"/>
        </w:rPr>
        <w:t xml:space="preserve"> tijdens de huidige legislatuur in eerste instantie 14 gebouwen voorstellen om in een EPC opgenomen te worden: </w:t>
      </w:r>
      <w:r w:rsidRPr="00036F57">
        <w:rPr>
          <w:rFonts w:ascii="Calibri" w:hAnsi="Calibri" w:cs="Calibri"/>
        </w:rPr>
        <w:lastRenderedPageBreak/>
        <w:t xml:space="preserve">Stadhuis, Museum voor Schone Kunsten, Basisschool Bevelandstraat, STIBO Francisco </w:t>
      </w:r>
      <w:proofErr w:type="spellStart"/>
      <w:r w:rsidRPr="00036F57">
        <w:rPr>
          <w:rFonts w:ascii="Calibri" w:hAnsi="Calibri" w:cs="Calibri"/>
        </w:rPr>
        <w:t>Ferrerlaan</w:t>
      </w:r>
      <w:proofErr w:type="spellEnd"/>
      <w:r w:rsidRPr="00036F57">
        <w:rPr>
          <w:rFonts w:ascii="Calibri" w:hAnsi="Calibri" w:cs="Calibri"/>
        </w:rPr>
        <w:t xml:space="preserve">, STIBO Coupure Rechts, STIBO </w:t>
      </w:r>
      <w:proofErr w:type="spellStart"/>
      <w:r w:rsidRPr="00036F57">
        <w:rPr>
          <w:rFonts w:ascii="Calibri" w:hAnsi="Calibri" w:cs="Calibri"/>
        </w:rPr>
        <w:t>Begijnhofdries</w:t>
      </w:r>
      <w:proofErr w:type="spellEnd"/>
      <w:r w:rsidRPr="00036F57">
        <w:rPr>
          <w:rFonts w:ascii="Calibri" w:hAnsi="Calibri" w:cs="Calibri"/>
        </w:rPr>
        <w:t xml:space="preserve">, STIBO Frans Van </w:t>
      </w:r>
      <w:proofErr w:type="spellStart"/>
      <w:r w:rsidRPr="00036F57">
        <w:rPr>
          <w:rFonts w:ascii="Calibri" w:hAnsi="Calibri" w:cs="Calibri"/>
        </w:rPr>
        <w:t>Ryhovelaan</w:t>
      </w:r>
      <w:proofErr w:type="spellEnd"/>
      <w:r w:rsidRPr="00036F57">
        <w:rPr>
          <w:rFonts w:ascii="Calibri" w:hAnsi="Calibri" w:cs="Calibri"/>
        </w:rPr>
        <w:t xml:space="preserve">, STIBO Schoolstraat, De Tuin van Kina (Berouw), STIBO Trekweg, </w:t>
      </w:r>
      <w:proofErr w:type="spellStart"/>
      <w:r w:rsidRPr="00036F57">
        <w:rPr>
          <w:rFonts w:ascii="Calibri" w:hAnsi="Calibri" w:cs="Calibri"/>
        </w:rPr>
        <w:t>Bollekensschool</w:t>
      </w:r>
      <w:proofErr w:type="spellEnd"/>
      <w:r w:rsidRPr="00036F57">
        <w:rPr>
          <w:rFonts w:ascii="Calibri" w:hAnsi="Calibri" w:cs="Calibri"/>
        </w:rPr>
        <w:t xml:space="preserve"> Neermeerskaai, STIBO Lucas Munichstraat, </w:t>
      </w:r>
      <w:proofErr w:type="spellStart"/>
      <w:r w:rsidRPr="00036F57">
        <w:rPr>
          <w:rFonts w:ascii="Calibri" w:hAnsi="Calibri" w:cs="Calibri"/>
        </w:rPr>
        <w:t>Inst</w:t>
      </w:r>
      <w:proofErr w:type="spellEnd"/>
      <w:r w:rsidRPr="00036F57">
        <w:rPr>
          <w:rFonts w:ascii="Calibri" w:hAnsi="Calibri" w:cs="Calibri"/>
        </w:rPr>
        <w:t>. Bert Carlier (</w:t>
      </w:r>
      <w:proofErr w:type="spellStart"/>
      <w:r w:rsidRPr="00036F57">
        <w:rPr>
          <w:rFonts w:ascii="Calibri" w:hAnsi="Calibri" w:cs="Calibri"/>
        </w:rPr>
        <w:t>Oudenaardsesteenweg</w:t>
      </w:r>
      <w:proofErr w:type="spellEnd"/>
      <w:r w:rsidRPr="00036F57">
        <w:rPr>
          <w:rFonts w:ascii="Calibri" w:hAnsi="Calibri" w:cs="Calibri"/>
        </w:rPr>
        <w:t xml:space="preserve">) en Hotelschool Lange Violettestraat. </w:t>
      </w:r>
      <w:r w:rsidRPr="00036F57">
        <w:rPr>
          <w:rFonts w:ascii="Calibri" w:hAnsi="Calibri" w:cs="Calibri"/>
        </w:rPr>
        <w:br/>
        <w:t xml:space="preserve">Het contract met </w:t>
      </w:r>
      <w:proofErr w:type="spellStart"/>
      <w:r w:rsidRPr="00036F57">
        <w:rPr>
          <w:rFonts w:ascii="Calibri" w:hAnsi="Calibri" w:cs="Calibri"/>
        </w:rPr>
        <w:t>Eandis</w:t>
      </w:r>
      <w:proofErr w:type="spellEnd"/>
      <w:r w:rsidRPr="00036F57">
        <w:rPr>
          <w:rFonts w:ascii="Calibri" w:hAnsi="Calibri" w:cs="Calibri"/>
        </w:rPr>
        <w:t xml:space="preserve"> is in opmaak in 2014.</w:t>
      </w:r>
    </w:p>
    <w:p w14:paraId="638EE236" w14:textId="77777777" w:rsidR="00420753" w:rsidRDefault="00420753" w:rsidP="00420753">
      <w:pPr>
        <w:spacing w:after="0"/>
        <w:rPr>
          <w:rFonts w:ascii="Calibri" w:hAnsi="Calibri" w:cs="Calibri"/>
          <w:highlight w:val="yellow"/>
        </w:rPr>
      </w:pPr>
    </w:p>
    <w:p w14:paraId="7B8928D3" w14:textId="77777777" w:rsidR="00420753" w:rsidRPr="00242995" w:rsidRDefault="00420753" w:rsidP="00420753">
      <w:pPr>
        <w:spacing w:after="0"/>
        <w:rPr>
          <w:rFonts w:ascii="Calibri" w:hAnsi="Calibri" w:cs="Calibri"/>
        </w:rPr>
      </w:pPr>
      <w:r w:rsidRPr="00242995">
        <w:rPr>
          <w:rFonts w:ascii="Calibri" w:hAnsi="Calibri" w:cs="Calibri"/>
        </w:rPr>
        <w:t xml:space="preserve">Een </w:t>
      </w:r>
      <w:r w:rsidR="007D6390">
        <w:rPr>
          <w:rFonts w:ascii="Calibri" w:hAnsi="Calibri" w:cs="Calibri"/>
        </w:rPr>
        <w:t>tweede</w:t>
      </w:r>
      <w:r w:rsidRPr="00242995">
        <w:rPr>
          <w:rFonts w:ascii="Calibri" w:hAnsi="Calibri" w:cs="Calibri"/>
        </w:rPr>
        <w:t xml:space="preserve"> groep maatregelen omvat het uitvoeren van een reeks klassieke bouwkundige ingrepen waarvan de energiebesparing op voorhand correct kan berekend worden: in eerste instantie de vervanging van de oudste stookinstallaties in combinatie met de optimalisatie van de sturing en de warmteafgifte. Een aantal stadsgebouwen zijn nog voorzien van ondertussen sterk gedateerde, niet condenserende gasketels uit de jaren ’70. Systematische vervanging van de oudste installaties is minder complex dan de globalere aanpak door de </w:t>
      </w:r>
      <w:proofErr w:type="spellStart"/>
      <w:r w:rsidRPr="00242995">
        <w:rPr>
          <w:rFonts w:ascii="Calibri" w:hAnsi="Calibri" w:cs="Calibri"/>
        </w:rPr>
        <w:t>ESCO’s</w:t>
      </w:r>
      <w:proofErr w:type="spellEnd"/>
      <w:r w:rsidRPr="00242995">
        <w:rPr>
          <w:rFonts w:ascii="Calibri" w:hAnsi="Calibri" w:cs="Calibri"/>
        </w:rPr>
        <w:t xml:space="preserve"> en kan daarom gemakkelijker in een groter aantal gebouwen uitgevoerd worden. Concreet gebeurt dit via een aanbesteding. Het aantal gebouwen dat aangepakt zal worden is afhankelijk van de noden en de relatieve schaal per gebouw. De realisatie start eind 2014. Tenslotte omvatten de bouwkundige ingrepen ook een aantal maatregelen met langere terugverdientijd, zoals de plaatsing van isolatie en </w:t>
      </w:r>
      <w:proofErr w:type="spellStart"/>
      <w:r w:rsidRPr="00242995">
        <w:rPr>
          <w:rFonts w:ascii="Calibri" w:hAnsi="Calibri" w:cs="Calibri"/>
        </w:rPr>
        <w:t>hoogrendementsglas</w:t>
      </w:r>
      <w:proofErr w:type="spellEnd"/>
      <w:r w:rsidRPr="00242995">
        <w:rPr>
          <w:rFonts w:ascii="Calibri" w:hAnsi="Calibri" w:cs="Calibri"/>
        </w:rPr>
        <w:t xml:space="preserve">. Globaal wordt met deze ingrepen een besparing van 8% op het totale energieverbruik van de stadsgebouwen beoogd. </w:t>
      </w:r>
    </w:p>
    <w:p w14:paraId="57F0267B" w14:textId="77777777" w:rsidR="00420753" w:rsidRPr="00242995" w:rsidRDefault="00420753" w:rsidP="00420753">
      <w:pPr>
        <w:pStyle w:val="Lijstalinea"/>
        <w:spacing w:after="0"/>
        <w:ind w:left="360"/>
        <w:rPr>
          <w:rFonts w:ascii="Calibri" w:hAnsi="Calibri" w:cs="Calibri"/>
        </w:rPr>
      </w:pPr>
    </w:p>
    <w:p w14:paraId="33011207" w14:textId="77777777" w:rsidR="00420753" w:rsidRPr="00242995"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b/>
        </w:rPr>
      </w:pPr>
      <w:r w:rsidRPr="00242995">
        <w:rPr>
          <w:rFonts w:ascii="Calibri" w:hAnsi="Calibri" w:cs="Calibri"/>
          <w:b/>
        </w:rPr>
        <w:t xml:space="preserve">ACTIE: Uitvoeren van een reeks klassieke bouwkundige ingrepen </w:t>
      </w:r>
    </w:p>
    <w:p w14:paraId="4B1D6C1C" w14:textId="77777777" w:rsidR="00420753" w:rsidRPr="00242995"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b/>
        </w:rPr>
      </w:pPr>
      <w:r w:rsidRPr="00242995">
        <w:rPr>
          <w:rFonts w:ascii="Calibri" w:hAnsi="Calibri" w:cs="Calibri"/>
        </w:rPr>
        <w:t xml:space="preserve">De volgende gebouwen zitten in </w:t>
      </w:r>
      <w:r>
        <w:rPr>
          <w:rFonts w:ascii="Calibri" w:hAnsi="Calibri" w:cs="Calibri"/>
        </w:rPr>
        <w:t xml:space="preserve">een eerste reeks van </w:t>
      </w:r>
      <w:r w:rsidRPr="00242995">
        <w:rPr>
          <w:rFonts w:ascii="Calibri" w:hAnsi="Calibri" w:cs="Calibri"/>
        </w:rPr>
        <w:t>aanbestedingen:</w:t>
      </w:r>
    </w:p>
    <w:p w14:paraId="42C958A5" w14:textId="77777777" w:rsidR="00420753" w:rsidRPr="00242995" w:rsidRDefault="00420753" w:rsidP="00420753">
      <w:pPr>
        <w:pStyle w:val="Lijstalinea"/>
        <w:numPr>
          <w:ilvl w:val="0"/>
          <w:numId w:val="26"/>
        </w:numPr>
        <w:pBdr>
          <w:top w:val="single" w:sz="4" w:space="1" w:color="auto"/>
          <w:left w:val="single" w:sz="4" w:space="4" w:color="auto"/>
          <w:bottom w:val="single" w:sz="4" w:space="1" w:color="auto"/>
          <w:right w:val="single" w:sz="4" w:space="4" w:color="auto"/>
        </w:pBdr>
        <w:rPr>
          <w:rFonts w:ascii="Calibri" w:hAnsi="Calibri" w:cs="Calibri"/>
          <w:b/>
        </w:rPr>
      </w:pPr>
      <w:r w:rsidRPr="00242995">
        <w:rPr>
          <w:rFonts w:ascii="Calibri" w:hAnsi="Calibri" w:cs="Calibri"/>
        </w:rPr>
        <w:t xml:space="preserve">Ketelrenovatie: school Acaciastraat, school </w:t>
      </w:r>
      <w:proofErr w:type="spellStart"/>
      <w:r w:rsidRPr="00242995">
        <w:rPr>
          <w:rFonts w:ascii="Calibri" w:hAnsi="Calibri" w:cs="Calibri"/>
        </w:rPr>
        <w:t>Aloïs</w:t>
      </w:r>
      <w:proofErr w:type="spellEnd"/>
      <w:r w:rsidRPr="00242995">
        <w:rPr>
          <w:rFonts w:ascii="Calibri" w:hAnsi="Calibri" w:cs="Calibri"/>
        </w:rPr>
        <w:t xml:space="preserve"> Joosstraat, school Heldenplein, school Jozef II-straat, school Martelaarslaan</w:t>
      </w:r>
    </w:p>
    <w:p w14:paraId="415A900D" w14:textId="77777777" w:rsidR="00420753" w:rsidRPr="00242995" w:rsidRDefault="00420753" w:rsidP="00420753">
      <w:pPr>
        <w:pStyle w:val="Lijstalinea"/>
        <w:numPr>
          <w:ilvl w:val="0"/>
          <w:numId w:val="26"/>
        </w:numPr>
        <w:pBdr>
          <w:top w:val="single" w:sz="4" w:space="1" w:color="auto"/>
          <w:left w:val="single" w:sz="4" w:space="4" w:color="auto"/>
          <w:bottom w:val="single" w:sz="4" w:space="1" w:color="auto"/>
          <w:right w:val="single" w:sz="4" w:space="4" w:color="auto"/>
        </w:pBdr>
        <w:spacing w:after="0"/>
        <w:rPr>
          <w:rFonts w:ascii="Calibri" w:hAnsi="Calibri" w:cs="Calibri"/>
        </w:rPr>
      </w:pPr>
      <w:r w:rsidRPr="00242995">
        <w:rPr>
          <w:rFonts w:ascii="Calibri" w:hAnsi="Calibri" w:cs="Calibri"/>
        </w:rPr>
        <w:t xml:space="preserve">Isolatie plat dak: school </w:t>
      </w:r>
      <w:proofErr w:type="spellStart"/>
      <w:r w:rsidRPr="00242995">
        <w:rPr>
          <w:rFonts w:ascii="Calibri" w:hAnsi="Calibri" w:cs="Calibri"/>
        </w:rPr>
        <w:t>Aloïs</w:t>
      </w:r>
      <w:proofErr w:type="spellEnd"/>
      <w:r w:rsidRPr="00242995">
        <w:rPr>
          <w:rFonts w:ascii="Calibri" w:hAnsi="Calibri" w:cs="Calibri"/>
        </w:rPr>
        <w:t xml:space="preserve"> Joosstraat, school Bargiekaai, school </w:t>
      </w:r>
      <w:proofErr w:type="spellStart"/>
      <w:r w:rsidRPr="00242995">
        <w:rPr>
          <w:rFonts w:ascii="Calibri" w:hAnsi="Calibri" w:cs="Calibri"/>
        </w:rPr>
        <w:t>Dendermondsesteenweg</w:t>
      </w:r>
      <w:proofErr w:type="spellEnd"/>
      <w:r w:rsidRPr="00242995">
        <w:rPr>
          <w:rFonts w:ascii="Calibri" w:hAnsi="Calibri" w:cs="Calibri"/>
        </w:rPr>
        <w:t xml:space="preserve">, school </w:t>
      </w:r>
      <w:proofErr w:type="spellStart"/>
      <w:r w:rsidRPr="00242995">
        <w:rPr>
          <w:rFonts w:ascii="Calibri" w:hAnsi="Calibri" w:cs="Calibri"/>
        </w:rPr>
        <w:t>Gordunakaai</w:t>
      </w:r>
      <w:proofErr w:type="spellEnd"/>
      <w:r w:rsidRPr="00242995">
        <w:rPr>
          <w:rFonts w:ascii="Calibri" w:hAnsi="Calibri" w:cs="Calibri"/>
        </w:rPr>
        <w:t xml:space="preserve">, school </w:t>
      </w:r>
      <w:proofErr w:type="spellStart"/>
      <w:r w:rsidRPr="00242995">
        <w:rPr>
          <w:rFonts w:ascii="Calibri" w:hAnsi="Calibri" w:cs="Calibri"/>
        </w:rPr>
        <w:t>Meulesteedsesteenweg</w:t>
      </w:r>
      <w:proofErr w:type="spellEnd"/>
      <w:r w:rsidRPr="00242995">
        <w:rPr>
          <w:rFonts w:ascii="Calibri" w:hAnsi="Calibri" w:cs="Calibri"/>
        </w:rPr>
        <w:t>, school Neermeerskaai, school Nieuwland, school Offerlaan, school Pollepelstraat, school Steenakker, school Wispelbergstraat</w:t>
      </w:r>
    </w:p>
    <w:p w14:paraId="4A5521F5" w14:textId="77777777" w:rsidR="00420753" w:rsidRDefault="00420753" w:rsidP="00420753">
      <w:pPr>
        <w:pStyle w:val="Lijstalinea"/>
        <w:numPr>
          <w:ilvl w:val="0"/>
          <w:numId w:val="26"/>
        </w:numPr>
        <w:pBdr>
          <w:top w:val="single" w:sz="4" w:space="1" w:color="auto"/>
          <w:left w:val="single" w:sz="4" w:space="4" w:color="auto"/>
          <w:bottom w:val="single" w:sz="4" w:space="1" w:color="auto"/>
          <w:right w:val="single" w:sz="4" w:space="4" w:color="auto"/>
        </w:pBdr>
        <w:spacing w:after="0"/>
        <w:rPr>
          <w:rFonts w:cstheme="minorHAnsi"/>
        </w:rPr>
      </w:pPr>
      <w:r w:rsidRPr="00242995">
        <w:rPr>
          <w:rFonts w:cstheme="minorHAnsi"/>
        </w:rPr>
        <w:t xml:space="preserve">Dakrenovatie MIAT </w:t>
      </w:r>
    </w:p>
    <w:p w14:paraId="3F0488AC" w14:textId="77777777" w:rsidR="00420753" w:rsidRDefault="00420753" w:rsidP="00420753">
      <w:pPr>
        <w:pStyle w:val="Lijstalinea"/>
        <w:numPr>
          <w:ilvl w:val="0"/>
          <w:numId w:val="26"/>
        </w:numPr>
        <w:pBdr>
          <w:top w:val="single" w:sz="4" w:space="1" w:color="auto"/>
          <w:left w:val="single" w:sz="4" w:space="4" w:color="auto"/>
          <w:bottom w:val="single" w:sz="4" w:space="1" w:color="auto"/>
          <w:right w:val="single" w:sz="4" w:space="4" w:color="auto"/>
        </w:pBdr>
        <w:spacing w:after="0"/>
        <w:rPr>
          <w:rFonts w:cstheme="minorHAnsi"/>
        </w:rPr>
      </w:pPr>
      <w:r>
        <w:rPr>
          <w:rFonts w:cstheme="minorHAnsi"/>
        </w:rPr>
        <w:t xml:space="preserve">De verlichting in de tentoonstellingszalen van de musea en historische huizen is tegen 2018 overgeschakeld op LED of andere energiezuinige lichtbronnen. </w:t>
      </w:r>
    </w:p>
    <w:p w14:paraId="2BFC1211" w14:textId="77777777" w:rsidR="00420753" w:rsidRDefault="00420753" w:rsidP="00420753">
      <w:pPr>
        <w:pStyle w:val="Lijstalinea"/>
        <w:spacing w:after="0"/>
        <w:ind w:left="0"/>
        <w:rPr>
          <w:rFonts w:ascii="Calibri" w:hAnsi="Calibri" w:cs="Calibri"/>
          <w:highlight w:val="yellow"/>
        </w:rPr>
      </w:pPr>
    </w:p>
    <w:p w14:paraId="004DD904" w14:textId="77777777" w:rsidR="00420753" w:rsidRDefault="00420753" w:rsidP="00420753">
      <w:pPr>
        <w:spacing w:after="0"/>
        <w:rPr>
          <w:rFonts w:ascii="Calibri" w:hAnsi="Calibri" w:cs="Calibri"/>
        </w:rPr>
      </w:pPr>
      <w:r w:rsidRPr="00C3686D">
        <w:rPr>
          <w:rFonts w:ascii="Calibri" w:hAnsi="Calibri" w:cs="Calibri"/>
        </w:rPr>
        <w:t xml:space="preserve">Een derde groep maatregelen omvat eerder bescheiden technische interventies, onderhoud en sensibilisering. Dit is een combinatie van enerzijds screening en uitvoering van eenvoudige ingrepen door de eigen Dienst Onderhoud gebouwen en anderzijds sensibilisering van de gebouwgebruikers. Het gaat om maatregelen met beperkte bouwfysische impact, maar met direct besparingspotentieel zoals bv. plaatsing van buisisolatie en radiatorfolie, aanpassing van de regeling van thermostaten, … . Een verhoogd comfort voor de gebruikers is hierbij een expliciet uitgangspunt. De sensibilisering wordt opgevat als een gebouwhandleiding: hoe kan ik de installaties in het gebouw waar ik werk juist gebruiken voor een goed comfort en een zuinig verbruik? De link tussen de ingrepen en de sensibilisering is essentieel. Een besparing van 3% op het totale energieverbruik van de stadsgebouwen wordt hiermee beoogd. </w:t>
      </w:r>
    </w:p>
    <w:p w14:paraId="458B22D4" w14:textId="77777777" w:rsidR="00420753" w:rsidRDefault="00420753" w:rsidP="00420753">
      <w:pPr>
        <w:spacing w:after="0"/>
        <w:rPr>
          <w:rFonts w:ascii="Calibri" w:hAnsi="Calibri" w:cs="Calibri"/>
        </w:rPr>
      </w:pPr>
    </w:p>
    <w:p w14:paraId="05C3F796" w14:textId="77777777" w:rsidR="00420753" w:rsidRDefault="00420753" w:rsidP="00420753">
      <w:pPr>
        <w:spacing w:after="0"/>
        <w:rPr>
          <w:rFonts w:ascii="Calibri" w:hAnsi="Calibri" w:cs="Calibri"/>
        </w:rPr>
      </w:pPr>
      <w:r>
        <w:rPr>
          <w:rFonts w:ascii="Calibri" w:hAnsi="Calibri" w:cs="Calibri"/>
        </w:rPr>
        <w:t xml:space="preserve">Ook de Milieudienst zal de </w:t>
      </w:r>
      <w:r w:rsidRPr="00513117">
        <w:rPr>
          <w:rFonts w:ascii="Calibri" w:hAnsi="Calibri" w:cs="Calibri"/>
        </w:rPr>
        <w:t>stadsmedewerkers</w:t>
      </w:r>
      <w:r>
        <w:rPr>
          <w:rFonts w:ascii="Calibri" w:hAnsi="Calibri" w:cs="Calibri"/>
        </w:rPr>
        <w:t xml:space="preserve"> blijven sensibiliseren over energie en klimaat.</w:t>
      </w:r>
      <w:r w:rsidRPr="00C3686D">
        <w:rPr>
          <w:rFonts w:ascii="Calibri" w:hAnsi="Calibri" w:cs="Calibri"/>
        </w:rPr>
        <w:br/>
      </w:r>
    </w:p>
    <w:p w14:paraId="59A2801D" w14:textId="77777777" w:rsidR="0001465C" w:rsidRPr="00C3686D" w:rsidRDefault="0001465C" w:rsidP="00420753">
      <w:pPr>
        <w:spacing w:after="0"/>
        <w:rPr>
          <w:rFonts w:ascii="Calibri" w:hAnsi="Calibri" w:cs="Calibri"/>
        </w:rPr>
      </w:pPr>
    </w:p>
    <w:p w14:paraId="49FDEBD1" w14:textId="77777777" w:rsidR="00420753" w:rsidRPr="00C3686D" w:rsidRDefault="00420753" w:rsidP="00420753">
      <w:pPr>
        <w:pBdr>
          <w:top w:val="single" w:sz="4" w:space="1" w:color="auto"/>
          <w:left w:val="single" w:sz="4" w:space="4" w:color="auto"/>
          <w:bottom w:val="single" w:sz="4" w:space="1" w:color="auto"/>
          <w:right w:val="single" w:sz="4" w:space="4" w:color="auto"/>
        </w:pBdr>
        <w:spacing w:after="0"/>
        <w:rPr>
          <w:b/>
        </w:rPr>
      </w:pPr>
      <w:r w:rsidRPr="00C3686D">
        <w:rPr>
          <w:b/>
        </w:rPr>
        <w:lastRenderedPageBreak/>
        <w:t xml:space="preserve">ACTIE: Technische interventies, onderhoud en sensibilisering </w:t>
      </w:r>
    </w:p>
    <w:p w14:paraId="2D4C7EDA" w14:textId="77777777" w:rsidR="00420753" w:rsidRDefault="00420753" w:rsidP="00420753">
      <w:pPr>
        <w:pStyle w:val="Lijstalinea"/>
        <w:numPr>
          <w:ilvl w:val="0"/>
          <w:numId w:val="25"/>
        </w:numPr>
        <w:pBdr>
          <w:top w:val="single" w:sz="4" w:space="1" w:color="auto"/>
          <w:left w:val="single" w:sz="4" w:space="4" w:color="auto"/>
          <w:bottom w:val="single" w:sz="4" w:space="1" w:color="auto"/>
          <w:right w:val="single" w:sz="4" w:space="4" w:color="auto"/>
        </w:pBdr>
        <w:rPr>
          <w:rFonts w:cstheme="minorHAnsi"/>
        </w:rPr>
      </w:pPr>
      <w:r w:rsidRPr="00C3686D">
        <w:rPr>
          <w:rFonts w:cstheme="minorHAnsi"/>
        </w:rPr>
        <w:t xml:space="preserve">Bescheiden maatregelen en onderhoud in combinatie met sensibilisering aan de hand van een gebouwhandleiding door de Dienst Onderhoud Gebouwen wordt in eerste instantie opgestart in enkele stadsgebouwen die door het departement FM </w:t>
      </w:r>
      <w:r>
        <w:rPr>
          <w:rFonts w:cstheme="minorHAnsi"/>
        </w:rPr>
        <w:t xml:space="preserve">zelf </w:t>
      </w:r>
      <w:r w:rsidRPr="00C3686D">
        <w:rPr>
          <w:rFonts w:cstheme="minorHAnsi"/>
        </w:rPr>
        <w:t>gebruikt worden: in de Sint-</w:t>
      </w:r>
      <w:proofErr w:type="spellStart"/>
      <w:r w:rsidRPr="00C3686D">
        <w:rPr>
          <w:rFonts w:cstheme="minorHAnsi"/>
        </w:rPr>
        <w:t>Salvatorstraat</w:t>
      </w:r>
      <w:proofErr w:type="spellEnd"/>
      <w:r w:rsidRPr="00C3686D">
        <w:rPr>
          <w:rFonts w:cstheme="minorHAnsi"/>
        </w:rPr>
        <w:t xml:space="preserve">, de </w:t>
      </w:r>
      <w:proofErr w:type="spellStart"/>
      <w:r w:rsidRPr="00C3686D">
        <w:rPr>
          <w:rFonts w:cstheme="minorHAnsi"/>
        </w:rPr>
        <w:t>Onderstraat</w:t>
      </w:r>
      <w:proofErr w:type="spellEnd"/>
      <w:r w:rsidRPr="00C3686D">
        <w:rPr>
          <w:rFonts w:cstheme="minorHAnsi"/>
        </w:rPr>
        <w:t xml:space="preserve">, de Farmanstraat en de </w:t>
      </w:r>
      <w:proofErr w:type="spellStart"/>
      <w:r w:rsidRPr="00C3686D">
        <w:rPr>
          <w:rFonts w:cstheme="minorHAnsi"/>
        </w:rPr>
        <w:t>Maaltebruggestraat</w:t>
      </w:r>
      <w:proofErr w:type="spellEnd"/>
      <w:r w:rsidRPr="00C3686D">
        <w:rPr>
          <w:rFonts w:cstheme="minorHAnsi"/>
        </w:rPr>
        <w:t>.</w:t>
      </w:r>
    </w:p>
    <w:p w14:paraId="6AAB476F" w14:textId="77777777" w:rsidR="00420753" w:rsidRPr="00C3686D" w:rsidRDefault="00420753" w:rsidP="00420753">
      <w:pPr>
        <w:pStyle w:val="Lijstalinea"/>
        <w:numPr>
          <w:ilvl w:val="0"/>
          <w:numId w:val="25"/>
        </w:numPr>
        <w:pBdr>
          <w:top w:val="single" w:sz="4" w:space="1" w:color="auto"/>
          <w:left w:val="single" w:sz="4" w:space="4" w:color="auto"/>
          <w:bottom w:val="single" w:sz="4" w:space="1" w:color="auto"/>
          <w:right w:val="single" w:sz="4" w:space="4" w:color="auto"/>
        </w:pBdr>
        <w:rPr>
          <w:rFonts w:cstheme="minorHAnsi"/>
        </w:rPr>
      </w:pPr>
      <w:r>
        <w:rPr>
          <w:rFonts w:cstheme="minorHAnsi"/>
        </w:rPr>
        <w:t>Via de onthaalvorming blijft de Milieudienst nieuwe medewerkers sensibiliseren over REG en interne milieuzorg. Daarnaast worden voor het stadspersoneel acties en campagnes op touw gezet rond REG en duurzame voeding.</w:t>
      </w:r>
    </w:p>
    <w:p w14:paraId="47E07026" w14:textId="77777777" w:rsidR="00420753" w:rsidRDefault="00420753" w:rsidP="00420753">
      <w:pPr>
        <w:pStyle w:val="Lijstalinea"/>
        <w:numPr>
          <w:ilvl w:val="0"/>
          <w:numId w:val="25"/>
        </w:numPr>
        <w:pBdr>
          <w:top w:val="single" w:sz="4" w:space="1" w:color="auto"/>
          <w:left w:val="single" w:sz="4" w:space="4" w:color="auto"/>
          <w:bottom w:val="single" w:sz="4" w:space="1" w:color="auto"/>
          <w:right w:val="single" w:sz="4" w:space="4" w:color="auto"/>
        </w:pBdr>
        <w:spacing w:after="0"/>
        <w:rPr>
          <w:rFonts w:cstheme="minorHAnsi"/>
        </w:rPr>
      </w:pPr>
      <w:r w:rsidRPr="00C3686D">
        <w:rPr>
          <w:rFonts w:cstheme="minorHAnsi"/>
        </w:rPr>
        <w:t xml:space="preserve">Met ondersteuning door de Stad Gent heeft de Gentse cultuursector in 2012 Green Track opgestart, een initiatief dat streeft naar meer duurzaamheid en in het bijzonder energiebesparing bij culturele activiteiten.  De culturele organisaties verbonden met de Stad (o.a. Museum voor Schone Kunsten, Historische Huizen Gent, …) nemen hieraan deel. </w:t>
      </w:r>
    </w:p>
    <w:p w14:paraId="083B4131" w14:textId="77777777" w:rsidR="00420753" w:rsidRDefault="00420753" w:rsidP="00420753">
      <w:pPr>
        <w:spacing w:after="0"/>
        <w:rPr>
          <w:rFonts w:ascii="Calibri" w:hAnsi="Calibri" w:cs="Calibri"/>
          <w:highlight w:val="yellow"/>
        </w:rPr>
      </w:pPr>
    </w:p>
    <w:p w14:paraId="6440B10B" w14:textId="77777777" w:rsidR="00420753" w:rsidRPr="00C6047E" w:rsidRDefault="00420753" w:rsidP="00420753">
      <w:pPr>
        <w:spacing w:after="0"/>
      </w:pPr>
      <w:r w:rsidRPr="00C6047E">
        <w:t>Net zoals nieuwe gebouwen in het algemeen dienen nieuwe stadsgebouwen toekomstgericht gebouwd te worden. In 2007 besliste het college al dat nieuwe stadsgebouwen moesten voldoen aan het laagenergieniveau. Door de verstrenging van de Vlaamse EPB-regelgeving was dit echter niet meer ambitieus genoeg. In 2011 werd dan ook beslist om de regelgeving een stap voor te blijven en voor de nieuwe stadsgebouwen uit te gaan van passiefbouw, tenzij dit onmogelijk of niet wenselijk is door de functie van het gebouw (bv. loods). Zo kunnen de stadsdiensten (zowel zij die rechtstreeks betrokken zijn bij bouw en beheer als de gebruikers) reeds ervaring opdoen met bouwwijze, die naar verwachting in de komende 5 jaar meer en meer gebruikelijk zal worden door de verplichting van Bijna-</w:t>
      </w:r>
      <w:proofErr w:type="spellStart"/>
      <w:r w:rsidRPr="00C6047E">
        <w:t>EnergieNeutraliteit</w:t>
      </w:r>
      <w:proofErr w:type="spellEnd"/>
      <w:r w:rsidRPr="00C6047E">
        <w:t xml:space="preserve"> (BEN) in 2019. Bij verbouwing is het uitgangspunt dat men door middel van een technische en financiële haalbaarheidsstudie onderzoekt hoe ver men geraakt inzake energieprestatie en gebruik van hernieuwbare energie.</w:t>
      </w:r>
    </w:p>
    <w:p w14:paraId="20D4CE56" w14:textId="77777777" w:rsidR="00420753" w:rsidRDefault="00420753" w:rsidP="00420753">
      <w:pPr>
        <w:pStyle w:val="Lijstalinea"/>
        <w:spacing w:after="0"/>
        <w:ind w:left="360"/>
        <w:rPr>
          <w:rFonts w:cstheme="minorHAnsi"/>
          <w:highlight w:val="yellow"/>
        </w:rPr>
      </w:pPr>
    </w:p>
    <w:p w14:paraId="1EFC7CD4" w14:textId="77777777" w:rsidR="00420753" w:rsidRPr="003522ED"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b/>
        </w:rPr>
      </w:pPr>
      <w:r w:rsidRPr="003522ED">
        <w:rPr>
          <w:rFonts w:ascii="Calibri" w:hAnsi="Calibri" w:cs="Calibri"/>
          <w:b/>
        </w:rPr>
        <w:t>ACTIE: Toekomstbestendige nieuwbouwprojecten en verbouwingen</w:t>
      </w:r>
    </w:p>
    <w:p w14:paraId="574DA4B6" w14:textId="77777777" w:rsidR="00420753" w:rsidRPr="003522ED"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rPr>
      </w:pPr>
      <w:r w:rsidRPr="003522ED">
        <w:rPr>
          <w:rFonts w:ascii="Calibri" w:hAnsi="Calibri" w:cs="Calibri"/>
        </w:rPr>
        <w:t xml:space="preserve">De beslissing om nieuwe stadsgebouwen passief te bouwen begint nu volop door te werken in de plannen en realisaties. Ook bij renovatieprojecten wordt vaak een goed energieprestatieniveau vooropgesteld. Enkele voorbeelden van projecten tijdens deze legislatuur: </w:t>
      </w:r>
    </w:p>
    <w:p w14:paraId="58B4AFD5" w14:textId="77777777" w:rsidR="00420753" w:rsidRPr="003522ED" w:rsidRDefault="00420753" w:rsidP="00420753">
      <w:pPr>
        <w:pStyle w:val="Lijstalinea"/>
        <w:numPr>
          <w:ilvl w:val="0"/>
          <w:numId w:val="29"/>
        </w:numPr>
        <w:pBdr>
          <w:top w:val="single" w:sz="4" w:space="1" w:color="auto"/>
          <w:left w:val="single" w:sz="4" w:space="4" w:color="auto"/>
          <w:bottom w:val="single" w:sz="4" w:space="1" w:color="auto"/>
          <w:right w:val="single" w:sz="4" w:space="4" w:color="auto"/>
        </w:pBdr>
        <w:spacing w:after="0"/>
        <w:rPr>
          <w:rFonts w:ascii="Calibri" w:hAnsi="Calibri" w:cs="Calibri"/>
        </w:rPr>
      </w:pPr>
      <w:r w:rsidRPr="003522ED">
        <w:rPr>
          <w:rFonts w:ascii="Calibri" w:hAnsi="Calibri" w:cs="Calibri"/>
        </w:rPr>
        <w:t>Passieve nieuwbouw: deel school Sint-</w:t>
      </w:r>
      <w:proofErr w:type="spellStart"/>
      <w:r w:rsidRPr="003522ED">
        <w:rPr>
          <w:rFonts w:ascii="Calibri" w:hAnsi="Calibri" w:cs="Calibri"/>
        </w:rPr>
        <w:t>Bernadettestraat</w:t>
      </w:r>
      <w:proofErr w:type="spellEnd"/>
      <w:r w:rsidRPr="003522ED">
        <w:rPr>
          <w:rFonts w:ascii="Calibri" w:hAnsi="Calibri" w:cs="Calibri"/>
        </w:rPr>
        <w:t xml:space="preserve">, basisschool Moutstraat, basisschool De Zonnepoort, jeugdlokaal De Bonte Was, jeugdlokaal El Paso, stadsgebouw Oude Dokken (school, kinderopvang en sporthal), kleuterschool De Klavertjes, Fabiolalaan (basisschool, STIBO, verenigingslokaal en kindercrèche) </w:t>
      </w:r>
    </w:p>
    <w:p w14:paraId="26CA76CA" w14:textId="77777777" w:rsidR="00420753" w:rsidRPr="003522ED" w:rsidRDefault="00420753" w:rsidP="00420753">
      <w:pPr>
        <w:pStyle w:val="Lijstalinea"/>
        <w:numPr>
          <w:ilvl w:val="0"/>
          <w:numId w:val="29"/>
        </w:numPr>
        <w:pBdr>
          <w:top w:val="single" w:sz="4" w:space="1" w:color="auto"/>
          <w:left w:val="single" w:sz="4" w:space="4" w:color="auto"/>
          <w:bottom w:val="single" w:sz="4" w:space="1" w:color="auto"/>
          <w:right w:val="single" w:sz="4" w:space="4" w:color="auto"/>
        </w:pBdr>
        <w:spacing w:after="0"/>
        <w:rPr>
          <w:rFonts w:ascii="Calibri" w:hAnsi="Calibri" w:cs="Calibri"/>
        </w:rPr>
      </w:pPr>
      <w:proofErr w:type="spellStart"/>
      <w:r w:rsidRPr="003522ED">
        <w:rPr>
          <w:rFonts w:ascii="Calibri" w:hAnsi="Calibri" w:cs="Calibri"/>
        </w:rPr>
        <w:t>Laagenergetische</w:t>
      </w:r>
      <w:proofErr w:type="spellEnd"/>
      <w:r w:rsidRPr="003522ED">
        <w:rPr>
          <w:rFonts w:ascii="Calibri" w:hAnsi="Calibri" w:cs="Calibri"/>
        </w:rPr>
        <w:t xml:space="preserve"> nieuwbouw: uitbreiding basisschool De Regenboog, basisschool De Piramide, deel kinderdagverblijf De Bron, ontmoetingscentrum </w:t>
      </w:r>
      <w:proofErr w:type="spellStart"/>
      <w:r w:rsidRPr="003522ED">
        <w:rPr>
          <w:rFonts w:ascii="Calibri" w:hAnsi="Calibri" w:cs="Calibri"/>
        </w:rPr>
        <w:t>Melac</w:t>
      </w:r>
      <w:proofErr w:type="spellEnd"/>
      <w:r w:rsidRPr="003522ED">
        <w:rPr>
          <w:rFonts w:ascii="Calibri" w:hAnsi="Calibri" w:cs="Calibri"/>
        </w:rPr>
        <w:t xml:space="preserve"> </w:t>
      </w:r>
      <w:proofErr w:type="spellStart"/>
      <w:r w:rsidRPr="003522ED">
        <w:rPr>
          <w:rFonts w:ascii="Calibri" w:hAnsi="Calibri" w:cs="Calibri"/>
        </w:rPr>
        <w:t>Zwijnaarde</w:t>
      </w:r>
      <w:proofErr w:type="spellEnd"/>
      <w:r w:rsidRPr="003522ED">
        <w:rPr>
          <w:rFonts w:ascii="Calibri" w:hAnsi="Calibri" w:cs="Calibri"/>
        </w:rPr>
        <w:t>, polyvalente zaal en jeugdlokaal Neptunussite, nieuwe bibliotheek Waalse Krook</w:t>
      </w:r>
    </w:p>
    <w:p w14:paraId="403BF940" w14:textId="77777777" w:rsidR="00420753" w:rsidRPr="003522ED" w:rsidRDefault="00420753" w:rsidP="00420753">
      <w:pPr>
        <w:pStyle w:val="Lijstalinea"/>
        <w:numPr>
          <w:ilvl w:val="0"/>
          <w:numId w:val="29"/>
        </w:numPr>
        <w:pBdr>
          <w:top w:val="single" w:sz="4" w:space="1" w:color="auto"/>
          <w:left w:val="single" w:sz="4" w:space="4" w:color="auto"/>
          <w:bottom w:val="single" w:sz="4" w:space="1" w:color="auto"/>
          <w:right w:val="single" w:sz="4" w:space="4" w:color="auto"/>
        </w:pBdr>
        <w:spacing w:after="0"/>
        <w:rPr>
          <w:rFonts w:ascii="Calibri" w:hAnsi="Calibri" w:cs="Calibri"/>
        </w:rPr>
      </w:pPr>
      <w:proofErr w:type="spellStart"/>
      <w:r w:rsidRPr="003522ED">
        <w:rPr>
          <w:rFonts w:ascii="Calibri" w:hAnsi="Calibri" w:cs="Calibri"/>
        </w:rPr>
        <w:t>Laagenergetische</w:t>
      </w:r>
      <w:proofErr w:type="spellEnd"/>
      <w:r w:rsidRPr="003522ED">
        <w:rPr>
          <w:rFonts w:ascii="Calibri" w:hAnsi="Calibri" w:cs="Calibri"/>
        </w:rPr>
        <w:t xml:space="preserve"> renovatie: deel school Sint-</w:t>
      </w:r>
      <w:proofErr w:type="spellStart"/>
      <w:r w:rsidRPr="003522ED">
        <w:rPr>
          <w:rFonts w:ascii="Calibri" w:hAnsi="Calibri" w:cs="Calibri"/>
        </w:rPr>
        <w:t>Bernadettestraat</w:t>
      </w:r>
      <w:proofErr w:type="spellEnd"/>
      <w:r w:rsidRPr="003522ED">
        <w:rPr>
          <w:rFonts w:ascii="Calibri" w:hAnsi="Calibri" w:cs="Calibri"/>
        </w:rPr>
        <w:t>, deel kinderdagverblijf De Bron, kleuterschool De Tovertuin, basisschool De Letterdoos</w:t>
      </w:r>
    </w:p>
    <w:p w14:paraId="57D5EC3B" w14:textId="77777777" w:rsidR="00420753" w:rsidRDefault="00420753" w:rsidP="00420753">
      <w:pPr>
        <w:spacing w:after="0"/>
        <w:rPr>
          <w:rFonts w:ascii="Calibri" w:hAnsi="Calibri" w:cs="Calibri"/>
          <w:highlight w:val="yellow"/>
        </w:rPr>
      </w:pPr>
    </w:p>
    <w:p w14:paraId="44D4876C" w14:textId="77777777" w:rsidR="00420753" w:rsidRPr="00AE4E60" w:rsidRDefault="00420753" w:rsidP="00420753">
      <w:pPr>
        <w:spacing w:after="0"/>
        <w:rPr>
          <w:rFonts w:ascii="Calibri" w:eastAsia="Times New Roman" w:hAnsi="Calibri" w:cs="Calibri"/>
          <w:color w:val="000000"/>
          <w:lang w:eastAsia="nl-BE"/>
        </w:rPr>
      </w:pPr>
      <w:r w:rsidRPr="00AE4E60">
        <w:rPr>
          <w:rFonts w:ascii="Calibri" w:eastAsia="Times New Roman" w:hAnsi="Calibri" w:cs="Calibri"/>
          <w:color w:val="000000"/>
          <w:lang w:eastAsia="nl-BE"/>
        </w:rPr>
        <w:t xml:space="preserve">De Stad Gent heeft in het verleden </w:t>
      </w:r>
      <w:r>
        <w:rPr>
          <w:rFonts w:ascii="Calibri" w:eastAsia="Times New Roman" w:hAnsi="Calibri" w:cs="Calibri"/>
          <w:color w:val="000000"/>
          <w:lang w:eastAsia="nl-BE"/>
        </w:rPr>
        <w:t xml:space="preserve">ook </w:t>
      </w:r>
      <w:r w:rsidRPr="00AE4E60">
        <w:rPr>
          <w:rFonts w:ascii="Calibri" w:eastAsia="Times New Roman" w:hAnsi="Calibri" w:cs="Calibri"/>
          <w:color w:val="000000"/>
          <w:lang w:eastAsia="nl-BE"/>
        </w:rPr>
        <w:t xml:space="preserve">al een aantal projecten verwezenlijkt met zonnecollectoren voor warm water en pv-cellen voor elektriciteit. Er is ongeveer 50 </w:t>
      </w:r>
      <w:proofErr w:type="spellStart"/>
      <w:r w:rsidRPr="00AE4E60">
        <w:rPr>
          <w:rFonts w:ascii="Calibri" w:eastAsia="Times New Roman" w:hAnsi="Calibri" w:cs="Calibri"/>
          <w:color w:val="000000"/>
          <w:lang w:eastAsia="nl-BE"/>
        </w:rPr>
        <w:t>kWpiek</w:t>
      </w:r>
      <w:proofErr w:type="spellEnd"/>
      <w:r w:rsidRPr="00AE4E60">
        <w:rPr>
          <w:rFonts w:ascii="Calibri" w:eastAsia="Times New Roman" w:hAnsi="Calibri" w:cs="Calibri"/>
          <w:color w:val="000000"/>
          <w:lang w:eastAsia="nl-BE"/>
        </w:rPr>
        <w:t xml:space="preserve"> PV-panelen geïnstalleerd op de eigen gebouwen. Een aantal locaties waar recent pv-cellen werden geïnstalleerd zijn Le Beach House in de Blaarmeersen, de kinderdagverblijven De Bevertjes (</w:t>
      </w:r>
      <w:proofErr w:type="spellStart"/>
      <w:r w:rsidRPr="00AE4E60">
        <w:rPr>
          <w:rFonts w:ascii="Calibri" w:eastAsia="Times New Roman" w:hAnsi="Calibri" w:cs="Calibri"/>
          <w:color w:val="000000"/>
          <w:lang w:eastAsia="nl-BE"/>
        </w:rPr>
        <w:t>Sneppebrugstraat</w:t>
      </w:r>
      <w:proofErr w:type="spellEnd"/>
      <w:r w:rsidRPr="00AE4E60">
        <w:rPr>
          <w:rFonts w:ascii="Calibri" w:eastAsia="Times New Roman" w:hAnsi="Calibri" w:cs="Calibri"/>
          <w:color w:val="000000"/>
          <w:lang w:eastAsia="nl-BE"/>
        </w:rPr>
        <w:t xml:space="preserve">) en Het Perenboompje (Peerstraat), het gebouw van de politie aan de Houtdoklaan en een gebouw in de </w:t>
      </w:r>
      <w:r w:rsidRPr="00AE4E60">
        <w:rPr>
          <w:rFonts w:ascii="Calibri" w:eastAsia="Times New Roman" w:hAnsi="Calibri" w:cs="Calibri"/>
          <w:color w:val="000000"/>
          <w:lang w:eastAsia="nl-BE"/>
        </w:rPr>
        <w:lastRenderedPageBreak/>
        <w:t>Heiveldstraat. Per jaar leveren deze PV-installaties zo’n 40.000 à 42.500 kWh elektriciteit op en staan in voor ongeveer 0,1% van het elektriciteitsverbruik in stadsgebouwen en openbare verlichting. De overige nodige stroom wordt aangekocht en is 100% hernieuwbaar.</w:t>
      </w:r>
    </w:p>
    <w:p w14:paraId="285C1AF8" w14:textId="77777777" w:rsidR="00420753" w:rsidRPr="00AE4E60" w:rsidRDefault="00420753" w:rsidP="00420753">
      <w:pPr>
        <w:spacing w:after="0"/>
      </w:pPr>
      <w:r>
        <w:rPr>
          <w:rFonts w:ascii="Calibri" w:eastAsia="Times New Roman" w:hAnsi="Calibri" w:cs="Calibri"/>
          <w:color w:val="000000"/>
          <w:lang w:eastAsia="nl-BE"/>
        </w:rPr>
        <w:t xml:space="preserve">In functie van de </w:t>
      </w:r>
      <w:proofErr w:type="spellStart"/>
      <w:r>
        <w:rPr>
          <w:rFonts w:ascii="Calibri" w:eastAsia="Times New Roman" w:hAnsi="Calibri" w:cs="Calibri"/>
          <w:color w:val="000000"/>
          <w:lang w:eastAsia="nl-BE"/>
        </w:rPr>
        <w:t>esco</w:t>
      </w:r>
      <w:proofErr w:type="spellEnd"/>
      <w:r>
        <w:rPr>
          <w:rFonts w:ascii="Calibri" w:eastAsia="Times New Roman" w:hAnsi="Calibri" w:cs="Calibri"/>
          <w:color w:val="000000"/>
          <w:lang w:eastAsia="nl-BE"/>
        </w:rPr>
        <w:t xml:space="preserve">-projecten en de uitvoering van klassieke bouwkundige ingrepen wordt bekeken waar PV zinvol is. </w:t>
      </w:r>
    </w:p>
    <w:p w14:paraId="708362AC" w14:textId="77777777" w:rsidR="00420753" w:rsidRPr="00936D0E" w:rsidRDefault="00420753" w:rsidP="00420753">
      <w:pPr>
        <w:spacing w:after="0"/>
        <w:rPr>
          <w:highlight w:val="yellow"/>
        </w:rPr>
      </w:pPr>
    </w:p>
    <w:p w14:paraId="7B6D64BB" w14:textId="77777777" w:rsidR="00420753" w:rsidRPr="001B7467" w:rsidRDefault="00420753" w:rsidP="00420753">
      <w:pPr>
        <w:spacing w:after="0"/>
      </w:pPr>
      <w:r w:rsidRPr="001B7467">
        <w:t>Voorts zet de Stad ook in op zonneboilers (ki</w:t>
      </w:r>
      <w:r w:rsidR="003D1218">
        <w:t xml:space="preserve">nderdagverblijven De Bijendans </w:t>
      </w:r>
      <w:r w:rsidRPr="001B7467">
        <w:t xml:space="preserve">en Het Nachtegaaltje) en op innovatieve technologieën zoals een </w:t>
      </w:r>
      <w:proofErr w:type="spellStart"/>
      <w:r w:rsidRPr="001B7467">
        <w:t>boorgatenergieopslagveld</w:t>
      </w:r>
      <w:proofErr w:type="spellEnd"/>
      <w:r w:rsidRPr="001B7467">
        <w:t xml:space="preserve"> (BEO) (het STAM en de toekomstige bibliotheek aan de Waalse Krook) en warmtepompen (Pakhuis </w:t>
      </w:r>
      <w:proofErr w:type="spellStart"/>
      <w:r w:rsidRPr="001B7467">
        <w:t>Clemmen</w:t>
      </w:r>
      <w:proofErr w:type="spellEnd"/>
      <w:r w:rsidRPr="001B7467">
        <w:t>). Indien zinvol en mogelijk worden meerdere technologieën gecombineerd zoals in het CO</w:t>
      </w:r>
      <w:r w:rsidRPr="001B7467">
        <w:rPr>
          <w:vertAlign w:val="subscript"/>
        </w:rPr>
        <w:t>2</w:t>
      </w:r>
      <w:r w:rsidRPr="001B7467">
        <w:t xml:space="preserve">-neutraal Buurthuis </w:t>
      </w:r>
      <w:proofErr w:type="spellStart"/>
      <w:r w:rsidRPr="001B7467">
        <w:t>Rooigem</w:t>
      </w:r>
      <w:proofErr w:type="spellEnd"/>
      <w:r w:rsidRPr="001B7467">
        <w:t xml:space="preserve"> waar zowel een warmtepomp op geothermie als pv-cellen werden geïnstalleerd. </w:t>
      </w:r>
      <w:r>
        <w:t>D</w:t>
      </w:r>
      <w:r w:rsidRPr="001B7467">
        <w:t>e loods aan de</w:t>
      </w:r>
      <w:r w:rsidR="003D1218">
        <w:t xml:space="preserve"> Proeftuinstraat, waar al een</w:t>
      </w:r>
      <w:r w:rsidRPr="001B7467">
        <w:t xml:space="preserve"> zonneboiler werkzaam is, is zo voorzien dat de </w:t>
      </w:r>
      <w:proofErr w:type="spellStart"/>
      <w:r w:rsidRPr="001B7467">
        <w:t>dakstructuur</w:t>
      </w:r>
      <w:proofErr w:type="spellEnd"/>
      <w:r w:rsidRPr="001B7467">
        <w:t xml:space="preserve"> in een later fase de plaatsing van pv-cellen toelaat</w:t>
      </w:r>
    </w:p>
    <w:p w14:paraId="2EBE4AB4" w14:textId="77777777" w:rsidR="00420753" w:rsidRDefault="00420753" w:rsidP="00420753">
      <w:pPr>
        <w:spacing w:after="0"/>
        <w:rPr>
          <w:highlight w:val="yellow"/>
        </w:rPr>
      </w:pPr>
    </w:p>
    <w:p w14:paraId="58E81C0C" w14:textId="77777777" w:rsidR="00420753" w:rsidRPr="00CB2159" w:rsidRDefault="00420753" w:rsidP="00420753">
      <w:pPr>
        <w:spacing w:after="0"/>
        <w:rPr>
          <w:rFonts w:ascii="Calibri" w:hAnsi="Calibri" w:cs="Calibri"/>
          <w:b/>
          <w:i/>
        </w:rPr>
      </w:pPr>
      <w:r w:rsidRPr="00CB2159">
        <w:rPr>
          <w:rFonts w:ascii="Calibri" w:hAnsi="Calibri" w:cs="Calibri"/>
          <w:b/>
          <w:i/>
        </w:rPr>
        <w:t>Sportinfrastructuur</w:t>
      </w:r>
    </w:p>
    <w:p w14:paraId="5B88E8C0" w14:textId="7D3DA346" w:rsidR="00420753" w:rsidRPr="00F55372" w:rsidRDefault="00420753" w:rsidP="00420753">
      <w:pPr>
        <w:spacing w:after="0"/>
        <w:rPr>
          <w:rFonts w:ascii="Calibri" w:hAnsi="Calibri" w:cs="Calibri"/>
        </w:rPr>
      </w:pPr>
      <w:r w:rsidRPr="00F55372">
        <w:rPr>
          <w:rFonts w:cstheme="minorHAnsi"/>
        </w:rPr>
        <w:t xml:space="preserve">De sporthallen en zwembaden worden beheerd door </w:t>
      </w:r>
      <w:proofErr w:type="spellStart"/>
      <w:r w:rsidR="006D64F2">
        <w:rPr>
          <w:rFonts w:cstheme="minorHAnsi"/>
        </w:rPr>
        <w:t>Farys</w:t>
      </w:r>
      <w:proofErr w:type="spellEnd"/>
      <w:r w:rsidRPr="00F55372">
        <w:rPr>
          <w:rFonts w:cstheme="minorHAnsi"/>
        </w:rPr>
        <w:t xml:space="preserve">. Er is aan </w:t>
      </w:r>
      <w:proofErr w:type="spellStart"/>
      <w:r w:rsidR="006D64F2">
        <w:rPr>
          <w:rFonts w:cstheme="minorHAnsi"/>
        </w:rPr>
        <w:t>Farys</w:t>
      </w:r>
      <w:proofErr w:type="spellEnd"/>
      <w:r w:rsidR="006D64F2" w:rsidRPr="00F55372">
        <w:rPr>
          <w:rFonts w:cstheme="minorHAnsi"/>
        </w:rPr>
        <w:t xml:space="preserve"> </w:t>
      </w:r>
      <w:r w:rsidRPr="00F55372">
        <w:rPr>
          <w:rFonts w:cstheme="minorHAnsi"/>
        </w:rPr>
        <w:t xml:space="preserve">gevraagd om zich voor deze gebouwen te aligneren op de doelstelling van 3% energiebesparing per jaar die ook voor de overige stadsgebouwen geldt. </w:t>
      </w:r>
    </w:p>
    <w:p w14:paraId="2E55F946" w14:textId="77777777" w:rsidR="00420753" w:rsidRDefault="00420753" w:rsidP="00420753">
      <w:pPr>
        <w:spacing w:after="0"/>
        <w:rPr>
          <w:rFonts w:ascii="Calibri" w:hAnsi="Calibri" w:cs="Calibri"/>
          <w:highlight w:val="yellow"/>
        </w:rPr>
      </w:pPr>
    </w:p>
    <w:p w14:paraId="3348BF02" w14:textId="64590C9D" w:rsidR="00420753" w:rsidRPr="00BA548C" w:rsidRDefault="00420753" w:rsidP="00420753">
      <w:pPr>
        <w:spacing w:after="0"/>
        <w:rPr>
          <w:rFonts w:ascii="Calibri" w:hAnsi="Calibri" w:cs="Calibri"/>
          <w:iCs/>
        </w:rPr>
      </w:pPr>
      <w:r w:rsidRPr="00BA548C">
        <w:rPr>
          <w:rFonts w:ascii="Calibri" w:hAnsi="Calibri" w:cs="Calibri"/>
          <w:iCs/>
        </w:rPr>
        <w:t xml:space="preserve">Op basis van de toestand van de gebouwschil en de technieken en het energieverbruik heeft </w:t>
      </w:r>
      <w:proofErr w:type="spellStart"/>
      <w:r w:rsidR="006D64F2">
        <w:rPr>
          <w:rFonts w:ascii="Calibri" w:hAnsi="Calibri" w:cs="Calibri"/>
          <w:iCs/>
        </w:rPr>
        <w:t>Farys</w:t>
      </w:r>
      <w:proofErr w:type="spellEnd"/>
      <w:r w:rsidR="006D64F2" w:rsidRPr="00BA548C">
        <w:rPr>
          <w:rFonts w:ascii="Calibri" w:hAnsi="Calibri" w:cs="Calibri"/>
          <w:iCs/>
        </w:rPr>
        <w:t xml:space="preserve"> </w:t>
      </w:r>
      <w:r w:rsidRPr="00BA548C">
        <w:rPr>
          <w:rFonts w:ascii="Calibri" w:hAnsi="Calibri" w:cs="Calibri"/>
          <w:iCs/>
        </w:rPr>
        <w:t xml:space="preserve">een prioritering van de door hen beheerde gebouwen opgemaakt (= 15 gebouwen). Energiebesparende ingrepen worden eerst uitgevoerd in gebouwen met een goede gebouwschil en technieken maar met een hoog verbruik. </w:t>
      </w:r>
      <w:proofErr w:type="spellStart"/>
      <w:r w:rsidR="006D64F2">
        <w:rPr>
          <w:rFonts w:ascii="Calibri" w:hAnsi="Calibri" w:cs="Calibri"/>
          <w:iCs/>
        </w:rPr>
        <w:t>Farys</w:t>
      </w:r>
      <w:proofErr w:type="spellEnd"/>
      <w:r w:rsidR="006D64F2" w:rsidRPr="00BA548C">
        <w:rPr>
          <w:rFonts w:ascii="Calibri" w:hAnsi="Calibri" w:cs="Calibri"/>
          <w:iCs/>
        </w:rPr>
        <w:t xml:space="preserve"> </w:t>
      </w:r>
      <w:r w:rsidRPr="00BA548C">
        <w:rPr>
          <w:rFonts w:ascii="Calibri" w:hAnsi="Calibri" w:cs="Calibri"/>
          <w:iCs/>
        </w:rPr>
        <w:t>engageert zich om per jaar voor 3 gebouwen (rekening houdend met de prioritering) een haalbaarheidsstudie uit te voeren en indien gunstig een actieplan uit te werken.</w:t>
      </w:r>
    </w:p>
    <w:p w14:paraId="08D47BA2" w14:textId="77777777" w:rsidR="00420753" w:rsidRPr="00BA548C" w:rsidRDefault="00420753" w:rsidP="00420753">
      <w:pPr>
        <w:spacing w:after="0"/>
        <w:rPr>
          <w:rFonts w:ascii="Calibri" w:hAnsi="Calibri" w:cs="Calibri"/>
          <w:iCs/>
        </w:rPr>
      </w:pPr>
    </w:p>
    <w:p w14:paraId="5A97A967" w14:textId="77777777" w:rsidR="00420753" w:rsidRPr="00BA548C"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b/>
          <w:iCs/>
        </w:rPr>
      </w:pPr>
      <w:r w:rsidRPr="00BA548C">
        <w:rPr>
          <w:rFonts w:ascii="Calibri" w:hAnsi="Calibri" w:cs="Calibri"/>
          <w:b/>
          <w:iCs/>
        </w:rPr>
        <w:t>ACTIE: Energetische optimalisatie technische installaties zwembad Strop</w:t>
      </w:r>
    </w:p>
    <w:p w14:paraId="074AAD10" w14:textId="77777777" w:rsidR="00420753" w:rsidRPr="00BA548C"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iCs/>
        </w:rPr>
      </w:pPr>
      <w:r w:rsidRPr="00BA548C">
        <w:rPr>
          <w:rFonts w:ascii="Calibri" w:hAnsi="Calibri" w:cs="Calibri"/>
          <w:iCs/>
        </w:rPr>
        <w:t>Voor zwembad Strop zijn in een voorbereidende haalbaarheidsstudie een aantal mogelijke ingrepen bekeken volgens hun energiebesparingspotentieel en kosten. Het</w:t>
      </w:r>
      <w:r w:rsidR="00185A3A">
        <w:rPr>
          <w:rFonts w:ascii="Calibri" w:hAnsi="Calibri" w:cs="Calibri"/>
          <w:iCs/>
        </w:rPr>
        <w:t xml:space="preserve"> meest aangewezen</w:t>
      </w:r>
      <w:r w:rsidRPr="00BA548C">
        <w:rPr>
          <w:rFonts w:ascii="Calibri" w:hAnsi="Calibri" w:cs="Calibri"/>
          <w:iCs/>
        </w:rPr>
        <w:t xml:space="preserve"> blijkt een combinatie van de volgende maatregelen:</w:t>
      </w:r>
    </w:p>
    <w:p w14:paraId="56DDEDB7" w14:textId="77777777" w:rsidR="00420753" w:rsidRPr="00BA548C" w:rsidRDefault="00420753" w:rsidP="00420753">
      <w:pPr>
        <w:pStyle w:val="Lijstalinea"/>
        <w:numPr>
          <w:ilvl w:val="0"/>
          <w:numId w:val="31"/>
        </w:numPr>
        <w:pBdr>
          <w:top w:val="single" w:sz="4" w:space="1" w:color="auto"/>
          <w:left w:val="single" w:sz="4" w:space="4" w:color="auto"/>
          <w:bottom w:val="single" w:sz="4" w:space="1" w:color="auto"/>
          <w:right w:val="single" w:sz="4" w:space="4" w:color="auto"/>
        </w:pBdr>
        <w:spacing w:after="0"/>
        <w:rPr>
          <w:rFonts w:ascii="Calibri" w:hAnsi="Calibri" w:cs="Calibri"/>
          <w:iCs/>
        </w:rPr>
      </w:pPr>
      <w:r w:rsidRPr="00BA548C">
        <w:rPr>
          <w:rFonts w:ascii="Calibri" w:hAnsi="Calibri" w:cs="Calibri"/>
          <w:iCs/>
        </w:rPr>
        <w:t>Vervanging van de luchtgroep voor ruimteverwarming</w:t>
      </w:r>
    </w:p>
    <w:p w14:paraId="1AF57A72" w14:textId="77777777" w:rsidR="00420753" w:rsidRPr="00BA548C" w:rsidRDefault="00420753" w:rsidP="00420753">
      <w:pPr>
        <w:pStyle w:val="Lijstalinea"/>
        <w:numPr>
          <w:ilvl w:val="0"/>
          <w:numId w:val="31"/>
        </w:numPr>
        <w:pBdr>
          <w:top w:val="single" w:sz="4" w:space="1" w:color="auto"/>
          <w:left w:val="single" w:sz="4" w:space="4" w:color="auto"/>
          <w:bottom w:val="single" w:sz="4" w:space="1" w:color="auto"/>
          <w:right w:val="single" w:sz="4" w:space="4" w:color="auto"/>
        </w:pBdr>
        <w:spacing w:after="0"/>
        <w:rPr>
          <w:rFonts w:ascii="Calibri" w:hAnsi="Calibri" w:cs="Calibri"/>
          <w:iCs/>
        </w:rPr>
      </w:pPr>
      <w:r w:rsidRPr="00BA548C">
        <w:rPr>
          <w:rFonts w:ascii="Calibri" w:hAnsi="Calibri" w:cs="Calibri"/>
          <w:iCs/>
        </w:rPr>
        <w:t>Plaatsing van frequentiesturing en pomp met hoog rendement</w:t>
      </w:r>
    </w:p>
    <w:p w14:paraId="56672FA5" w14:textId="77777777" w:rsidR="00420753" w:rsidRPr="00BA548C" w:rsidRDefault="00420753" w:rsidP="00420753">
      <w:pPr>
        <w:pStyle w:val="Lijstalinea"/>
        <w:numPr>
          <w:ilvl w:val="0"/>
          <w:numId w:val="31"/>
        </w:numPr>
        <w:pBdr>
          <w:top w:val="single" w:sz="4" w:space="1" w:color="auto"/>
          <w:left w:val="single" w:sz="4" w:space="4" w:color="auto"/>
          <w:bottom w:val="single" w:sz="4" w:space="1" w:color="auto"/>
          <w:right w:val="single" w:sz="4" w:space="4" w:color="auto"/>
        </w:pBdr>
        <w:spacing w:after="0"/>
        <w:rPr>
          <w:rFonts w:ascii="Calibri" w:hAnsi="Calibri" w:cs="Calibri"/>
          <w:iCs/>
        </w:rPr>
      </w:pPr>
      <w:r w:rsidRPr="00BA548C">
        <w:rPr>
          <w:rFonts w:ascii="Calibri" w:hAnsi="Calibri" w:cs="Calibri"/>
          <w:iCs/>
        </w:rPr>
        <w:t>Uitbreiding van datacaptatie en rapportering</w:t>
      </w:r>
    </w:p>
    <w:p w14:paraId="4F9BAAAD" w14:textId="77777777" w:rsidR="00420753" w:rsidRPr="00BA548C"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iCs/>
        </w:rPr>
      </w:pPr>
      <w:r w:rsidRPr="00BA548C">
        <w:rPr>
          <w:rFonts w:ascii="Calibri" w:hAnsi="Calibri" w:cs="Calibri"/>
          <w:iCs/>
        </w:rPr>
        <w:t>Hiermee zou h</w:t>
      </w:r>
      <w:r w:rsidR="00185A3A">
        <w:rPr>
          <w:rFonts w:ascii="Calibri" w:hAnsi="Calibri" w:cs="Calibri"/>
          <w:iCs/>
        </w:rPr>
        <w:t>et elektriciteitsverbruik met 23</w:t>
      </w:r>
      <w:r w:rsidRPr="00BA548C">
        <w:rPr>
          <w:rFonts w:ascii="Calibri" w:hAnsi="Calibri" w:cs="Calibri"/>
          <w:iCs/>
        </w:rPr>
        <w:t xml:space="preserve">% verminderen, het gasverbruik met 10% en het waterverbruik met </w:t>
      </w:r>
      <w:r w:rsidR="00185A3A">
        <w:rPr>
          <w:rFonts w:ascii="Calibri" w:hAnsi="Calibri" w:cs="Calibri"/>
          <w:iCs/>
        </w:rPr>
        <w:t>5</w:t>
      </w:r>
      <w:r w:rsidRPr="00BA548C">
        <w:rPr>
          <w:rFonts w:ascii="Calibri" w:hAnsi="Calibri" w:cs="Calibri"/>
          <w:iCs/>
        </w:rPr>
        <w:t>%.</w:t>
      </w:r>
      <w:r w:rsidR="00185A3A">
        <w:rPr>
          <w:rFonts w:ascii="Calibri" w:hAnsi="Calibri" w:cs="Calibri"/>
          <w:iCs/>
        </w:rPr>
        <w:t xml:space="preserve"> </w:t>
      </w:r>
      <w:r w:rsidR="004F096A">
        <w:rPr>
          <w:rFonts w:ascii="Calibri" w:hAnsi="Calibri" w:cs="Calibri"/>
          <w:iCs/>
        </w:rPr>
        <w:t>D</w:t>
      </w:r>
      <w:r w:rsidRPr="00BA548C">
        <w:rPr>
          <w:rFonts w:ascii="Calibri" w:hAnsi="Calibri" w:cs="Calibri"/>
          <w:iCs/>
        </w:rPr>
        <w:t>e besparing door een lager verbruik levert jaarlijks ca. 26.000 € op.</w:t>
      </w:r>
    </w:p>
    <w:p w14:paraId="21EF919B" w14:textId="77777777" w:rsidR="00420753" w:rsidRPr="00BA548C" w:rsidRDefault="00420753" w:rsidP="00420753">
      <w:pPr>
        <w:spacing w:after="0"/>
        <w:rPr>
          <w:rFonts w:ascii="Calibri" w:hAnsi="Calibri" w:cs="Calibri"/>
          <w:highlight w:val="yellow"/>
        </w:rPr>
      </w:pPr>
    </w:p>
    <w:p w14:paraId="7EB1AA37" w14:textId="77777777" w:rsidR="00420753" w:rsidRPr="006062CD" w:rsidRDefault="00420753" w:rsidP="00420753">
      <w:pPr>
        <w:spacing w:after="0"/>
        <w:rPr>
          <w:rFonts w:ascii="Calibri" w:hAnsi="Calibri" w:cs="Calibri"/>
          <w:b/>
          <w:i/>
        </w:rPr>
      </w:pPr>
      <w:r w:rsidRPr="006062CD">
        <w:rPr>
          <w:rFonts w:ascii="Calibri" w:hAnsi="Calibri" w:cs="Calibri"/>
          <w:b/>
          <w:i/>
        </w:rPr>
        <w:t>OCMW-gebouwen</w:t>
      </w:r>
    </w:p>
    <w:p w14:paraId="164515A5" w14:textId="77777777" w:rsidR="00C500C9" w:rsidRDefault="00C500C9" w:rsidP="00420753">
      <w:pPr>
        <w:spacing w:after="0"/>
        <w:rPr>
          <w:rFonts w:ascii="Calibri" w:hAnsi="Calibri" w:cs="Calibri"/>
        </w:rPr>
      </w:pPr>
      <w:r>
        <w:rPr>
          <w:rFonts w:ascii="Calibri" w:hAnsi="Calibri" w:cs="Calibri"/>
        </w:rPr>
        <w:t xml:space="preserve">Ook het OCMW geeft het goede voorbeeld door in hun infrastructuur hogere ambities op te leggen in verband met energieprestatie en hernieuwbare energie. </w:t>
      </w:r>
    </w:p>
    <w:p w14:paraId="00DC080E" w14:textId="4745DA9F" w:rsidR="00420753" w:rsidRDefault="00420753" w:rsidP="00420753">
      <w:pPr>
        <w:spacing w:after="0"/>
        <w:rPr>
          <w:rFonts w:ascii="Calibri" w:hAnsi="Calibri" w:cs="Calibri"/>
        </w:rPr>
      </w:pPr>
      <w:r w:rsidRPr="006062CD">
        <w:rPr>
          <w:rFonts w:ascii="Calibri" w:hAnsi="Calibri" w:cs="Calibri"/>
        </w:rPr>
        <w:t xml:space="preserve">Het OCMW </w:t>
      </w:r>
      <w:r w:rsidR="00C500C9">
        <w:rPr>
          <w:rFonts w:ascii="Calibri" w:hAnsi="Calibri" w:cs="Calibri"/>
        </w:rPr>
        <w:t xml:space="preserve">onderzoekt de mogelijkheden van </w:t>
      </w:r>
      <w:r w:rsidRPr="006062CD">
        <w:rPr>
          <w:rFonts w:ascii="Calibri" w:hAnsi="Calibri" w:cs="Calibri"/>
        </w:rPr>
        <w:t xml:space="preserve">een </w:t>
      </w:r>
      <w:proofErr w:type="spellStart"/>
      <w:r w:rsidRPr="006062CD">
        <w:rPr>
          <w:rFonts w:ascii="Calibri" w:hAnsi="Calibri" w:cs="Calibri"/>
        </w:rPr>
        <w:t>energieperformantiecontract</w:t>
      </w:r>
      <w:proofErr w:type="spellEnd"/>
      <w:r w:rsidRPr="006062CD">
        <w:rPr>
          <w:rFonts w:ascii="Calibri" w:hAnsi="Calibri" w:cs="Calibri"/>
        </w:rPr>
        <w:t xml:space="preserve"> voor de HVAC</w:t>
      </w:r>
      <w:r w:rsidR="003D1218">
        <w:rPr>
          <w:rStyle w:val="Voetnootmarkering"/>
          <w:rFonts w:ascii="Calibri" w:hAnsi="Calibri" w:cs="Calibri"/>
        </w:rPr>
        <w:footnoteReference w:id="35"/>
      </w:r>
      <w:r w:rsidRPr="006062CD">
        <w:rPr>
          <w:rFonts w:ascii="Calibri" w:hAnsi="Calibri" w:cs="Calibri"/>
        </w:rPr>
        <w:t xml:space="preserve">-installaties in de OCMW-gebouwen. Hiermee wordt gestreefd naar een vermindering van het energieverbruik voor verwarming met 10%. </w:t>
      </w:r>
    </w:p>
    <w:p w14:paraId="142DAF2B" w14:textId="77777777" w:rsidR="00420753" w:rsidRPr="006062CD" w:rsidRDefault="00420753" w:rsidP="00420753">
      <w:pPr>
        <w:spacing w:after="0"/>
        <w:rPr>
          <w:rFonts w:ascii="Calibri" w:hAnsi="Calibri" w:cs="Calibri"/>
        </w:rPr>
      </w:pPr>
      <w:r>
        <w:rPr>
          <w:rFonts w:ascii="Calibri" w:hAnsi="Calibri" w:cs="Calibri"/>
        </w:rPr>
        <w:t>Voor nieuwbouwprojecten wordt gestreefd naar een goed energieprestatieniveau.</w:t>
      </w:r>
    </w:p>
    <w:p w14:paraId="6FA7E54F" w14:textId="77777777" w:rsidR="00420753" w:rsidRPr="006062CD"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b/>
        </w:rPr>
      </w:pPr>
      <w:r w:rsidRPr="006062CD">
        <w:rPr>
          <w:rFonts w:ascii="Calibri" w:hAnsi="Calibri" w:cs="Calibri"/>
          <w:b/>
        </w:rPr>
        <w:lastRenderedPageBreak/>
        <w:t>Actie: Toekomstbestendige nieuwbouwprojecten OCMW</w:t>
      </w:r>
    </w:p>
    <w:p w14:paraId="1714F001" w14:textId="5DE0DBB4" w:rsidR="00420753"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rPr>
      </w:pPr>
      <w:r w:rsidRPr="006062CD">
        <w:rPr>
          <w:rFonts w:ascii="Calibri" w:hAnsi="Calibri" w:cs="Calibri"/>
        </w:rPr>
        <w:t xml:space="preserve">Voor nieuwe gebouwen zijn of worden een aantal projecten met laagenergie- of passiefbouw opgestart. Voorbeelden zijn: De Baai (passiefbouw), WZC Mariakerke, 27 assistentiewoningen </w:t>
      </w:r>
      <w:proofErr w:type="spellStart"/>
      <w:r w:rsidRPr="006062CD">
        <w:rPr>
          <w:rFonts w:ascii="Calibri" w:hAnsi="Calibri" w:cs="Calibri"/>
        </w:rPr>
        <w:t>Zwijnaarde</w:t>
      </w:r>
      <w:proofErr w:type="spellEnd"/>
      <w:r w:rsidRPr="006062CD">
        <w:rPr>
          <w:rFonts w:ascii="Calibri" w:hAnsi="Calibri" w:cs="Calibri"/>
        </w:rPr>
        <w:t>, 3</w:t>
      </w:r>
      <w:r w:rsidR="00D017C7">
        <w:rPr>
          <w:rFonts w:ascii="Calibri" w:hAnsi="Calibri" w:cs="Calibri"/>
        </w:rPr>
        <w:t>0</w:t>
      </w:r>
      <w:r w:rsidRPr="006062CD">
        <w:rPr>
          <w:rFonts w:ascii="Calibri" w:hAnsi="Calibri" w:cs="Calibri"/>
        </w:rPr>
        <w:t xml:space="preserve"> assistentiewoningen Sint-Amandsberg, groepswonen senioren, lokaal dienstencentrum </w:t>
      </w:r>
      <w:proofErr w:type="spellStart"/>
      <w:r w:rsidRPr="006062CD">
        <w:rPr>
          <w:rFonts w:ascii="Calibri" w:hAnsi="Calibri" w:cs="Calibri"/>
        </w:rPr>
        <w:t>Zwijnaarde</w:t>
      </w:r>
      <w:proofErr w:type="spellEnd"/>
      <w:r w:rsidRPr="006062CD">
        <w:rPr>
          <w:rFonts w:ascii="Calibri" w:hAnsi="Calibri" w:cs="Calibri"/>
        </w:rPr>
        <w:t>.</w:t>
      </w:r>
    </w:p>
    <w:p w14:paraId="194803D9" w14:textId="77777777" w:rsidR="00420753" w:rsidRPr="006062CD" w:rsidRDefault="00420753" w:rsidP="00420753">
      <w:pPr>
        <w:spacing w:after="0"/>
      </w:pPr>
    </w:p>
    <w:p w14:paraId="7AC8591F" w14:textId="77777777" w:rsidR="00420753" w:rsidRPr="00936D0E" w:rsidRDefault="00420753" w:rsidP="00420753">
      <w:pPr>
        <w:spacing w:after="0"/>
        <w:rPr>
          <w:highlight w:val="yellow"/>
        </w:rPr>
      </w:pPr>
      <w:r w:rsidRPr="006062CD">
        <w:rPr>
          <w:rFonts w:ascii="Calibri" w:hAnsi="Calibri" w:cs="Calibri"/>
        </w:rPr>
        <w:t xml:space="preserve">Ook lanceert het OCMW een proefproject om op </w:t>
      </w:r>
      <w:r>
        <w:rPr>
          <w:rFonts w:ascii="Calibri" w:hAnsi="Calibri" w:cs="Calibri"/>
        </w:rPr>
        <w:t xml:space="preserve">het </w:t>
      </w:r>
      <w:r w:rsidRPr="00B35EB3">
        <w:rPr>
          <w:rFonts w:ascii="Calibri" w:hAnsi="Calibri" w:cs="Calibri"/>
        </w:rPr>
        <w:t xml:space="preserve">WZC </w:t>
      </w:r>
      <w:proofErr w:type="spellStart"/>
      <w:r w:rsidRPr="00B35EB3">
        <w:rPr>
          <w:rFonts w:ascii="Calibri" w:hAnsi="Calibri" w:cs="Calibri"/>
        </w:rPr>
        <w:t>Liberteyt</w:t>
      </w:r>
      <w:proofErr w:type="spellEnd"/>
      <w:r w:rsidRPr="006062CD">
        <w:rPr>
          <w:rFonts w:ascii="Calibri" w:hAnsi="Calibri" w:cs="Calibri"/>
        </w:rPr>
        <w:t xml:space="preserve"> PV-cellen te installeren (ca. 500 </w:t>
      </w:r>
      <w:proofErr w:type="spellStart"/>
      <w:r w:rsidRPr="006062CD">
        <w:rPr>
          <w:rFonts w:ascii="Calibri" w:hAnsi="Calibri" w:cs="Calibri"/>
        </w:rPr>
        <w:t>MWh</w:t>
      </w:r>
      <w:proofErr w:type="spellEnd"/>
      <w:r w:rsidRPr="006062CD">
        <w:rPr>
          <w:rFonts w:ascii="Calibri" w:hAnsi="Calibri" w:cs="Calibri"/>
        </w:rPr>
        <w:t>/jaar)</w:t>
      </w:r>
      <w:r>
        <w:rPr>
          <w:rFonts w:ascii="Calibri" w:hAnsi="Calibri" w:cs="Calibri"/>
        </w:rPr>
        <w:t xml:space="preserve">. De mogelijkheid tot participatie van derden (bv. via </w:t>
      </w:r>
      <w:proofErr w:type="spellStart"/>
      <w:r>
        <w:rPr>
          <w:rFonts w:ascii="Calibri" w:hAnsi="Calibri" w:cs="Calibri"/>
        </w:rPr>
        <w:t>crowdfunding</w:t>
      </w:r>
      <w:proofErr w:type="spellEnd"/>
      <w:r>
        <w:rPr>
          <w:rFonts w:ascii="Calibri" w:hAnsi="Calibri" w:cs="Calibri"/>
        </w:rPr>
        <w:t xml:space="preserve"> of via coöperatieven) wordt hierbij onderzocht. </w:t>
      </w:r>
    </w:p>
    <w:p w14:paraId="730FEA6D" w14:textId="77777777" w:rsidR="00420753" w:rsidRDefault="00420753" w:rsidP="00420753">
      <w:pPr>
        <w:spacing w:after="0"/>
        <w:rPr>
          <w:rFonts w:ascii="Calibri" w:hAnsi="Calibri" w:cs="Calibri"/>
        </w:rPr>
      </w:pPr>
    </w:p>
    <w:p w14:paraId="44A154A7" w14:textId="77777777" w:rsidR="00420753" w:rsidRPr="0094204D" w:rsidRDefault="00420753" w:rsidP="00420753">
      <w:pPr>
        <w:spacing w:after="0"/>
        <w:rPr>
          <w:rFonts w:ascii="Calibri" w:hAnsi="Calibri" w:cs="Calibri"/>
          <w:b/>
          <w:i/>
        </w:rPr>
      </w:pPr>
      <w:r w:rsidRPr="0094204D">
        <w:rPr>
          <w:rFonts w:ascii="Calibri" w:hAnsi="Calibri" w:cs="Calibri"/>
          <w:b/>
          <w:i/>
        </w:rPr>
        <w:t>Openbare verlichting</w:t>
      </w:r>
    </w:p>
    <w:p w14:paraId="7C396AA6" w14:textId="77777777" w:rsidR="00420753" w:rsidRPr="0094204D" w:rsidRDefault="00420753" w:rsidP="00420753">
      <w:pPr>
        <w:spacing w:after="0"/>
        <w:rPr>
          <w:rFonts w:ascii="Calibri" w:hAnsi="Calibri" w:cs="Calibri"/>
        </w:rPr>
      </w:pPr>
      <w:r w:rsidRPr="0094204D">
        <w:rPr>
          <w:rFonts w:ascii="Calibri" w:hAnsi="Calibri" w:cs="Calibri"/>
        </w:rPr>
        <w:t xml:space="preserve">Het Lichtplan blijft het kader voor de openbare verlichting. Na de forse daling van het verbruik in 2010-2013 is voor de periode 2014-2019 een tweede fase van sanering van de openbare verlichting gepland. </w:t>
      </w:r>
    </w:p>
    <w:p w14:paraId="41BD564B" w14:textId="77777777" w:rsidR="00420753" w:rsidRDefault="00420753" w:rsidP="00420753">
      <w:pPr>
        <w:spacing w:after="0"/>
        <w:rPr>
          <w:rFonts w:ascii="Calibri" w:hAnsi="Calibri" w:cs="Calibri"/>
        </w:rPr>
      </w:pPr>
      <w:r w:rsidRPr="0094204D">
        <w:rPr>
          <w:rFonts w:ascii="Calibri" w:hAnsi="Calibri" w:cs="Calibri"/>
        </w:rPr>
        <w:t xml:space="preserve">De besparing die hiermee gerealiseerd zal worden, zal naar verwachting in de </w:t>
      </w:r>
      <w:proofErr w:type="spellStart"/>
      <w:r w:rsidRPr="0094204D">
        <w:rPr>
          <w:rFonts w:ascii="Calibri" w:hAnsi="Calibri" w:cs="Calibri"/>
        </w:rPr>
        <w:t>grootte-orde</w:t>
      </w:r>
      <w:proofErr w:type="spellEnd"/>
      <w:r w:rsidRPr="0094204D">
        <w:rPr>
          <w:rFonts w:ascii="Calibri" w:hAnsi="Calibri" w:cs="Calibri"/>
        </w:rPr>
        <w:t xml:space="preserve"> van 3% per jaar liggen in de periode 2015-2019.</w:t>
      </w:r>
    </w:p>
    <w:p w14:paraId="17A45BFB" w14:textId="77777777" w:rsidR="00420753" w:rsidRDefault="00420753" w:rsidP="00420753">
      <w:pPr>
        <w:spacing w:after="0"/>
        <w:rPr>
          <w:rFonts w:ascii="Calibri" w:hAnsi="Calibri" w:cs="Calibri"/>
        </w:rPr>
      </w:pPr>
    </w:p>
    <w:p w14:paraId="176972C5" w14:textId="77777777" w:rsidR="00420753" w:rsidRPr="00014A99"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b/>
        </w:rPr>
      </w:pPr>
      <w:r w:rsidRPr="00014A99">
        <w:rPr>
          <w:rFonts w:ascii="Calibri" w:hAnsi="Calibri" w:cs="Calibri"/>
          <w:b/>
        </w:rPr>
        <w:t>Actie: Sanering openbare verlichting – fase 2</w:t>
      </w:r>
    </w:p>
    <w:p w14:paraId="4364A717" w14:textId="77777777" w:rsidR="00420753"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rPr>
      </w:pPr>
      <w:r>
        <w:rPr>
          <w:rFonts w:ascii="Calibri" w:hAnsi="Calibri" w:cs="Calibri"/>
        </w:rPr>
        <w:t>De meest energieverslindende armaturen jonger dan 30 jaar worden vervangen door armaturen met een kleiner opgesteld vermogen en dus een lager energieverbruik. Ook worden overbodige lichtpunten weggehaald en wordt het dimmen van de openbare verlichting voorbereid, zodat de Stad klaar is om dit uit te rollen op het moment dat de Europese normering omgezet is naar een Belgische norm en deze uitrol dus ook juridisch en verzekeringstechnisch mogelijk is.</w:t>
      </w:r>
    </w:p>
    <w:p w14:paraId="076AE7B0" w14:textId="77777777" w:rsidR="00420753" w:rsidRPr="005459A7" w:rsidRDefault="00420753" w:rsidP="00420753">
      <w:pPr>
        <w:spacing w:after="0"/>
        <w:rPr>
          <w:rFonts w:ascii="Calibri" w:hAnsi="Calibri" w:cs="Calibri"/>
          <w:b/>
          <w:highlight w:val="yellow"/>
        </w:rPr>
      </w:pPr>
    </w:p>
    <w:p w14:paraId="2B47059C" w14:textId="77777777" w:rsidR="00420753" w:rsidRPr="00172985" w:rsidRDefault="00420753" w:rsidP="00420753">
      <w:pPr>
        <w:spacing w:after="0"/>
        <w:rPr>
          <w:rFonts w:ascii="Calibri" w:hAnsi="Calibri" w:cs="Calibri"/>
          <w:b/>
          <w:i/>
        </w:rPr>
      </w:pPr>
      <w:r w:rsidRPr="00172985">
        <w:rPr>
          <w:rFonts w:ascii="Calibri" w:hAnsi="Calibri" w:cs="Calibri"/>
          <w:b/>
          <w:i/>
        </w:rPr>
        <w:t xml:space="preserve">Duurzame aankopen </w:t>
      </w:r>
    </w:p>
    <w:p w14:paraId="5EAEEDC3" w14:textId="77777777" w:rsidR="00420753" w:rsidRPr="00172985" w:rsidRDefault="00420753" w:rsidP="00420753">
      <w:pPr>
        <w:spacing w:after="0"/>
        <w:rPr>
          <w:rFonts w:ascii="Calibri" w:hAnsi="Calibri" w:cs="Calibri"/>
        </w:rPr>
      </w:pPr>
      <w:r w:rsidRPr="00172985">
        <w:rPr>
          <w:rFonts w:ascii="Calibri" w:hAnsi="Calibri" w:cs="Calibri"/>
        </w:rPr>
        <w:t>Via project strategisch en duurzaam aankopen wil de Stad Gent haar koopkracht gebruiken om tegelijkertijd een strategische (= moet bijdragen aan de doelstellingen van de Stad Gent) als een efficiënte aankoopfunctie uit te bouwen. Rationeel energiegebruik en onafhankelijkheid van niet-hernieuwbare energiebronnen</w:t>
      </w:r>
      <w:r>
        <w:rPr>
          <w:rFonts w:ascii="Calibri" w:hAnsi="Calibri" w:cs="Calibri"/>
        </w:rPr>
        <w:t xml:space="preserve"> en verduurzamen van voeding</w:t>
      </w:r>
      <w:r w:rsidRPr="00172985">
        <w:rPr>
          <w:rFonts w:ascii="Calibri" w:hAnsi="Calibri" w:cs="Calibri"/>
        </w:rPr>
        <w:t xml:space="preserve"> zijn doelstellingen in dit project.</w:t>
      </w:r>
    </w:p>
    <w:p w14:paraId="77E4459A" w14:textId="77777777" w:rsidR="00420753" w:rsidRPr="00172985" w:rsidRDefault="00420753" w:rsidP="00420753">
      <w:pPr>
        <w:spacing w:after="0"/>
        <w:rPr>
          <w:rFonts w:ascii="Calibri" w:hAnsi="Calibri" w:cs="Calibri"/>
        </w:rPr>
      </w:pPr>
      <w:r w:rsidRPr="00172985">
        <w:rPr>
          <w:rFonts w:ascii="Calibri" w:hAnsi="Calibri" w:cs="Calibri"/>
        </w:rPr>
        <w:t>Het OCMW voert eveneens een beleid rond duurzaam aankopen en neemt deel aan de werkgroep duurzaam aankopen waarin de betrokken stadsdiensten vertegenwoordigd zijn.</w:t>
      </w:r>
    </w:p>
    <w:p w14:paraId="0B4F1724" w14:textId="77777777" w:rsidR="00420753" w:rsidRPr="00172985" w:rsidRDefault="00420753" w:rsidP="00420753">
      <w:pPr>
        <w:spacing w:after="0"/>
        <w:rPr>
          <w:rFonts w:ascii="Calibri" w:hAnsi="Calibri" w:cs="Calibri"/>
        </w:rPr>
      </w:pPr>
      <w:r w:rsidRPr="00164B12">
        <w:t>De ICT-noden van de Stad Gent worden aanbesteed door Digipolis. Daarbij worden de strategische keuzes van de Stad gevolgd, waaronder aandacht voor het energieverbruik.</w:t>
      </w:r>
      <w:r>
        <w:t xml:space="preserve"> Ook wordt ingezet op het </w:t>
      </w:r>
      <w:r w:rsidRPr="00164B12">
        <w:t>aankopen van innovatieve ICT-oplossingen en op innovatief aanbesteden.</w:t>
      </w:r>
    </w:p>
    <w:p w14:paraId="74376CA8" w14:textId="77777777" w:rsidR="00420753" w:rsidRPr="00685AD0" w:rsidRDefault="00420753" w:rsidP="00420753">
      <w:pPr>
        <w:spacing w:after="0"/>
        <w:rPr>
          <w:rFonts w:ascii="Calibri" w:hAnsi="Calibri" w:cs="Calibri"/>
          <w:highlight w:val="yellow"/>
        </w:rPr>
      </w:pPr>
    </w:p>
    <w:p w14:paraId="0D506C29" w14:textId="77777777" w:rsidR="00420753" w:rsidRPr="00172985" w:rsidRDefault="00420753" w:rsidP="00420753">
      <w:pPr>
        <w:pBdr>
          <w:top w:val="single" w:sz="4" w:space="1" w:color="auto"/>
          <w:left w:val="single" w:sz="4" w:space="4" w:color="auto"/>
          <w:bottom w:val="single" w:sz="4" w:space="1" w:color="auto"/>
          <w:right w:val="single" w:sz="4" w:space="4" w:color="auto"/>
        </w:pBdr>
        <w:spacing w:after="0"/>
        <w:rPr>
          <w:rFonts w:ascii="Calibri" w:hAnsi="Calibri" w:cs="Calibri"/>
          <w:b/>
        </w:rPr>
      </w:pPr>
      <w:r w:rsidRPr="00172985">
        <w:rPr>
          <w:rFonts w:ascii="Calibri" w:hAnsi="Calibri" w:cs="Calibri"/>
          <w:b/>
        </w:rPr>
        <w:t xml:space="preserve">ACTIE: Realiseren van </w:t>
      </w:r>
      <w:proofErr w:type="spellStart"/>
      <w:r>
        <w:rPr>
          <w:rFonts w:ascii="Calibri" w:hAnsi="Calibri" w:cs="Calibri"/>
          <w:b/>
        </w:rPr>
        <w:t>klimaatgerelate</w:t>
      </w:r>
      <w:r w:rsidR="00980973">
        <w:rPr>
          <w:rFonts w:ascii="Calibri" w:hAnsi="Calibri" w:cs="Calibri"/>
          <w:b/>
        </w:rPr>
        <w:t>erde</w:t>
      </w:r>
      <w:proofErr w:type="spellEnd"/>
      <w:r w:rsidR="00980973">
        <w:rPr>
          <w:rFonts w:ascii="Calibri" w:hAnsi="Calibri" w:cs="Calibri"/>
          <w:b/>
        </w:rPr>
        <w:t xml:space="preserve"> acties</w:t>
      </w:r>
      <w:r w:rsidRPr="00172985">
        <w:rPr>
          <w:rFonts w:ascii="Calibri" w:hAnsi="Calibri" w:cs="Calibri"/>
          <w:b/>
        </w:rPr>
        <w:t xml:space="preserve"> via een strategisch en duurzaam aankoopbeleid </w:t>
      </w:r>
    </w:p>
    <w:p w14:paraId="61520F93" w14:textId="77777777" w:rsidR="00420753" w:rsidRPr="00172985" w:rsidRDefault="00420753" w:rsidP="00420753">
      <w:pPr>
        <w:pStyle w:val="Lijstalinea"/>
        <w:numPr>
          <w:ilvl w:val="0"/>
          <w:numId w:val="30"/>
        </w:numPr>
        <w:pBdr>
          <w:top w:val="single" w:sz="4" w:space="1" w:color="auto"/>
          <w:left w:val="single" w:sz="4" w:space="4" w:color="auto"/>
          <w:bottom w:val="single" w:sz="4" w:space="1" w:color="auto"/>
          <w:right w:val="single" w:sz="4" w:space="4" w:color="auto"/>
        </w:pBdr>
        <w:spacing w:after="0"/>
        <w:rPr>
          <w:rFonts w:ascii="Calibri" w:hAnsi="Calibri" w:cs="Calibri"/>
        </w:rPr>
      </w:pPr>
      <w:r w:rsidRPr="00172985">
        <w:rPr>
          <w:rFonts w:ascii="Calibri" w:hAnsi="Calibri" w:cs="Calibri"/>
        </w:rPr>
        <w:t xml:space="preserve">Sinds 2008 wordt 100% groene stroom aangekocht. Dit wordt in de huidige legislatuur voortgezet. </w:t>
      </w:r>
    </w:p>
    <w:p w14:paraId="242C5A76" w14:textId="77777777" w:rsidR="00420753" w:rsidRPr="00172985" w:rsidRDefault="00420753" w:rsidP="00420753">
      <w:pPr>
        <w:pStyle w:val="Lijstalinea"/>
        <w:numPr>
          <w:ilvl w:val="0"/>
          <w:numId w:val="30"/>
        </w:numPr>
        <w:pBdr>
          <w:top w:val="single" w:sz="4" w:space="1" w:color="auto"/>
          <w:left w:val="single" w:sz="4" w:space="4" w:color="auto"/>
          <w:bottom w:val="single" w:sz="4" w:space="1" w:color="auto"/>
          <w:right w:val="single" w:sz="4" w:space="4" w:color="auto"/>
        </w:pBdr>
        <w:spacing w:after="0"/>
        <w:rPr>
          <w:rFonts w:ascii="Calibri" w:hAnsi="Calibri" w:cs="Calibri"/>
        </w:rPr>
      </w:pPr>
      <w:r w:rsidRPr="00172985">
        <w:t>Opnemen van voorwaarden m.b.t. energieverbruik (</w:t>
      </w:r>
      <w:r>
        <w:t xml:space="preserve">o.a. </w:t>
      </w:r>
      <w:r w:rsidRPr="00172985">
        <w:t>EU energielabel) in de relevante bestekken, bv. voor ICT, huishoudtoestellen, grootkeukenapparatuur, audiovisuele toestellen, …</w:t>
      </w:r>
      <w:r w:rsidRPr="00172985">
        <w:rPr>
          <w:rFonts w:ascii="Calibri" w:hAnsi="Calibri" w:cs="Calibri"/>
        </w:rPr>
        <w:t xml:space="preserve"> </w:t>
      </w:r>
    </w:p>
    <w:p w14:paraId="54973576" w14:textId="77777777" w:rsidR="00420753" w:rsidRPr="00172985" w:rsidRDefault="00420753" w:rsidP="00420753">
      <w:pPr>
        <w:pStyle w:val="Lijstalinea"/>
        <w:numPr>
          <w:ilvl w:val="0"/>
          <w:numId w:val="30"/>
        </w:numPr>
        <w:pBdr>
          <w:top w:val="single" w:sz="4" w:space="1" w:color="auto"/>
          <w:left w:val="single" w:sz="4" w:space="4" w:color="auto"/>
          <w:bottom w:val="single" w:sz="4" w:space="1" w:color="auto"/>
          <w:right w:val="single" w:sz="4" w:space="4" w:color="auto"/>
        </w:pBdr>
        <w:spacing w:after="0"/>
        <w:rPr>
          <w:rFonts w:ascii="Calibri" w:hAnsi="Calibri" w:cs="Calibri"/>
        </w:rPr>
      </w:pPr>
      <w:r>
        <w:rPr>
          <w:rFonts w:cstheme="minorHAnsi"/>
        </w:rPr>
        <w:t xml:space="preserve">Verduurzamen van de bestekken rond voeding (bv. schoolmaaltijden, aankopen van groeten/fruit/vlees) </w:t>
      </w:r>
      <w:r>
        <w:rPr>
          <w:rFonts w:ascii="Calibri" w:hAnsi="Calibri" w:cs="Calibri"/>
        </w:rPr>
        <w:t>volgens de principes van de Gentse voedselstrategie (zie ook hoofdstuk ‘voeding’)</w:t>
      </w:r>
    </w:p>
    <w:p w14:paraId="47EACC7A" w14:textId="77777777" w:rsidR="00420753" w:rsidRPr="00B56FD2" w:rsidRDefault="00420753" w:rsidP="004460F8">
      <w:pPr>
        <w:spacing w:after="0"/>
        <w:rPr>
          <w:rFonts w:ascii="Calibri" w:hAnsi="Calibri" w:cs="Calibri"/>
          <w:highlight w:val="yellow"/>
        </w:rPr>
      </w:pPr>
    </w:p>
    <w:p w14:paraId="15B351A5" w14:textId="16596F58" w:rsidR="00420753" w:rsidRDefault="008C6600" w:rsidP="00420753">
      <w:pPr>
        <w:spacing w:after="0"/>
        <w:rPr>
          <w:rFonts w:ascii="Calibri" w:hAnsi="Calibri" w:cs="Calibri"/>
          <w:b/>
        </w:rPr>
      </w:pPr>
      <w:r>
        <w:rPr>
          <w:rFonts w:ascii="Calibri" w:hAnsi="Calibri" w:cs="Calibri"/>
          <w:b/>
        </w:rPr>
        <w:lastRenderedPageBreak/>
        <w:t>V</w:t>
      </w:r>
      <w:r w:rsidR="00420753" w:rsidRPr="00B40BB8">
        <w:rPr>
          <w:rFonts w:ascii="Calibri" w:hAnsi="Calibri" w:cs="Calibri"/>
          <w:b/>
        </w:rPr>
        <w:t xml:space="preserve">loot </w:t>
      </w:r>
    </w:p>
    <w:p w14:paraId="1834559D" w14:textId="0551594A" w:rsidR="009329A2" w:rsidRDefault="009329A2" w:rsidP="00420753">
      <w:pPr>
        <w:spacing w:after="0"/>
        <w:rPr>
          <w:rFonts w:ascii="Calibri" w:hAnsi="Calibri" w:cs="Calibri"/>
        </w:rPr>
      </w:pPr>
      <w:r>
        <w:rPr>
          <w:rFonts w:ascii="Calibri" w:hAnsi="Calibri" w:cs="Calibri"/>
        </w:rPr>
        <w:t xml:space="preserve">Binnen de Stad Gent worden voertuigen niet meer één op één vervangen: in overleg met de betrokken diensten wordt de vervoersbehoefte bekeken. Het soort gebruik (aantal personen/hoeveelheid vracht dat vervoerd moet worden), het aantal kilometer per jaar en eventuele andere eisen zoals aanhangwagen, autonomie, … wordt in kaart gebracht, waarna </w:t>
      </w:r>
      <w:r w:rsidR="002029CE">
        <w:rPr>
          <w:rFonts w:ascii="Calibri" w:hAnsi="Calibri" w:cs="Calibri"/>
        </w:rPr>
        <w:t xml:space="preserve">een voorstel voor optimale invulling van deze behoefte aan de dienst wordt gedaan. Daarbij wordt waar mogelijk gestuurd naar duurzame alternatieven zoals dienstfietsen, elektrische </w:t>
      </w:r>
      <w:r w:rsidR="008C6600">
        <w:rPr>
          <w:rFonts w:ascii="Calibri" w:hAnsi="Calibri" w:cs="Calibri"/>
        </w:rPr>
        <w:t>(bak)</w:t>
      </w:r>
      <w:r w:rsidR="002029CE">
        <w:rPr>
          <w:rFonts w:ascii="Calibri" w:hAnsi="Calibri" w:cs="Calibri"/>
        </w:rPr>
        <w:t xml:space="preserve">fietsen, elektrische wagens, … . </w:t>
      </w:r>
    </w:p>
    <w:p w14:paraId="69A10407" w14:textId="52B2568B" w:rsidR="008C6600" w:rsidRDefault="008C6600" w:rsidP="00420753">
      <w:pPr>
        <w:spacing w:after="0"/>
        <w:rPr>
          <w:rFonts w:ascii="Calibri" w:hAnsi="Calibri" w:cs="Calibri"/>
        </w:rPr>
      </w:pPr>
      <w:r>
        <w:rPr>
          <w:rFonts w:ascii="Calibri" w:hAnsi="Calibri" w:cs="Calibri"/>
        </w:rPr>
        <w:t xml:space="preserve">Ook de verdere ontwikkeling van rapportagesystemen kadert in de uitwerking van een meer </w:t>
      </w:r>
      <w:proofErr w:type="spellStart"/>
      <w:r>
        <w:rPr>
          <w:rFonts w:ascii="Calibri" w:hAnsi="Calibri" w:cs="Calibri"/>
        </w:rPr>
        <w:t>pro-actieve</w:t>
      </w:r>
      <w:proofErr w:type="spellEnd"/>
      <w:r>
        <w:rPr>
          <w:rFonts w:ascii="Calibri" w:hAnsi="Calibri" w:cs="Calibri"/>
        </w:rPr>
        <w:t xml:space="preserve"> aanpak: op basis van tankgegevens wordt inzicht verkregen over het aantal kilometers dat met een voertuig gereden wordt. Wanneer een voertuig te weinig wordt gebruikt, wordt het elders ingezet of verkocht.</w:t>
      </w:r>
    </w:p>
    <w:p w14:paraId="1CDB16E5" w14:textId="696CFAF3" w:rsidR="008C6600" w:rsidRPr="007B00F2" w:rsidRDefault="008C6600" w:rsidP="00420753">
      <w:pPr>
        <w:spacing w:after="0"/>
        <w:rPr>
          <w:rFonts w:ascii="Calibri" w:hAnsi="Calibri" w:cs="Calibri"/>
        </w:rPr>
      </w:pPr>
      <w:r>
        <w:rPr>
          <w:rFonts w:ascii="Calibri" w:hAnsi="Calibri" w:cs="Calibri"/>
        </w:rPr>
        <w:t xml:space="preserve">Bijkomende aandacht gaat naar poulevorming van voertuigen over de diensten heen. De nieuwe reserveringstool, die momenteel proefdraait binnen de Dienst Service en logistiek, zal </w:t>
      </w:r>
      <w:proofErr w:type="spellStart"/>
      <w:r>
        <w:rPr>
          <w:rFonts w:ascii="Calibri" w:hAnsi="Calibri" w:cs="Calibri"/>
        </w:rPr>
        <w:t>stadsbreed</w:t>
      </w:r>
      <w:proofErr w:type="spellEnd"/>
      <w:r>
        <w:rPr>
          <w:rFonts w:ascii="Calibri" w:hAnsi="Calibri" w:cs="Calibri"/>
        </w:rPr>
        <w:t xml:space="preserve"> worden uitgerold. Dit zal ons toelaten </w:t>
      </w:r>
      <w:r w:rsidR="003C34AE">
        <w:rPr>
          <w:rFonts w:ascii="Calibri" w:hAnsi="Calibri" w:cs="Calibri"/>
        </w:rPr>
        <w:t>de voertuigenpoules van verschillende diensten samen te nemen zodat voertuigen optimaler worden ingezet</w:t>
      </w:r>
      <w:r w:rsidR="007B00F2">
        <w:rPr>
          <w:rFonts w:ascii="Calibri" w:hAnsi="Calibri" w:cs="Calibri"/>
        </w:rPr>
        <w:t>. Op die manier zullen ook een aantal voertuigen overbodig worden die dan elders kunnen worden ingezet of verkocht.</w:t>
      </w:r>
    </w:p>
    <w:p w14:paraId="2AC526C0" w14:textId="77777777" w:rsidR="009329A2" w:rsidRPr="007B00F2" w:rsidRDefault="009329A2" w:rsidP="00420753">
      <w:pPr>
        <w:spacing w:after="0"/>
        <w:rPr>
          <w:rFonts w:ascii="Calibri" w:hAnsi="Calibri" w:cs="Calibri"/>
        </w:rPr>
      </w:pPr>
    </w:p>
    <w:p w14:paraId="1B4FDAF2" w14:textId="740C5561" w:rsidR="00420753" w:rsidRPr="004520A3" w:rsidRDefault="00420753" w:rsidP="00420753">
      <w:pPr>
        <w:pBdr>
          <w:top w:val="single" w:sz="4" w:space="1" w:color="auto"/>
          <w:left w:val="single" w:sz="4" w:space="4" w:color="auto"/>
          <w:bottom w:val="single" w:sz="4" w:space="1" w:color="auto"/>
          <w:right w:val="single" w:sz="4" w:space="4" w:color="auto"/>
        </w:pBdr>
        <w:spacing w:after="0"/>
        <w:rPr>
          <w:rFonts w:cstheme="minorHAnsi"/>
          <w:b/>
        </w:rPr>
      </w:pPr>
      <w:r w:rsidRPr="004520A3">
        <w:rPr>
          <w:rFonts w:cstheme="minorHAnsi"/>
          <w:b/>
        </w:rPr>
        <w:t xml:space="preserve">ACTIE: </w:t>
      </w:r>
      <w:proofErr w:type="spellStart"/>
      <w:r w:rsidRPr="004520A3">
        <w:rPr>
          <w:rFonts w:cstheme="minorHAnsi"/>
          <w:b/>
        </w:rPr>
        <w:t>Vergroenen</w:t>
      </w:r>
      <w:proofErr w:type="spellEnd"/>
      <w:r w:rsidRPr="004520A3">
        <w:rPr>
          <w:rFonts w:cstheme="minorHAnsi"/>
          <w:b/>
        </w:rPr>
        <w:t xml:space="preserve"> van het </w:t>
      </w:r>
      <w:r w:rsidR="009329A2">
        <w:rPr>
          <w:rFonts w:cstheme="minorHAnsi"/>
          <w:b/>
        </w:rPr>
        <w:t>stads</w:t>
      </w:r>
      <w:r w:rsidRPr="004520A3">
        <w:rPr>
          <w:rFonts w:cstheme="minorHAnsi"/>
          <w:b/>
        </w:rPr>
        <w:t>wagenpark</w:t>
      </w:r>
    </w:p>
    <w:p w14:paraId="618F2BA3" w14:textId="77777777" w:rsidR="00420753" w:rsidRPr="004520A3" w:rsidRDefault="00420753" w:rsidP="00420753">
      <w:pPr>
        <w:pBdr>
          <w:top w:val="single" w:sz="4" w:space="1" w:color="auto"/>
          <w:left w:val="single" w:sz="4" w:space="4" w:color="auto"/>
          <w:bottom w:val="single" w:sz="4" w:space="1" w:color="auto"/>
          <w:right w:val="single" w:sz="4" w:space="4" w:color="auto"/>
        </w:pBdr>
        <w:spacing w:after="0"/>
        <w:rPr>
          <w:rFonts w:cstheme="minorHAnsi"/>
        </w:rPr>
      </w:pPr>
      <w:r w:rsidRPr="00DD6B7C">
        <w:rPr>
          <w:rFonts w:cstheme="minorHAnsi"/>
        </w:rPr>
        <w:t>Door in te zetten op groene voertuigen, duurzame vervoersoplossingen en sensibilisering moet de milieu</w:t>
      </w:r>
      <w:r w:rsidRPr="001155BD">
        <w:rPr>
          <w:rFonts w:cstheme="minorHAnsi"/>
        </w:rPr>
        <w:t xml:space="preserve">-impact van de stadsvloot dalen. Dankzij gedegen rapportage kan ook worden ingezet op poolvorming over de diensten heen. Optimalisatiemogelijkheden zullen ook door het inzetten van IT-systemen duidelijk worden. </w:t>
      </w:r>
    </w:p>
    <w:p w14:paraId="4C89EF1F" w14:textId="77777777" w:rsidR="00420753" w:rsidRDefault="00420753" w:rsidP="00420753">
      <w:pPr>
        <w:spacing w:after="0"/>
        <w:rPr>
          <w:rFonts w:cstheme="minorHAnsi"/>
          <w:b/>
          <w:highlight w:val="yellow"/>
        </w:rPr>
      </w:pPr>
    </w:p>
    <w:p w14:paraId="14E423FB" w14:textId="606C1274" w:rsidR="007B00F2" w:rsidRPr="007B00F2" w:rsidRDefault="007B00F2" w:rsidP="007B00F2">
      <w:pPr>
        <w:pBdr>
          <w:top w:val="single" w:sz="4" w:space="1" w:color="auto"/>
          <w:left w:val="single" w:sz="4" w:space="4" w:color="auto"/>
          <w:bottom w:val="single" w:sz="4" w:space="1" w:color="auto"/>
          <w:right w:val="single" w:sz="4" w:space="4" w:color="auto"/>
        </w:pBdr>
        <w:spacing w:after="0"/>
        <w:rPr>
          <w:rFonts w:cstheme="minorHAnsi"/>
          <w:b/>
        </w:rPr>
      </w:pPr>
      <w:r w:rsidRPr="007B00F2">
        <w:rPr>
          <w:rFonts w:cstheme="minorHAnsi"/>
          <w:b/>
        </w:rPr>
        <w:t>ACTIE: Delen van stadsvoertuigen</w:t>
      </w:r>
    </w:p>
    <w:p w14:paraId="0F4516A6" w14:textId="2A828A72" w:rsidR="007B00F2" w:rsidRDefault="007B00F2" w:rsidP="007B00F2">
      <w:pPr>
        <w:pBdr>
          <w:top w:val="single" w:sz="4" w:space="1" w:color="auto"/>
          <w:left w:val="single" w:sz="4" w:space="4" w:color="auto"/>
          <w:bottom w:val="single" w:sz="4" w:space="1" w:color="auto"/>
          <w:right w:val="single" w:sz="4" w:space="4" w:color="auto"/>
        </w:pBdr>
        <w:spacing w:after="0"/>
        <w:rPr>
          <w:rFonts w:cstheme="minorHAnsi"/>
        </w:rPr>
      </w:pPr>
      <w:r w:rsidRPr="007B00F2">
        <w:rPr>
          <w:rFonts w:cstheme="minorHAnsi"/>
        </w:rPr>
        <w:t>In het</w:t>
      </w:r>
      <w:r>
        <w:rPr>
          <w:rFonts w:cstheme="minorHAnsi"/>
        </w:rPr>
        <w:t xml:space="preserve"> </w:t>
      </w:r>
      <w:r w:rsidRPr="007B00F2">
        <w:rPr>
          <w:rFonts w:cstheme="minorHAnsi"/>
        </w:rPr>
        <w:t xml:space="preserve">najaar van 2014 wordt gestart met een proefproject waarbij 2 elektrische </w:t>
      </w:r>
      <w:r>
        <w:rPr>
          <w:rFonts w:cstheme="minorHAnsi"/>
        </w:rPr>
        <w:t>voertuigen van de Stad Gent zullen worden gedeeld binnen het autodeelsysteem Cambio. Deze voertuigen kunnen daardoor ook ’s avonds en in het weekend worden gebruikt door cambio gebruikers. Op deze manier wordt ook elektrisch rijden naar de burger toe gebracht.</w:t>
      </w:r>
    </w:p>
    <w:p w14:paraId="1F0C00AC" w14:textId="1B5DECF9" w:rsidR="007B00F2" w:rsidRPr="007B00F2" w:rsidRDefault="007B00F2" w:rsidP="007B00F2">
      <w:pPr>
        <w:pBdr>
          <w:top w:val="single" w:sz="4" w:space="1" w:color="auto"/>
          <w:left w:val="single" w:sz="4" w:space="4" w:color="auto"/>
          <w:bottom w:val="single" w:sz="4" w:space="1" w:color="auto"/>
          <w:right w:val="single" w:sz="4" w:space="4" w:color="auto"/>
        </w:pBdr>
        <w:spacing w:after="0"/>
        <w:rPr>
          <w:rFonts w:cstheme="minorHAnsi"/>
        </w:rPr>
      </w:pPr>
      <w:r>
        <w:rPr>
          <w:rFonts w:cstheme="minorHAnsi"/>
        </w:rPr>
        <w:t>Indien dit proefproject positief wordt geëvalueerd, zal worden bekeken of dergelijk deelsysteem met nog meer stadswagens kan gebeuren.</w:t>
      </w:r>
    </w:p>
    <w:p w14:paraId="68829633" w14:textId="77777777" w:rsidR="007B00F2" w:rsidRDefault="007B00F2" w:rsidP="00420753">
      <w:pPr>
        <w:spacing w:after="0"/>
        <w:rPr>
          <w:rFonts w:cstheme="minorHAnsi"/>
          <w:highlight w:val="yellow"/>
        </w:rPr>
      </w:pPr>
    </w:p>
    <w:p w14:paraId="7D58BA16" w14:textId="03984375" w:rsidR="007B00F2" w:rsidRPr="007B00F2" w:rsidRDefault="007B00F2" w:rsidP="00D328E5">
      <w:pPr>
        <w:pBdr>
          <w:top w:val="single" w:sz="4" w:space="1" w:color="auto"/>
          <w:left w:val="single" w:sz="4" w:space="1" w:color="auto"/>
          <w:bottom w:val="single" w:sz="4" w:space="1" w:color="auto"/>
          <w:right w:val="single" w:sz="4" w:space="1" w:color="auto"/>
        </w:pBdr>
        <w:spacing w:after="0"/>
        <w:rPr>
          <w:rFonts w:cstheme="minorHAnsi"/>
          <w:b/>
        </w:rPr>
      </w:pPr>
      <w:r w:rsidRPr="007B00F2">
        <w:rPr>
          <w:rFonts w:cstheme="minorHAnsi"/>
          <w:b/>
        </w:rPr>
        <w:t>ACTIE</w:t>
      </w:r>
      <w:r>
        <w:rPr>
          <w:rFonts w:cstheme="minorHAnsi"/>
          <w:b/>
        </w:rPr>
        <w:t>: Vervoer van goederen bestemd voor de Stad Gent</w:t>
      </w:r>
    </w:p>
    <w:p w14:paraId="4FE7CF95" w14:textId="5874DD03" w:rsidR="007B00F2" w:rsidRDefault="003A7195" w:rsidP="00D328E5">
      <w:pPr>
        <w:pBdr>
          <w:top w:val="single" w:sz="4" w:space="1" w:color="auto"/>
          <w:left w:val="single" w:sz="4" w:space="1" w:color="auto"/>
          <w:bottom w:val="single" w:sz="4" w:space="1" w:color="auto"/>
          <w:right w:val="single" w:sz="4" w:space="1" w:color="auto"/>
        </w:pBdr>
        <w:spacing w:after="0"/>
        <w:rPr>
          <w:rFonts w:cstheme="minorHAnsi"/>
        </w:rPr>
      </w:pPr>
      <w:r>
        <w:rPr>
          <w:rFonts w:cstheme="minorHAnsi"/>
        </w:rPr>
        <w:t>Goederen bestemd voor de Stad Gent worden door zowel externen als interne mensen vervoerd.</w:t>
      </w:r>
    </w:p>
    <w:p w14:paraId="5EF0D6FF" w14:textId="1CBC95AD" w:rsidR="003A7195" w:rsidRDefault="003A7195" w:rsidP="00D328E5">
      <w:pPr>
        <w:pStyle w:val="Lijstalinea"/>
        <w:numPr>
          <w:ilvl w:val="0"/>
          <w:numId w:val="49"/>
        </w:numPr>
        <w:pBdr>
          <w:top w:val="single" w:sz="4" w:space="1" w:color="auto"/>
          <w:left w:val="single" w:sz="4" w:space="1" w:color="auto"/>
          <w:bottom w:val="single" w:sz="4" w:space="1" w:color="auto"/>
          <w:right w:val="single" w:sz="4" w:space="1" w:color="auto"/>
        </w:pBdr>
        <w:spacing w:after="0"/>
        <w:rPr>
          <w:rFonts w:cstheme="minorHAnsi"/>
        </w:rPr>
      </w:pPr>
      <w:r>
        <w:rPr>
          <w:rFonts w:cstheme="minorHAnsi"/>
        </w:rPr>
        <w:t>Wat het vervoer door externen betreft wordt gewerkt aan een nieuw logistiek con</w:t>
      </w:r>
      <w:r w:rsidR="00CB57FB">
        <w:rPr>
          <w:rFonts w:cstheme="minorHAnsi"/>
        </w:rPr>
        <w:t>c</w:t>
      </w:r>
      <w:r>
        <w:rPr>
          <w:rFonts w:cstheme="minorHAnsi"/>
        </w:rPr>
        <w:t>ept met vervoer tot aan de stadspoorten (</w:t>
      </w:r>
      <w:r w:rsidR="00CB57FB">
        <w:rPr>
          <w:rFonts w:cstheme="minorHAnsi"/>
        </w:rPr>
        <w:t xml:space="preserve">zie ook onderdeel mobiliteit: stadsdistributiecentrum). </w:t>
      </w:r>
      <w:r w:rsidR="00257AFA">
        <w:rPr>
          <w:rFonts w:cstheme="minorHAnsi"/>
        </w:rPr>
        <w:t>Noodzakelijk  hierbij is dat de aankooporganisatie wordt afgestemd op de nieuwe logistieke organisatie.</w:t>
      </w:r>
    </w:p>
    <w:p w14:paraId="3E8D8D2A" w14:textId="65202B30" w:rsidR="00257AFA" w:rsidRPr="00257AFA" w:rsidRDefault="00257AFA" w:rsidP="00D328E5">
      <w:pPr>
        <w:pStyle w:val="Lijstalinea"/>
        <w:numPr>
          <w:ilvl w:val="0"/>
          <w:numId w:val="49"/>
        </w:numPr>
        <w:pBdr>
          <w:top w:val="single" w:sz="4" w:space="1" w:color="auto"/>
          <w:left w:val="single" w:sz="4" w:space="1" w:color="auto"/>
          <w:bottom w:val="single" w:sz="4" w:space="1" w:color="auto"/>
          <w:right w:val="single" w:sz="4" w:space="1" w:color="auto"/>
        </w:pBdr>
        <w:spacing w:after="0"/>
        <w:rPr>
          <w:rFonts w:cstheme="minorHAnsi"/>
        </w:rPr>
      </w:pPr>
      <w:r>
        <w:rPr>
          <w:rFonts w:cstheme="minorHAnsi"/>
        </w:rPr>
        <w:t>Wat het vervoer van goederen door onze eigen werknemers betreft, worden een aantal logistieke voertuigen van de Stad Gent uitgerust met een ITS-systeem. Dit laat een complete monitoring en sturing van de routes toe. Deze gegevens zullen gebruikt worden voor de optimalisatie van de routes.</w:t>
      </w:r>
    </w:p>
    <w:p w14:paraId="03608B0B" w14:textId="6FDDE59B" w:rsidR="007B00F2" w:rsidRDefault="00257AFA" w:rsidP="00D328E5">
      <w:pPr>
        <w:pBdr>
          <w:top w:val="single" w:sz="4" w:space="1" w:color="auto"/>
          <w:left w:val="single" w:sz="4" w:space="1" w:color="auto"/>
          <w:bottom w:val="single" w:sz="4" w:space="1" w:color="auto"/>
          <w:right w:val="single" w:sz="4" w:space="1" w:color="auto"/>
        </w:pBdr>
        <w:spacing w:after="0"/>
        <w:rPr>
          <w:rFonts w:cstheme="minorHAnsi"/>
        </w:rPr>
      </w:pPr>
      <w:r>
        <w:rPr>
          <w:rFonts w:cstheme="minorHAnsi"/>
        </w:rPr>
        <w:t>Beide projecten zitten in een beginfase en worden in de loop van de volgende jaren verder uitgewerkt.</w:t>
      </w:r>
    </w:p>
    <w:p w14:paraId="5738747A" w14:textId="77777777" w:rsidR="00257AFA" w:rsidRPr="007B00F2" w:rsidRDefault="00257AFA" w:rsidP="00420753">
      <w:pPr>
        <w:spacing w:after="0"/>
        <w:rPr>
          <w:rFonts w:cstheme="minorHAnsi"/>
        </w:rPr>
      </w:pPr>
    </w:p>
    <w:p w14:paraId="686C6EDC" w14:textId="575C49AB" w:rsidR="009329A2" w:rsidRPr="007B00F2" w:rsidRDefault="009329A2" w:rsidP="00420753">
      <w:pPr>
        <w:spacing w:after="0"/>
        <w:rPr>
          <w:rFonts w:cstheme="minorHAnsi"/>
        </w:rPr>
      </w:pPr>
      <w:r w:rsidRPr="007B00F2">
        <w:rPr>
          <w:rFonts w:cstheme="minorHAnsi"/>
        </w:rPr>
        <w:t>Binnen het OCMW wordt ook ingezet op het verduurzamen van hun verplaatsingen.</w:t>
      </w:r>
    </w:p>
    <w:p w14:paraId="22E5E955" w14:textId="77777777" w:rsidR="009329A2" w:rsidRDefault="009329A2" w:rsidP="00420753">
      <w:pPr>
        <w:spacing w:after="0"/>
        <w:rPr>
          <w:rFonts w:cstheme="minorHAnsi"/>
          <w:b/>
          <w:highlight w:val="yellow"/>
        </w:rPr>
      </w:pPr>
    </w:p>
    <w:p w14:paraId="66A47341" w14:textId="729CC016" w:rsidR="00C500C9" w:rsidRDefault="00C500C9" w:rsidP="007B00F2">
      <w:pPr>
        <w:pBdr>
          <w:top w:val="single" w:sz="4" w:space="1" w:color="auto"/>
          <w:left w:val="single" w:sz="4" w:space="4" w:color="auto"/>
          <w:bottom w:val="single" w:sz="4" w:space="1" w:color="auto"/>
          <w:right w:val="single" w:sz="4" w:space="4" w:color="auto"/>
        </w:pBdr>
        <w:spacing w:after="0"/>
        <w:rPr>
          <w:rFonts w:cstheme="minorHAnsi"/>
          <w:b/>
        </w:rPr>
      </w:pPr>
      <w:r w:rsidRPr="007B00F2">
        <w:rPr>
          <w:rFonts w:cstheme="minorHAnsi"/>
          <w:b/>
        </w:rPr>
        <w:t>ACTIE</w:t>
      </w:r>
      <w:r>
        <w:rPr>
          <w:rFonts w:cstheme="minorHAnsi"/>
          <w:b/>
        </w:rPr>
        <w:t xml:space="preserve">: </w:t>
      </w:r>
      <w:proofErr w:type="spellStart"/>
      <w:r>
        <w:rPr>
          <w:rFonts w:cstheme="minorHAnsi"/>
          <w:b/>
        </w:rPr>
        <w:t>Vergroenen</w:t>
      </w:r>
      <w:proofErr w:type="spellEnd"/>
      <w:r>
        <w:rPr>
          <w:rFonts w:cstheme="minorHAnsi"/>
          <w:b/>
        </w:rPr>
        <w:t xml:space="preserve"> van de OCMW-vloot</w:t>
      </w:r>
    </w:p>
    <w:p w14:paraId="3FAD337B" w14:textId="417FEFEA" w:rsidR="00C500C9" w:rsidRDefault="00C500C9" w:rsidP="007B00F2">
      <w:pPr>
        <w:pBdr>
          <w:top w:val="single" w:sz="4" w:space="1" w:color="auto"/>
          <w:left w:val="single" w:sz="4" w:space="4" w:color="auto"/>
          <w:bottom w:val="single" w:sz="4" w:space="1" w:color="auto"/>
          <w:right w:val="single" w:sz="4" w:space="4" w:color="auto"/>
        </w:pBdr>
        <w:spacing w:after="0"/>
        <w:rPr>
          <w:rFonts w:cstheme="minorHAnsi"/>
        </w:rPr>
      </w:pPr>
      <w:r>
        <w:rPr>
          <w:rFonts w:cstheme="minorHAnsi"/>
        </w:rPr>
        <w:t>Het OCMW zal haar personeelsleden pendelfietsen in bruikleen geven voor woon</w:t>
      </w:r>
      <w:r w:rsidR="00875169">
        <w:rPr>
          <w:rFonts w:cstheme="minorHAnsi"/>
        </w:rPr>
        <w:t>-werk en dienst verplaatsingen (incl. onderhoud en herstelling van de fietsen).</w:t>
      </w:r>
    </w:p>
    <w:p w14:paraId="3444766C" w14:textId="719EF93D" w:rsidR="00875169" w:rsidRDefault="00875169" w:rsidP="007B00F2">
      <w:pPr>
        <w:pBdr>
          <w:top w:val="single" w:sz="4" w:space="1" w:color="auto"/>
          <w:left w:val="single" w:sz="4" w:space="4" w:color="auto"/>
          <w:bottom w:val="single" w:sz="4" w:space="1" w:color="auto"/>
          <w:right w:val="single" w:sz="4" w:space="4" w:color="auto"/>
        </w:pBdr>
        <w:spacing w:after="0"/>
        <w:rPr>
          <w:rFonts w:cstheme="minorHAnsi"/>
        </w:rPr>
      </w:pPr>
      <w:r>
        <w:rPr>
          <w:rFonts w:cstheme="minorHAnsi"/>
        </w:rPr>
        <w:t xml:space="preserve">Vier voertuigen worden in 2014 vervangen door elektrische bestelwagens. Kleine installaties met zonnepanelen zullen op de gebouwen van </w:t>
      </w:r>
      <w:proofErr w:type="spellStart"/>
      <w:r>
        <w:rPr>
          <w:rFonts w:cstheme="minorHAnsi"/>
        </w:rPr>
        <w:t>Onderbergen</w:t>
      </w:r>
      <w:proofErr w:type="spellEnd"/>
      <w:r>
        <w:rPr>
          <w:rFonts w:cstheme="minorHAnsi"/>
        </w:rPr>
        <w:t xml:space="preserve"> en FM geplaatst worden zodat de elektriciteit die nodig is om met deze wagens te kunnen rijden, op deze manier geproduceerd wordt. Twee van deze vier voertuigen worden als poulewagen ingezet.</w:t>
      </w:r>
    </w:p>
    <w:p w14:paraId="6DD72478" w14:textId="7ACC9DB4" w:rsidR="00875169" w:rsidRPr="007B00F2" w:rsidRDefault="00875169" w:rsidP="007B00F2">
      <w:pPr>
        <w:pBdr>
          <w:top w:val="single" w:sz="4" w:space="1" w:color="auto"/>
          <w:left w:val="single" w:sz="4" w:space="4" w:color="auto"/>
          <w:bottom w:val="single" w:sz="4" w:space="1" w:color="auto"/>
          <w:right w:val="single" w:sz="4" w:space="4" w:color="auto"/>
        </w:pBdr>
        <w:spacing w:after="0"/>
        <w:rPr>
          <w:rFonts w:cstheme="minorHAnsi"/>
        </w:rPr>
      </w:pPr>
      <w:r>
        <w:rPr>
          <w:rFonts w:cstheme="minorHAnsi"/>
        </w:rPr>
        <w:t>Toekomstige voertuigen zullen bij voorkeur hybride of elektrisch zijn.</w:t>
      </w:r>
    </w:p>
    <w:p w14:paraId="4DE674B5" w14:textId="77777777" w:rsidR="00C500C9" w:rsidRPr="009367CE" w:rsidRDefault="00C500C9" w:rsidP="00420753">
      <w:pPr>
        <w:spacing w:after="0"/>
        <w:rPr>
          <w:rFonts w:cstheme="minorHAnsi"/>
          <w:b/>
          <w:highlight w:val="yellow"/>
        </w:rPr>
      </w:pPr>
    </w:p>
    <w:p w14:paraId="62A7491C" w14:textId="77777777" w:rsidR="00420753" w:rsidRPr="00B56FD2" w:rsidRDefault="00420753" w:rsidP="00420753">
      <w:pPr>
        <w:spacing w:after="0"/>
        <w:rPr>
          <w:rFonts w:eastAsia="Calibri"/>
        </w:rPr>
      </w:pPr>
      <w:r w:rsidRPr="00B56FD2">
        <w:rPr>
          <w:rFonts w:eastAsia="Calibri"/>
        </w:rPr>
        <w:t xml:space="preserve">Ook de afvalintercommunale </w:t>
      </w:r>
      <w:proofErr w:type="spellStart"/>
      <w:r w:rsidRPr="00B56FD2">
        <w:rPr>
          <w:rFonts w:eastAsia="Calibri"/>
        </w:rPr>
        <w:t>Ivago</w:t>
      </w:r>
      <w:proofErr w:type="spellEnd"/>
      <w:r w:rsidRPr="00B56FD2">
        <w:rPr>
          <w:rFonts w:eastAsia="Calibri"/>
        </w:rPr>
        <w:t xml:space="preserve"> zal de overschakeling op CNG en E-vervoer systematisch gaan bekijken. De komende jaren worden er alvast middelen vrijgemaakt voor de aankoop van veegwagens en vrachtwagens die worden aangedreven op CNG (aardgas). Daarnaast wordt ook de aankoop van een eerste elektrische vrachtwagen onderzocht. Ondertussen werd ook reeds een proefproject met de aanschaf van twee CNG-bestelwagens opgestart.</w:t>
      </w:r>
    </w:p>
    <w:p w14:paraId="46AC90A3" w14:textId="77777777" w:rsidR="00420753" w:rsidRDefault="00420753" w:rsidP="00420753">
      <w:pPr>
        <w:spacing w:after="0"/>
        <w:rPr>
          <w:rFonts w:cstheme="minorHAnsi"/>
          <w:highlight w:val="yellow"/>
        </w:rPr>
      </w:pPr>
    </w:p>
    <w:p w14:paraId="65359268" w14:textId="77777777" w:rsidR="00420753" w:rsidRPr="004520A3" w:rsidRDefault="00420753" w:rsidP="00420753">
      <w:pPr>
        <w:spacing w:after="0"/>
        <w:rPr>
          <w:rFonts w:cstheme="minorHAnsi"/>
          <w:b/>
          <w:i/>
        </w:rPr>
      </w:pPr>
      <w:r w:rsidRPr="004520A3">
        <w:rPr>
          <w:rFonts w:cstheme="minorHAnsi"/>
          <w:b/>
          <w:i/>
        </w:rPr>
        <w:t>Woon-werk verplaatsingen</w:t>
      </w:r>
    </w:p>
    <w:p w14:paraId="533E8DC6" w14:textId="77777777" w:rsidR="00420753" w:rsidRPr="00BA548C" w:rsidRDefault="00420753" w:rsidP="00420753">
      <w:pPr>
        <w:spacing w:after="0"/>
        <w:rPr>
          <w:rFonts w:cstheme="minorHAnsi"/>
          <w:b/>
          <w:highlight w:val="yellow"/>
        </w:rPr>
      </w:pPr>
      <w:r w:rsidRPr="000D6A5F">
        <w:rPr>
          <w:rFonts w:eastAsia="Calibri"/>
        </w:rPr>
        <w:t xml:space="preserve">Aangezien de Stad Gent en OCMW Gent meerdere vestigingsplaatsen hebben is het aangewezen de mobiliteit en de bereikbaarheid van de grootste sites apart te </w:t>
      </w:r>
      <w:r w:rsidRPr="00BA548C">
        <w:rPr>
          <w:rFonts w:eastAsia="Calibri"/>
        </w:rPr>
        <w:t xml:space="preserve">bekijken. </w:t>
      </w:r>
      <w:r w:rsidRPr="00B56FD2">
        <w:rPr>
          <w:rFonts w:ascii="Calibri" w:hAnsi="Calibri" w:cs="Calibri"/>
          <w:lang w:val="nl-NL"/>
        </w:rPr>
        <w:t>In een eerste fase zal gefocust worden op de site Zuid (AC Zuid, Bibliotheekgebouw; Electrabelgebouw de Krook).</w:t>
      </w:r>
    </w:p>
    <w:p w14:paraId="21D1D7A6" w14:textId="77777777" w:rsidR="00420753" w:rsidRDefault="00420753" w:rsidP="00420753">
      <w:pPr>
        <w:spacing w:after="0"/>
        <w:rPr>
          <w:rFonts w:cstheme="minorHAnsi"/>
          <w:b/>
          <w:highlight w:val="yellow"/>
        </w:rPr>
      </w:pPr>
    </w:p>
    <w:p w14:paraId="0A4AB24E" w14:textId="77777777" w:rsidR="00420753" w:rsidRPr="004520A3" w:rsidRDefault="00420753" w:rsidP="00420753">
      <w:pPr>
        <w:pStyle w:val="BlockText"/>
        <w:pBdr>
          <w:top w:val="single" w:sz="4" w:space="1" w:color="auto"/>
          <w:left w:val="single" w:sz="4" w:space="4" w:color="auto"/>
          <w:bottom w:val="single" w:sz="4" w:space="1" w:color="auto"/>
          <w:right w:val="single" w:sz="4" w:space="4" w:color="auto"/>
        </w:pBdr>
        <w:rPr>
          <w:rFonts w:eastAsia="Calibri"/>
          <w:b/>
        </w:rPr>
      </w:pPr>
      <w:r w:rsidRPr="004520A3">
        <w:rPr>
          <w:rFonts w:eastAsia="Calibri"/>
          <w:b/>
        </w:rPr>
        <w:t>ACTIE: Bedrijfsvervoerplan Stad Gent – OCMW – Site Zuid</w:t>
      </w:r>
    </w:p>
    <w:p w14:paraId="6EA71A3F" w14:textId="77777777" w:rsidR="00420753" w:rsidRDefault="00420753" w:rsidP="00420753">
      <w:pPr>
        <w:pStyle w:val="BlockText"/>
        <w:pBdr>
          <w:top w:val="single" w:sz="4" w:space="1" w:color="auto"/>
          <w:left w:val="single" w:sz="4" w:space="4" w:color="auto"/>
          <w:bottom w:val="single" w:sz="4" w:space="1" w:color="auto"/>
          <w:right w:val="single" w:sz="4" w:space="4" w:color="auto"/>
        </w:pBdr>
        <w:rPr>
          <w:rFonts w:eastAsia="Calibri"/>
        </w:rPr>
      </w:pPr>
      <w:r w:rsidRPr="004520A3">
        <w:rPr>
          <w:rFonts w:eastAsia="Calibri"/>
        </w:rPr>
        <w:t>Gelet op de grote concentratie van gehuisveste personeelsleden op deze site (op termijn zullen ongeveer 2000 medewerkers op deze site gehuisvest zijn) moeten maatregelen genomen worden gericht op een duurzaam beheer van de woon-werkverplaatsingen van deze medewerkers.</w:t>
      </w:r>
    </w:p>
    <w:p w14:paraId="1BA6E0C5" w14:textId="77777777" w:rsidR="00420753" w:rsidRDefault="00420753" w:rsidP="00420753">
      <w:pPr>
        <w:spacing w:after="0"/>
        <w:rPr>
          <w:rFonts w:cstheme="minorHAnsi"/>
          <w:b/>
          <w:highlight w:val="yellow"/>
        </w:rPr>
      </w:pPr>
    </w:p>
    <w:p w14:paraId="6C099F09" w14:textId="77777777" w:rsidR="00420753" w:rsidRPr="00790D6A" w:rsidRDefault="00420753" w:rsidP="00420753">
      <w:pPr>
        <w:spacing w:after="0"/>
        <w:rPr>
          <w:rFonts w:ascii="Calibri" w:hAnsi="Calibri" w:cs="Calibri"/>
          <w:b/>
          <w:i/>
        </w:rPr>
      </w:pPr>
      <w:r w:rsidRPr="00790D6A">
        <w:rPr>
          <w:rFonts w:ascii="Calibri" w:hAnsi="Calibri" w:cs="Calibri"/>
          <w:b/>
          <w:i/>
        </w:rPr>
        <w:t>Evenementen</w:t>
      </w:r>
    </w:p>
    <w:p w14:paraId="48270252" w14:textId="77777777" w:rsidR="00420753" w:rsidRPr="00652275" w:rsidRDefault="00420753" w:rsidP="00420753">
      <w:pPr>
        <w:spacing w:after="0"/>
        <w:rPr>
          <w:rFonts w:ascii="Calibri" w:hAnsi="Calibri" w:cs="Calibri"/>
        </w:rPr>
      </w:pPr>
      <w:r>
        <w:rPr>
          <w:rFonts w:ascii="Calibri" w:hAnsi="Calibri" w:cs="Calibri"/>
        </w:rPr>
        <w:t>H</w:t>
      </w:r>
      <w:r w:rsidRPr="00652275">
        <w:rPr>
          <w:rFonts w:ascii="Calibri" w:hAnsi="Calibri" w:cs="Calibri"/>
        </w:rPr>
        <w:t>et Gentse Lichtfestival</w:t>
      </w:r>
      <w:r>
        <w:rPr>
          <w:rFonts w:ascii="Calibri" w:hAnsi="Calibri" w:cs="Calibri"/>
        </w:rPr>
        <w:t xml:space="preserve"> zal </w:t>
      </w:r>
      <w:r w:rsidRPr="00652275">
        <w:rPr>
          <w:rFonts w:ascii="Calibri" w:hAnsi="Calibri" w:cs="Calibri"/>
        </w:rPr>
        <w:t xml:space="preserve">in 2015 voor de derde keer </w:t>
      </w:r>
      <w:r>
        <w:rPr>
          <w:rFonts w:ascii="Calibri" w:hAnsi="Calibri" w:cs="Calibri"/>
        </w:rPr>
        <w:t>worden georganiseerd</w:t>
      </w:r>
      <w:r w:rsidRPr="00652275">
        <w:rPr>
          <w:rFonts w:ascii="Calibri" w:hAnsi="Calibri" w:cs="Calibri"/>
        </w:rPr>
        <w:t>. In de voorbije edities (2011 en 2012) werden een aantal installaties speciaal aan duurzaam energiegebruik gewijd. In de volgende edities wordt het gebruik van spaarzame verlichting en installaties gepromoot.</w:t>
      </w:r>
    </w:p>
    <w:p w14:paraId="1B90ECEA" w14:textId="77777777" w:rsidR="00AC19A9" w:rsidRDefault="00AC19A9">
      <w:pPr>
        <w:rPr>
          <w:highlight w:val="yellow"/>
        </w:rPr>
      </w:pPr>
      <w:r>
        <w:rPr>
          <w:highlight w:val="yellow"/>
        </w:rPr>
        <w:br w:type="page"/>
      </w:r>
    </w:p>
    <w:tbl>
      <w:tblPr>
        <w:tblStyle w:val="Tabelraster"/>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275"/>
        <w:gridCol w:w="6269"/>
      </w:tblGrid>
      <w:tr w:rsidR="00AC19A9" w14:paraId="4F90A56A" w14:textId="77777777" w:rsidTr="00433101">
        <w:tc>
          <w:tcPr>
            <w:tcW w:w="1668" w:type="dxa"/>
            <w:vMerge w:val="restart"/>
            <w:vAlign w:val="bottom"/>
          </w:tcPr>
          <w:p w14:paraId="21DDA0C8" w14:textId="77777777" w:rsidR="00AC19A9" w:rsidRDefault="00AC19A9" w:rsidP="00433101">
            <w:pPr>
              <w:jc w:val="right"/>
            </w:pPr>
          </w:p>
        </w:tc>
        <w:tc>
          <w:tcPr>
            <w:tcW w:w="1275" w:type="dxa"/>
            <w:vMerge w:val="restart"/>
            <w:vAlign w:val="bottom"/>
          </w:tcPr>
          <w:p w14:paraId="4E6DCEFB" w14:textId="77777777" w:rsidR="00AC19A9" w:rsidRDefault="00AC19A9" w:rsidP="00AC19A9">
            <w:r>
              <w:rPr>
                <w:rFonts w:ascii="Arial Narrow" w:hAnsi="Arial Narrow" w:cstheme="minorHAnsi"/>
                <w:b/>
                <w:color w:val="C2D69B" w:themeColor="accent3" w:themeTint="99"/>
                <w:sz w:val="72"/>
                <w:szCs w:val="72"/>
              </w:rPr>
              <w:t>3.3</w:t>
            </w:r>
          </w:p>
        </w:tc>
        <w:tc>
          <w:tcPr>
            <w:tcW w:w="6269" w:type="dxa"/>
          </w:tcPr>
          <w:p w14:paraId="65AA411B" w14:textId="77777777" w:rsidR="00AC19A9" w:rsidRPr="002C710F" w:rsidRDefault="00AC19A9" w:rsidP="00433101">
            <w:pPr>
              <w:ind w:left="708"/>
              <w:jc w:val="right"/>
              <w:rPr>
                <w:b/>
                <w:sz w:val="28"/>
                <w:szCs w:val="28"/>
              </w:rPr>
            </w:pPr>
            <w:r w:rsidRPr="002C710F">
              <w:rPr>
                <w:b/>
                <w:sz w:val="28"/>
                <w:szCs w:val="28"/>
              </w:rPr>
              <w:t>Uitdaging, strategie en acties</w:t>
            </w:r>
          </w:p>
        </w:tc>
      </w:tr>
      <w:tr w:rsidR="00AC19A9" w14:paraId="408A7F2A" w14:textId="77777777" w:rsidTr="00433101">
        <w:tc>
          <w:tcPr>
            <w:tcW w:w="1668" w:type="dxa"/>
            <w:vMerge/>
          </w:tcPr>
          <w:p w14:paraId="7B26AFF7" w14:textId="77777777" w:rsidR="00AC19A9" w:rsidRDefault="00AC19A9" w:rsidP="00433101"/>
        </w:tc>
        <w:tc>
          <w:tcPr>
            <w:tcW w:w="1275" w:type="dxa"/>
            <w:vMerge/>
          </w:tcPr>
          <w:p w14:paraId="16399C7B" w14:textId="77777777" w:rsidR="00AC19A9" w:rsidRDefault="00AC19A9" w:rsidP="00433101"/>
        </w:tc>
        <w:tc>
          <w:tcPr>
            <w:tcW w:w="6269" w:type="dxa"/>
          </w:tcPr>
          <w:p w14:paraId="3B34D700" w14:textId="77777777" w:rsidR="00AC19A9" w:rsidRDefault="00AC19A9" w:rsidP="00433101">
            <w:pPr>
              <w:ind w:left="708"/>
              <w:jc w:val="right"/>
              <w:rPr>
                <w:b/>
                <w:sz w:val="28"/>
                <w:szCs w:val="28"/>
              </w:rPr>
            </w:pPr>
          </w:p>
          <w:p w14:paraId="7528FD4E" w14:textId="77777777" w:rsidR="00AC19A9" w:rsidRPr="00B732B9" w:rsidRDefault="00AC19A9" w:rsidP="00433101">
            <w:pPr>
              <w:ind w:left="708"/>
              <w:jc w:val="right"/>
              <w:rPr>
                <w:b/>
                <w:sz w:val="32"/>
                <w:szCs w:val="32"/>
              </w:rPr>
            </w:pPr>
            <w:r>
              <w:rPr>
                <w:b/>
                <w:sz w:val="32"/>
                <w:szCs w:val="32"/>
              </w:rPr>
              <w:t xml:space="preserve">BEDRIJVEN- EN DIENSTENSECTOR </w:t>
            </w:r>
          </w:p>
        </w:tc>
      </w:tr>
      <w:tr w:rsidR="00AC19A9" w14:paraId="61A65CC0" w14:textId="77777777" w:rsidTr="00433101">
        <w:tc>
          <w:tcPr>
            <w:tcW w:w="1668" w:type="dxa"/>
          </w:tcPr>
          <w:p w14:paraId="1C3D4268" w14:textId="77777777" w:rsidR="00AC19A9" w:rsidRDefault="00AC19A9" w:rsidP="00433101"/>
        </w:tc>
        <w:tc>
          <w:tcPr>
            <w:tcW w:w="1275" w:type="dxa"/>
            <w:shd w:val="clear" w:color="auto" w:fill="C2D69B" w:themeFill="accent3" w:themeFillTint="99"/>
          </w:tcPr>
          <w:p w14:paraId="75294294" w14:textId="77777777" w:rsidR="00AC19A9" w:rsidRPr="0073157E" w:rsidRDefault="00AC19A9" w:rsidP="00433101">
            <w:pPr>
              <w:rPr>
                <w:color w:val="BFBFBF" w:themeColor="background1" w:themeShade="BF"/>
              </w:rPr>
            </w:pPr>
          </w:p>
        </w:tc>
        <w:tc>
          <w:tcPr>
            <w:tcW w:w="6269" w:type="dxa"/>
            <w:shd w:val="clear" w:color="auto" w:fill="C2D69B" w:themeFill="accent3" w:themeFillTint="99"/>
          </w:tcPr>
          <w:p w14:paraId="4AEC2DD0" w14:textId="77777777" w:rsidR="00AC19A9" w:rsidRPr="0073157E" w:rsidRDefault="00AC19A9" w:rsidP="00433101">
            <w:pPr>
              <w:rPr>
                <w:color w:val="BFBFBF" w:themeColor="background1" w:themeShade="BF"/>
              </w:rPr>
            </w:pPr>
          </w:p>
        </w:tc>
      </w:tr>
    </w:tbl>
    <w:p w14:paraId="464129EF" w14:textId="77777777" w:rsidR="00AC19A9" w:rsidRDefault="00AC19A9" w:rsidP="00AC19A9">
      <w:pPr>
        <w:spacing w:after="0"/>
      </w:pPr>
    </w:p>
    <w:p w14:paraId="4CF29D26" w14:textId="207DDC30" w:rsidR="00AC19A9" w:rsidRPr="0001465C" w:rsidRDefault="003C0EEE" w:rsidP="00AC19A9">
      <w:pPr>
        <w:spacing w:after="0"/>
        <w:rPr>
          <w:bCs/>
          <w:i/>
        </w:rPr>
      </w:pPr>
      <w:r w:rsidRPr="0001465C">
        <w:rPr>
          <w:bCs/>
          <w:i/>
        </w:rPr>
        <w:t>Bevoegde schepenen:</w:t>
      </w:r>
    </w:p>
    <w:p w14:paraId="123543FC" w14:textId="56B65DBF" w:rsidR="003C0EEE" w:rsidRPr="0001465C" w:rsidRDefault="003C0EEE" w:rsidP="00AC19A9">
      <w:pPr>
        <w:spacing w:after="0"/>
        <w:rPr>
          <w:bCs/>
          <w:i/>
        </w:rPr>
      </w:pPr>
      <w:r w:rsidRPr="0001465C">
        <w:rPr>
          <w:bCs/>
          <w:i/>
        </w:rPr>
        <w:t>Mathias De Clercq, schepen van Haven, Economie en Ondernemen</w:t>
      </w:r>
    </w:p>
    <w:p w14:paraId="3D78A42D" w14:textId="77777777" w:rsidR="00310F4D" w:rsidRPr="0001465C" w:rsidRDefault="00310F4D" w:rsidP="00310F4D">
      <w:pPr>
        <w:spacing w:after="0"/>
        <w:rPr>
          <w:i/>
        </w:rPr>
      </w:pPr>
      <w:r w:rsidRPr="0001465C">
        <w:rPr>
          <w:i/>
        </w:rPr>
        <w:t>Tine Heyse, schepen van Milieu, Klimaat, Energie en Noord-Zuid</w:t>
      </w:r>
    </w:p>
    <w:p w14:paraId="47E0280A" w14:textId="77777777" w:rsidR="003C0EEE" w:rsidRPr="0001465C" w:rsidRDefault="003C0EEE" w:rsidP="003C0EEE">
      <w:pPr>
        <w:spacing w:after="0"/>
        <w:rPr>
          <w:i/>
        </w:rPr>
      </w:pPr>
      <w:r w:rsidRPr="0001465C">
        <w:rPr>
          <w:i/>
        </w:rPr>
        <w:t>Christophe Peeters, schepen van Financiën, Feesten, Middenstand en Innovatie</w:t>
      </w:r>
    </w:p>
    <w:p w14:paraId="6ADD95B5" w14:textId="77777777" w:rsidR="003C0EEE" w:rsidRDefault="003C0EEE" w:rsidP="00AC19A9">
      <w:pPr>
        <w:spacing w:after="0"/>
        <w:rPr>
          <w:bCs/>
        </w:rPr>
      </w:pPr>
    </w:p>
    <w:p w14:paraId="51C51EA3" w14:textId="77777777" w:rsidR="003C0EEE" w:rsidRDefault="003C0EEE" w:rsidP="00AC19A9">
      <w:pPr>
        <w:spacing w:after="0"/>
        <w:rPr>
          <w:bCs/>
        </w:rPr>
      </w:pPr>
    </w:p>
    <w:p w14:paraId="1283A727" w14:textId="77777777" w:rsidR="00AC19A9" w:rsidRPr="007560A2" w:rsidRDefault="00AC19A9" w:rsidP="00AC19A9">
      <w:pPr>
        <w:spacing w:after="0"/>
        <w:rPr>
          <w:rFonts w:cstheme="minorHAnsi"/>
          <w:b/>
          <w:sz w:val="24"/>
          <w:szCs w:val="24"/>
        </w:rPr>
      </w:pPr>
      <w:r w:rsidRPr="007560A2">
        <w:rPr>
          <w:rFonts w:cstheme="minorHAnsi"/>
          <w:b/>
          <w:sz w:val="24"/>
          <w:szCs w:val="24"/>
        </w:rPr>
        <w:t xml:space="preserve">DE KLIMAATUITDAGING </w:t>
      </w:r>
    </w:p>
    <w:p w14:paraId="5FB04FAB" w14:textId="77777777" w:rsidR="00AC19A9" w:rsidRPr="00B653E3" w:rsidRDefault="00AC19A9" w:rsidP="00AC19A9">
      <w:pPr>
        <w:spacing w:after="0"/>
        <w:rPr>
          <w:rFonts w:cstheme="minorHAnsi"/>
        </w:rPr>
      </w:pPr>
    </w:p>
    <w:p w14:paraId="09ED3E6C" w14:textId="77777777" w:rsidR="00AC19A9" w:rsidRDefault="00AC19A9" w:rsidP="00AC19A9">
      <w:pPr>
        <w:spacing w:after="0"/>
        <w:rPr>
          <w:rFonts w:cstheme="minorHAnsi"/>
        </w:rPr>
      </w:pPr>
      <w:r w:rsidRPr="00B653E3">
        <w:rPr>
          <w:rFonts w:cstheme="minorHAnsi"/>
        </w:rPr>
        <w:t xml:space="preserve">Gent telt ongeveer 17.500 </w:t>
      </w:r>
      <w:proofErr w:type="spellStart"/>
      <w:r w:rsidRPr="00B653E3">
        <w:rPr>
          <w:rFonts w:cstheme="minorHAnsi"/>
        </w:rPr>
        <w:t>BTW-plichtige</w:t>
      </w:r>
      <w:proofErr w:type="spellEnd"/>
      <w:r w:rsidRPr="00B653E3">
        <w:rPr>
          <w:rFonts w:cstheme="minorHAnsi"/>
        </w:rPr>
        <w:t xml:space="preserve"> ondernemingen op 19.000 organisaties die personeel tewerkstellen. De economische structuur van Gent wordt in sterke mate bepaald door de industriële activiteiten in de haven en andere regionale en lokale bedrijventerreinen, door het fijnmazig lokaal handelsapparaat dat de kern vormt voor de leefbaarheid van woonwijken, en door een groot aantal grote werkgevers actief in de niet-commerciële dienstensector binnen de stad, zoals de kennis- en zorginstellingen. Onze haven en onze regionale positie als centrumstad maken dat Gent een enorme verscheidenheid aan bedrijven heeft. Dat weerspiegelt zich op tal van vlakken: de waaier aan economische activiteiten, de vestigingslocaties, de typologie van de bedrijfsgebouwen, het energieverbruik, de tewerkstellingsaantallen, etc.  </w:t>
      </w:r>
    </w:p>
    <w:p w14:paraId="6D806CE7" w14:textId="77777777" w:rsidR="00AC19A9" w:rsidRPr="00B653E3" w:rsidRDefault="00AC19A9" w:rsidP="00AC19A9">
      <w:pPr>
        <w:spacing w:after="0"/>
        <w:rPr>
          <w:rFonts w:cstheme="minorHAnsi"/>
          <w:highlight w:val="yellow"/>
        </w:rPr>
      </w:pPr>
    </w:p>
    <w:p w14:paraId="72DED88B" w14:textId="77777777" w:rsidR="00AC19A9" w:rsidRPr="00B653E3" w:rsidRDefault="00AC19A9" w:rsidP="00AC19A9">
      <w:pPr>
        <w:spacing w:after="0"/>
        <w:rPr>
          <w:rFonts w:cstheme="minorHAnsi"/>
        </w:rPr>
      </w:pPr>
      <w:r w:rsidRPr="00B653E3">
        <w:rPr>
          <w:rFonts w:cstheme="minorHAnsi"/>
        </w:rPr>
        <w:t xml:space="preserve">Op het vlak van energie is Gent een eerder atypische stad: in Gent bevinden er zich vrij veel bedrijven met een thermisch vermogen boven de 20MW;  voornamelijk energieproducenten en productiebedrijven voor staal, papier en cement. Dit type bedrijven valt onder het verplichte </w:t>
      </w:r>
      <w:r w:rsidRPr="00B653E3">
        <w:rPr>
          <w:rFonts w:cstheme="minorHAnsi"/>
          <w:i/>
        </w:rPr>
        <w:t xml:space="preserve">EU </w:t>
      </w:r>
      <w:proofErr w:type="spellStart"/>
      <w:r w:rsidRPr="00B653E3">
        <w:rPr>
          <w:rFonts w:cstheme="minorHAnsi"/>
          <w:i/>
        </w:rPr>
        <w:t>Emissions</w:t>
      </w:r>
      <w:proofErr w:type="spellEnd"/>
      <w:r w:rsidRPr="00B653E3">
        <w:rPr>
          <w:rFonts w:cstheme="minorHAnsi"/>
          <w:i/>
        </w:rPr>
        <w:t xml:space="preserve"> </w:t>
      </w:r>
      <w:proofErr w:type="spellStart"/>
      <w:r w:rsidRPr="00B653E3">
        <w:rPr>
          <w:rFonts w:cstheme="minorHAnsi"/>
          <w:i/>
        </w:rPr>
        <w:t>Trading</w:t>
      </w:r>
      <w:proofErr w:type="spellEnd"/>
      <w:r w:rsidRPr="00B653E3">
        <w:rPr>
          <w:rFonts w:cstheme="minorHAnsi"/>
          <w:i/>
        </w:rPr>
        <w:t xml:space="preserve"> System</w:t>
      </w:r>
      <w:r w:rsidRPr="00B653E3">
        <w:rPr>
          <w:rFonts w:cstheme="minorHAnsi"/>
        </w:rPr>
        <w:t>, het verhandelbare emissierechtensysteem van de Europese Unie</w:t>
      </w:r>
      <w:r w:rsidRPr="00B653E3">
        <w:rPr>
          <w:rStyle w:val="Voetnootmarkering"/>
          <w:rFonts w:cstheme="minorHAnsi"/>
        </w:rPr>
        <w:footnoteReference w:id="36"/>
      </w:r>
      <w:r w:rsidRPr="00B653E3">
        <w:rPr>
          <w:rFonts w:cstheme="minorHAnsi"/>
        </w:rPr>
        <w:t xml:space="preserve">.  Het ETS-systeem is een </w:t>
      </w:r>
      <w:r w:rsidRPr="00D803DC">
        <w:rPr>
          <w:rFonts w:cstheme="minorHAnsi"/>
        </w:rPr>
        <w:t>hoeksteen</w:t>
      </w:r>
      <w:r w:rsidRPr="00B653E3">
        <w:rPr>
          <w:rFonts w:cstheme="minorHAnsi"/>
        </w:rPr>
        <w:t xml:space="preserve"> van het Europese beleid om klimaatverandering aan te pakken en spitst zich toe op de reductie van industriële broeikasgassen. Op het vlak van regelgeving en beleid kan een lokale overheid hier weinig aan toevoegen.</w:t>
      </w:r>
    </w:p>
    <w:p w14:paraId="6A264BCC" w14:textId="77777777" w:rsidR="00AC19A9" w:rsidRDefault="00AC19A9" w:rsidP="00AC19A9">
      <w:pPr>
        <w:spacing w:after="0"/>
        <w:rPr>
          <w:rFonts w:cstheme="minorHAnsi"/>
          <w:highlight w:val="yellow"/>
        </w:rPr>
      </w:pPr>
    </w:p>
    <w:p w14:paraId="5A36C253" w14:textId="77777777" w:rsidR="00AC19A9" w:rsidRDefault="00AC19A9" w:rsidP="00AC19A9">
      <w:pPr>
        <w:spacing w:after="0"/>
        <w:rPr>
          <w:rFonts w:cstheme="minorHAnsi"/>
        </w:rPr>
      </w:pPr>
      <w:r w:rsidRPr="00E63392">
        <w:rPr>
          <w:rFonts w:cstheme="minorHAnsi"/>
        </w:rPr>
        <w:t>De CO</w:t>
      </w:r>
      <w:r w:rsidRPr="00E63392">
        <w:rPr>
          <w:rFonts w:cstheme="minorHAnsi"/>
          <w:vertAlign w:val="subscript"/>
        </w:rPr>
        <w:t>2</w:t>
      </w:r>
      <w:r w:rsidRPr="00E63392">
        <w:rPr>
          <w:rFonts w:cstheme="minorHAnsi"/>
        </w:rPr>
        <w:t>-uitstoot van de overige Gentse ondernemingen—de industriële niet-ETS-ondernemingen</w:t>
      </w:r>
      <w:r>
        <w:rPr>
          <w:rFonts w:cstheme="minorHAnsi"/>
        </w:rPr>
        <w:t xml:space="preserve"> uit de secundaire sector</w:t>
      </w:r>
      <w:r w:rsidRPr="00E63392">
        <w:rPr>
          <w:rFonts w:cstheme="minorHAnsi"/>
        </w:rPr>
        <w:t xml:space="preserve"> en de </w:t>
      </w:r>
      <w:r>
        <w:rPr>
          <w:rFonts w:cstheme="minorHAnsi"/>
        </w:rPr>
        <w:t>ondernemingen</w:t>
      </w:r>
      <w:r w:rsidRPr="00E63392">
        <w:rPr>
          <w:rFonts w:cstheme="minorHAnsi"/>
        </w:rPr>
        <w:t xml:space="preserve"> binnen de tertiaire</w:t>
      </w:r>
      <w:r>
        <w:rPr>
          <w:rFonts w:cstheme="minorHAnsi"/>
        </w:rPr>
        <w:t xml:space="preserve"> en</w:t>
      </w:r>
      <w:r w:rsidR="00980973">
        <w:rPr>
          <w:rFonts w:cstheme="minorHAnsi"/>
        </w:rPr>
        <w:t xml:space="preserve"> </w:t>
      </w:r>
      <w:r>
        <w:rPr>
          <w:rFonts w:cstheme="minorHAnsi"/>
        </w:rPr>
        <w:t>quartaire</w:t>
      </w:r>
      <w:r w:rsidRPr="00E63392">
        <w:rPr>
          <w:rFonts w:cstheme="minorHAnsi"/>
        </w:rPr>
        <w:t xml:space="preserve"> sector—bedraagt ongeveer 40 procent van de totale CO</w:t>
      </w:r>
      <w:r w:rsidRPr="00E63392">
        <w:rPr>
          <w:rFonts w:cstheme="minorHAnsi"/>
          <w:vertAlign w:val="subscript"/>
        </w:rPr>
        <w:t>2</w:t>
      </w:r>
      <w:r w:rsidRPr="00E63392">
        <w:rPr>
          <w:rFonts w:cstheme="minorHAnsi"/>
        </w:rPr>
        <w:t>-uitstoot van de sectoren gedefinieerd in het Burgemeestersconvenant</w:t>
      </w:r>
      <w:r w:rsidRPr="00E63392">
        <w:rPr>
          <w:rStyle w:val="Voetnootmarkering"/>
          <w:rFonts w:cstheme="minorHAnsi"/>
        </w:rPr>
        <w:footnoteReference w:id="37"/>
      </w:r>
      <w:r w:rsidRPr="00E63392">
        <w:rPr>
          <w:rFonts w:cstheme="minorHAnsi"/>
        </w:rPr>
        <w:t xml:space="preserve">. </w:t>
      </w:r>
    </w:p>
    <w:p w14:paraId="01C9D59B" w14:textId="77777777" w:rsidR="00AC19A9" w:rsidRDefault="00AC19A9" w:rsidP="00AC19A9">
      <w:pPr>
        <w:spacing w:after="0"/>
        <w:rPr>
          <w:rFonts w:cstheme="minorHAnsi"/>
        </w:rPr>
      </w:pPr>
    </w:p>
    <w:p w14:paraId="37143A8E" w14:textId="04D4D606" w:rsidR="00AC19A9" w:rsidRDefault="00AC19A9" w:rsidP="00AC19A9">
      <w:pPr>
        <w:spacing w:after="0"/>
        <w:rPr>
          <w:rFonts w:cstheme="minorHAnsi"/>
        </w:rPr>
      </w:pPr>
      <w:r w:rsidRPr="00E63392">
        <w:rPr>
          <w:rFonts w:cstheme="minorHAnsi"/>
        </w:rPr>
        <w:t xml:space="preserve">Het grote aandeel van </w:t>
      </w:r>
      <w:r>
        <w:rPr>
          <w:rFonts w:cstheme="minorHAnsi"/>
        </w:rPr>
        <w:t>de bedrijven- en dienstensector</w:t>
      </w:r>
      <w:r w:rsidRPr="00E63392">
        <w:rPr>
          <w:rFonts w:cstheme="minorHAnsi"/>
        </w:rPr>
        <w:t xml:space="preserve"> in onze stedelijke CO2-voetafdruk vereist een coherente en efficiënte klimaatwerking vanuit de Stad en andere actoren (zoals het Havenbedrijf</w:t>
      </w:r>
      <w:r w:rsidR="00DF0056">
        <w:rPr>
          <w:rFonts w:cstheme="minorHAnsi"/>
        </w:rPr>
        <w:t xml:space="preserve"> Gent</w:t>
      </w:r>
      <w:r w:rsidRPr="00E63392">
        <w:rPr>
          <w:rFonts w:cstheme="minorHAnsi"/>
        </w:rPr>
        <w:t xml:space="preserve">) gericht </w:t>
      </w:r>
      <w:r>
        <w:rPr>
          <w:rFonts w:cstheme="minorHAnsi"/>
        </w:rPr>
        <w:t>naar</w:t>
      </w:r>
      <w:r w:rsidRPr="00E63392">
        <w:rPr>
          <w:rFonts w:cstheme="minorHAnsi"/>
        </w:rPr>
        <w:t xml:space="preserve"> de Gentse bedrijven(terreinen)</w:t>
      </w:r>
      <w:r>
        <w:rPr>
          <w:rFonts w:cstheme="minorHAnsi"/>
        </w:rPr>
        <w:t xml:space="preserve"> en de Gentse dienstensector</w:t>
      </w:r>
      <w:r w:rsidRPr="00E63392">
        <w:rPr>
          <w:rFonts w:cstheme="minorHAnsi"/>
        </w:rPr>
        <w:t xml:space="preserve">. </w:t>
      </w:r>
      <w:r>
        <w:rPr>
          <w:rFonts w:cstheme="minorHAnsi"/>
        </w:rPr>
        <w:t>Ondernemingen</w:t>
      </w:r>
      <w:r w:rsidRPr="00876624">
        <w:rPr>
          <w:rFonts w:cstheme="minorHAnsi"/>
        </w:rPr>
        <w:t xml:space="preserve"> die </w:t>
      </w:r>
      <w:r w:rsidRPr="00876624">
        <w:rPr>
          <w:rFonts w:cstheme="minorHAnsi"/>
        </w:rPr>
        <w:lastRenderedPageBreak/>
        <w:t xml:space="preserve">inzetten op energie-efficiëntie en duurzame energievoorziening worden </w:t>
      </w:r>
      <w:r>
        <w:rPr>
          <w:rFonts w:cstheme="minorHAnsi"/>
        </w:rPr>
        <w:t xml:space="preserve">immers </w:t>
      </w:r>
      <w:r w:rsidRPr="00876624">
        <w:rPr>
          <w:rFonts w:cstheme="minorHAnsi"/>
        </w:rPr>
        <w:t>weerbaarder voor stijgende energieprijzen en energiecrisissen. Naast een duidelijk positief effect op hun concurrentiepositie, versterkt het ook hun marketingwaarde, kl</w:t>
      </w:r>
      <w:r>
        <w:rPr>
          <w:rFonts w:cstheme="minorHAnsi"/>
        </w:rPr>
        <w:t>antenbinding en werkgeversmerk en lokale binding, é</w:t>
      </w:r>
      <w:r w:rsidRPr="00876624">
        <w:rPr>
          <w:rFonts w:cstheme="minorHAnsi"/>
        </w:rPr>
        <w:t>n maakt het middelen vrij voor innovatie en groei</w:t>
      </w:r>
      <w:r w:rsidRPr="00876624">
        <w:rPr>
          <w:rFonts w:cstheme="minorHAnsi"/>
          <w:i/>
        </w:rPr>
        <w:t>.</w:t>
      </w:r>
    </w:p>
    <w:p w14:paraId="1E17299D" w14:textId="77777777" w:rsidR="00AC19A9" w:rsidRDefault="00AC19A9" w:rsidP="00AC19A9">
      <w:pPr>
        <w:spacing w:after="0"/>
        <w:rPr>
          <w:rFonts w:eastAsia="Times New Roman" w:cstheme="minorHAnsi"/>
        </w:rPr>
      </w:pPr>
      <w:r w:rsidRPr="00F074F2">
        <w:rPr>
          <w:rFonts w:eastAsia="Times New Roman" w:cstheme="minorHAnsi"/>
        </w:rPr>
        <w:t xml:space="preserve">Het stadsbestuur heeft dan ook een budget voorzien specifiek voor het uitbouwen van een klimaatwerking naar de Gentse </w:t>
      </w:r>
      <w:r>
        <w:rPr>
          <w:rFonts w:eastAsia="Times New Roman" w:cstheme="minorHAnsi"/>
        </w:rPr>
        <w:t>bedrijven- en dienstensector</w:t>
      </w:r>
      <w:r w:rsidRPr="00F074F2">
        <w:rPr>
          <w:rFonts w:eastAsia="Times New Roman" w:cstheme="minorHAnsi"/>
        </w:rPr>
        <w:t xml:space="preserve">. </w:t>
      </w:r>
    </w:p>
    <w:p w14:paraId="79A43636" w14:textId="77777777" w:rsidR="00AC19A9" w:rsidRPr="00F074F2" w:rsidRDefault="00AC19A9" w:rsidP="00AC19A9">
      <w:pPr>
        <w:spacing w:after="0"/>
        <w:rPr>
          <w:rFonts w:eastAsia="Times New Roman" w:cstheme="minorHAnsi"/>
        </w:rPr>
      </w:pPr>
      <w:r w:rsidRPr="00F074F2">
        <w:rPr>
          <w:rFonts w:eastAsia="Times New Roman" w:cstheme="minorHAnsi"/>
        </w:rPr>
        <w:t xml:space="preserve">Ook het Havenbedrijf Gent heeft meerdere acties en plannen uitgewerkt </w:t>
      </w:r>
      <w:proofErr w:type="spellStart"/>
      <w:r w:rsidRPr="00F074F2">
        <w:rPr>
          <w:rFonts w:eastAsia="Times New Roman" w:cstheme="minorHAnsi"/>
        </w:rPr>
        <w:t>i.k.v</w:t>
      </w:r>
      <w:proofErr w:type="spellEnd"/>
      <w:r w:rsidRPr="00F074F2">
        <w:rPr>
          <w:rFonts w:eastAsia="Times New Roman" w:cstheme="minorHAnsi"/>
        </w:rPr>
        <w:t xml:space="preserve">. hun strategisch plan 2010-2020. </w:t>
      </w:r>
      <w:r>
        <w:rPr>
          <w:rFonts w:cstheme="minorHAnsi"/>
        </w:rPr>
        <w:t xml:space="preserve">Onze eigen bedrijfsvoering komt aan bod in het deel ‘voorbeeldfunctie’. Ook andere grote ‘diensten-instellingen’ zoals kennisinstellingen, de kunstensector, ziekenhuizen, andere overheden, … vertalen klimaatambities in hun werking. Samen maken we van Gent een klimaatstad (zie deel 5). </w:t>
      </w:r>
    </w:p>
    <w:p w14:paraId="2BC0AF14" w14:textId="77777777" w:rsidR="00AC19A9" w:rsidRDefault="00AC19A9" w:rsidP="00AC19A9">
      <w:pPr>
        <w:spacing w:after="0"/>
        <w:rPr>
          <w:rFonts w:cstheme="minorHAnsi"/>
        </w:rPr>
      </w:pPr>
    </w:p>
    <w:p w14:paraId="1A0956AE" w14:textId="77777777" w:rsidR="00AC19A9" w:rsidRPr="00415F50" w:rsidRDefault="00AC19A9" w:rsidP="00AC19A9">
      <w:pPr>
        <w:spacing w:after="0"/>
        <w:rPr>
          <w:rFonts w:cstheme="minorHAnsi"/>
        </w:rPr>
      </w:pPr>
      <w:r>
        <w:rPr>
          <w:rFonts w:cstheme="minorHAnsi"/>
        </w:rPr>
        <w:t xml:space="preserve">De focus </w:t>
      </w:r>
      <w:r w:rsidR="00185A3A">
        <w:rPr>
          <w:rFonts w:cstheme="minorHAnsi"/>
        </w:rPr>
        <w:t xml:space="preserve">van onze werking naar bedrijven en dienstensector </w:t>
      </w:r>
      <w:r>
        <w:rPr>
          <w:rFonts w:cstheme="minorHAnsi"/>
        </w:rPr>
        <w:t>zal liggen</w:t>
      </w:r>
      <w:r w:rsidRPr="00415F50">
        <w:rPr>
          <w:rFonts w:cstheme="minorHAnsi"/>
        </w:rPr>
        <w:t xml:space="preserve"> op </w:t>
      </w:r>
      <w:proofErr w:type="spellStart"/>
      <w:r w:rsidRPr="00415F50">
        <w:rPr>
          <w:rFonts w:cstheme="minorHAnsi"/>
        </w:rPr>
        <w:t>KMO’s</w:t>
      </w:r>
      <w:proofErr w:type="spellEnd"/>
      <w:r>
        <w:rPr>
          <w:rFonts w:cstheme="minorHAnsi"/>
        </w:rPr>
        <w:t>,</w:t>
      </w:r>
      <w:r w:rsidR="00BC7F77">
        <w:rPr>
          <w:rFonts w:cstheme="minorHAnsi"/>
        </w:rPr>
        <w:t xml:space="preserve"> </w:t>
      </w:r>
      <w:r w:rsidRPr="00415F50">
        <w:rPr>
          <w:rFonts w:cstheme="minorHAnsi"/>
        </w:rPr>
        <w:t xml:space="preserve">ondernemingen </w:t>
      </w:r>
      <w:r>
        <w:rPr>
          <w:rFonts w:cstheme="minorHAnsi"/>
        </w:rPr>
        <w:t xml:space="preserve">en diensten </w:t>
      </w:r>
      <w:r w:rsidRPr="00415F50">
        <w:rPr>
          <w:rFonts w:cstheme="minorHAnsi"/>
        </w:rPr>
        <w:t>die niet onder een overeenkomst met een hoger beleidsniveau vallen (het Europese ETS-systeem, maar ook de Energiebeleids-overeenkomst</w:t>
      </w:r>
      <w:r>
        <w:rPr>
          <w:rFonts w:cstheme="minorHAnsi"/>
        </w:rPr>
        <w:t xml:space="preserve"> (EBO)</w:t>
      </w:r>
      <w:r w:rsidRPr="00415F50">
        <w:rPr>
          <w:rStyle w:val="Voetnootmarkering"/>
          <w:rFonts w:cstheme="minorHAnsi"/>
        </w:rPr>
        <w:footnoteReference w:id="38"/>
      </w:r>
      <w:r w:rsidRPr="00415F50">
        <w:rPr>
          <w:rFonts w:cstheme="minorHAnsi"/>
        </w:rPr>
        <w:t xml:space="preserve"> met de Vlaamse overheid). Deze </w:t>
      </w:r>
      <w:r>
        <w:rPr>
          <w:rFonts w:cstheme="minorHAnsi"/>
        </w:rPr>
        <w:t>ondernemingen</w:t>
      </w:r>
      <w:r w:rsidRPr="00415F50">
        <w:rPr>
          <w:rFonts w:cstheme="minorHAnsi"/>
        </w:rPr>
        <w:t xml:space="preserve"> </w:t>
      </w:r>
      <w:r>
        <w:rPr>
          <w:rFonts w:cstheme="minorHAnsi"/>
        </w:rPr>
        <w:t xml:space="preserve">(bedrijven- en dienstensector) </w:t>
      </w:r>
      <w:r w:rsidRPr="00415F50">
        <w:rPr>
          <w:rFonts w:cstheme="minorHAnsi"/>
        </w:rPr>
        <w:t xml:space="preserve">kunnen op basis van hun energieverbruik ingedeeld worden in 3 subgroepen: </w:t>
      </w:r>
    </w:p>
    <w:p w14:paraId="734EFE77" w14:textId="77777777" w:rsidR="00AC19A9" w:rsidRPr="00415F50" w:rsidRDefault="00AC19A9" w:rsidP="00AC19A9">
      <w:pPr>
        <w:pStyle w:val="Lijstalinea"/>
        <w:spacing w:after="0"/>
        <w:ind w:left="360"/>
        <w:rPr>
          <w:rFonts w:cstheme="minorHAnsi"/>
        </w:rPr>
      </w:pPr>
    </w:p>
    <w:tbl>
      <w:tblPr>
        <w:tblStyle w:val="Tabelraster"/>
        <w:tblW w:w="0" w:type="auto"/>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7"/>
        <w:gridCol w:w="226"/>
        <w:gridCol w:w="1512"/>
        <w:gridCol w:w="222"/>
        <w:gridCol w:w="1711"/>
        <w:gridCol w:w="222"/>
        <w:gridCol w:w="1699"/>
      </w:tblGrid>
      <w:tr w:rsidR="00AC19A9" w:rsidRPr="00415F50" w14:paraId="24D77633" w14:textId="77777777" w:rsidTr="00E44B2E">
        <w:tc>
          <w:tcPr>
            <w:tcW w:w="1447" w:type="dxa"/>
          </w:tcPr>
          <w:p w14:paraId="38851058" w14:textId="77777777" w:rsidR="00AC19A9" w:rsidRPr="00415F50" w:rsidRDefault="00AC19A9" w:rsidP="00433101">
            <w:pPr>
              <w:pStyle w:val="Lijstalinea"/>
              <w:ind w:left="0"/>
              <w:rPr>
                <w:rFonts w:cstheme="minorHAnsi"/>
              </w:rPr>
            </w:pPr>
          </w:p>
        </w:tc>
        <w:tc>
          <w:tcPr>
            <w:tcW w:w="226" w:type="dxa"/>
          </w:tcPr>
          <w:p w14:paraId="63D0D636" w14:textId="77777777" w:rsidR="00AC19A9" w:rsidRPr="00415F50" w:rsidRDefault="00AC19A9" w:rsidP="00433101">
            <w:pPr>
              <w:pStyle w:val="Lijstalinea"/>
              <w:ind w:left="0"/>
              <w:rPr>
                <w:rFonts w:cstheme="minorHAnsi"/>
                <w:sz w:val="6"/>
                <w:szCs w:val="6"/>
              </w:rPr>
            </w:pPr>
          </w:p>
        </w:tc>
        <w:tc>
          <w:tcPr>
            <w:tcW w:w="1512" w:type="dxa"/>
            <w:vAlign w:val="bottom"/>
          </w:tcPr>
          <w:p w14:paraId="5DB6B214" w14:textId="77777777" w:rsidR="00AC19A9" w:rsidRPr="00415F50" w:rsidRDefault="00AC19A9" w:rsidP="00433101">
            <w:pPr>
              <w:pStyle w:val="Lijstalinea"/>
              <w:ind w:left="0"/>
              <w:jc w:val="center"/>
              <w:rPr>
                <w:rFonts w:cstheme="minorHAnsi"/>
                <w:i/>
                <w:sz w:val="18"/>
                <w:szCs w:val="18"/>
              </w:rPr>
            </w:pPr>
            <w:r w:rsidRPr="00415F50">
              <w:rPr>
                <w:rFonts w:cstheme="minorHAnsi"/>
                <w:i/>
                <w:sz w:val="18"/>
                <w:szCs w:val="18"/>
              </w:rPr>
              <w:t>laag</w:t>
            </w:r>
          </w:p>
        </w:tc>
        <w:tc>
          <w:tcPr>
            <w:tcW w:w="222" w:type="dxa"/>
            <w:vAlign w:val="bottom"/>
          </w:tcPr>
          <w:p w14:paraId="44DA88A6" w14:textId="77777777" w:rsidR="00AC19A9" w:rsidRPr="00415F50" w:rsidRDefault="00AC19A9" w:rsidP="00433101">
            <w:pPr>
              <w:pStyle w:val="Lijstalinea"/>
              <w:ind w:left="0"/>
              <w:jc w:val="center"/>
              <w:rPr>
                <w:rFonts w:cstheme="minorHAnsi"/>
                <w:i/>
                <w:sz w:val="6"/>
                <w:szCs w:val="6"/>
              </w:rPr>
            </w:pPr>
          </w:p>
        </w:tc>
        <w:tc>
          <w:tcPr>
            <w:tcW w:w="1711" w:type="dxa"/>
            <w:vAlign w:val="bottom"/>
          </w:tcPr>
          <w:p w14:paraId="0EB92AEA" w14:textId="77777777" w:rsidR="00AC19A9" w:rsidRPr="00415F50" w:rsidRDefault="00AC19A9" w:rsidP="00433101">
            <w:pPr>
              <w:pStyle w:val="Lijstalinea"/>
              <w:ind w:left="0"/>
              <w:jc w:val="center"/>
              <w:rPr>
                <w:rFonts w:cstheme="minorHAnsi"/>
                <w:i/>
                <w:sz w:val="18"/>
                <w:szCs w:val="18"/>
              </w:rPr>
            </w:pPr>
            <w:r w:rsidRPr="00415F50">
              <w:rPr>
                <w:rFonts w:cstheme="minorHAnsi"/>
                <w:i/>
                <w:sz w:val="18"/>
                <w:szCs w:val="18"/>
              </w:rPr>
              <w:t>medium</w:t>
            </w:r>
          </w:p>
        </w:tc>
        <w:tc>
          <w:tcPr>
            <w:tcW w:w="222" w:type="dxa"/>
            <w:vAlign w:val="bottom"/>
          </w:tcPr>
          <w:p w14:paraId="70B007FB" w14:textId="77777777" w:rsidR="00AC19A9" w:rsidRPr="00415F50" w:rsidRDefault="00AC19A9" w:rsidP="00433101">
            <w:pPr>
              <w:pStyle w:val="Lijstalinea"/>
              <w:ind w:left="0"/>
              <w:jc w:val="center"/>
              <w:rPr>
                <w:rFonts w:cstheme="minorHAnsi"/>
                <w:i/>
                <w:sz w:val="6"/>
                <w:szCs w:val="6"/>
              </w:rPr>
            </w:pPr>
          </w:p>
        </w:tc>
        <w:tc>
          <w:tcPr>
            <w:tcW w:w="1699" w:type="dxa"/>
            <w:vAlign w:val="bottom"/>
          </w:tcPr>
          <w:p w14:paraId="2C2F1222" w14:textId="77777777" w:rsidR="00AC19A9" w:rsidRPr="00415F50" w:rsidRDefault="00AC19A9" w:rsidP="00433101">
            <w:pPr>
              <w:pStyle w:val="Lijstalinea"/>
              <w:ind w:left="0"/>
              <w:jc w:val="center"/>
              <w:rPr>
                <w:rFonts w:cstheme="minorHAnsi"/>
                <w:i/>
                <w:sz w:val="18"/>
                <w:szCs w:val="18"/>
              </w:rPr>
            </w:pPr>
            <w:r w:rsidRPr="00415F50">
              <w:rPr>
                <w:rFonts w:cstheme="minorHAnsi"/>
                <w:i/>
                <w:sz w:val="18"/>
                <w:szCs w:val="18"/>
              </w:rPr>
              <w:t>hoog</w:t>
            </w:r>
          </w:p>
        </w:tc>
      </w:tr>
      <w:tr w:rsidR="00AC19A9" w:rsidRPr="00415F50" w14:paraId="6C0151A8" w14:textId="77777777" w:rsidTr="00E44B2E">
        <w:trPr>
          <w:trHeight w:val="170"/>
        </w:trPr>
        <w:tc>
          <w:tcPr>
            <w:tcW w:w="1447" w:type="dxa"/>
          </w:tcPr>
          <w:p w14:paraId="78DE3FD1" w14:textId="77777777" w:rsidR="00AC19A9" w:rsidRPr="00C90ED3" w:rsidRDefault="00AC19A9" w:rsidP="00433101">
            <w:pPr>
              <w:pStyle w:val="Lijstalinea"/>
              <w:ind w:left="0"/>
              <w:rPr>
                <w:rFonts w:cstheme="minorHAnsi"/>
                <w:sz w:val="10"/>
                <w:szCs w:val="10"/>
              </w:rPr>
            </w:pPr>
          </w:p>
        </w:tc>
        <w:tc>
          <w:tcPr>
            <w:tcW w:w="226" w:type="dxa"/>
          </w:tcPr>
          <w:p w14:paraId="01432519" w14:textId="77777777" w:rsidR="00AC19A9" w:rsidRPr="00C90ED3" w:rsidRDefault="00AC19A9" w:rsidP="00433101">
            <w:pPr>
              <w:pStyle w:val="Lijstalinea"/>
              <w:ind w:left="0"/>
              <w:rPr>
                <w:rFonts w:cstheme="minorHAnsi"/>
                <w:sz w:val="10"/>
                <w:szCs w:val="10"/>
              </w:rPr>
            </w:pPr>
          </w:p>
        </w:tc>
        <w:tc>
          <w:tcPr>
            <w:tcW w:w="1512" w:type="dxa"/>
          </w:tcPr>
          <w:p w14:paraId="07F2E06A" w14:textId="77777777" w:rsidR="00AC19A9" w:rsidRPr="00C90ED3" w:rsidRDefault="00AC19A9" w:rsidP="00433101">
            <w:pPr>
              <w:pStyle w:val="Lijstalinea"/>
              <w:ind w:left="0"/>
              <w:rPr>
                <w:rFonts w:cstheme="minorHAnsi"/>
                <w:sz w:val="10"/>
                <w:szCs w:val="10"/>
              </w:rPr>
            </w:pPr>
          </w:p>
        </w:tc>
        <w:tc>
          <w:tcPr>
            <w:tcW w:w="222" w:type="dxa"/>
          </w:tcPr>
          <w:p w14:paraId="0B97FC0F" w14:textId="77777777" w:rsidR="00AC19A9" w:rsidRPr="00C90ED3" w:rsidRDefault="00AC19A9" w:rsidP="00433101">
            <w:pPr>
              <w:pStyle w:val="Lijstalinea"/>
              <w:ind w:left="0"/>
              <w:jc w:val="center"/>
              <w:rPr>
                <w:rFonts w:cstheme="minorHAnsi"/>
                <w:sz w:val="10"/>
                <w:szCs w:val="10"/>
              </w:rPr>
            </w:pPr>
          </w:p>
        </w:tc>
        <w:tc>
          <w:tcPr>
            <w:tcW w:w="1711" w:type="dxa"/>
          </w:tcPr>
          <w:p w14:paraId="60AD773E" w14:textId="77777777" w:rsidR="00AC19A9" w:rsidRPr="00C90ED3" w:rsidRDefault="00AC19A9" w:rsidP="00433101">
            <w:pPr>
              <w:pStyle w:val="Lijstalinea"/>
              <w:ind w:left="0"/>
              <w:rPr>
                <w:rFonts w:cstheme="minorHAnsi"/>
                <w:sz w:val="10"/>
                <w:szCs w:val="10"/>
              </w:rPr>
            </w:pPr>
          </w:p>
        </w:tc>
        <w:tc>
          <w:tcPr>
            <w:tcW w:w="222" w:type="dxa"/>
          </w:tcPr>
          <w:p w14:paraId="79C47906" w14:textId="77777777" w:rsidR="00AC19A9" w:rsidRPr="00C90ED3" w:rsidRDefault="00AC19A9" w:rsidP="00433101">
            <w:pPr>
              <w:pStyle w:val="Lijstalinea"/>
              <w:ind w:left="0"/>
              <w:jc w:val="center"/>
              <w:rPr>
                <w:rFonts w:cstheme="minorHAnsi"/>
                <w:sz w:val="10"/>
                <w:szCs w:val="10"/>
              </w:rPr>
            </w:pPr>
          </w:p>
        </w:tc>
        <w:tc>
          <w:tcPr>
            <w:tcW w:w="1699" w:type="dxa"/>
          </w:tcPr>
          <w:p w14:paraId="0163C821" w14:textId="77777777" w:rsidR="00AC19A9" w:rsidRPr="00C90ED3" w:rsidRDefault="00AC19A9" w:rsidP="00433101">
            <w:pPr>
              <w:pStyle w:val="Lijstalinea"/>
              <w:ind w:left="0"/>
              <w:rPr>
                <w:rFonts w:cstheme="minorHAnsi"/>
                <w:sz w:val="10"/>
                <w:szCs w:val="10"/>
              </w:rPr>
            </w:pPr>
          </w:p>
        </w:tc>
      </w:tr>
      <w:tr w:rsidR="00AC19A9" w:rsidRPr="00415F50" w14:paraId="2A68A09A" w14:textId="77777777" w:rsidTr="00E44B2E">
        <w:trPr>
          <w:trHeight w:val="567"/>
        </w:trPr>
        <w:tc>
          <w:tcPr>
            <w:tcW w:w="1447" w:type="dxa"/>
            <w:vAlign w:val="center"/>
          </w:tcPr>
          <w:p w14:paraId="09A698AA" w14:textId="77777777" w:rsidR="00AC19A9" w:rsidRPr="00415F50" w:rsidRDefault="00AC19A9" w:rsidP="00433101">
            <w:pPr>
              <w:pStyle w:val="Lijstalinea"/>
              <w:ind w:left="0"/>
              <w:jc w:val="right"/>
              <w:rPr>
                <w:rFonts w:cstheme="minorHAnsi"/>
                <w:b/>
                <w:sz w:val="18"/>
                <w:szCs w:val="18"/>
              </w:rPr>
            </w:pPr>
            <w:r w:rsidRPr="00415F50">
              <w:rPr>
                <w:rFonts w:cstheme="minorHAnsi"/>
                <w:b/>
                <w:sz w:val="18"/>
                <w:szCs w:val="18"/>
              </w:rPr>
              <w:t>jaarlijks energieverbruik</w:t>
            </w:r>
          </w:p>
        </w:tc>
        <w:tc>
          <w:tcPr>
            <w:tcW w:w="226" w:type="dxa"/>
            <w:vAlign w:val="center"/>
          </w:tcPr>
          <w:p w14:paraId="573B6FB9" w14:textId="77777777" w:rsidR="00AC19A9" w:rsidRPr="00415F50" w:rsidRDefault="00AC19A9" w:rsidP="00433101">
            <w:pPr>
              <w:pStyle w:val="Lijstalinea"/>
              <w:ind w:left="0"/>
              <w:jc w:val="right"/>
              <w:rPr>
                <w:rFonts w:cstheme="minorHAnsi"/>
                <w:sz w:val="6"/>
                <w:szCs w:val="6"/>
              </w:rPr>
            </w:pPr>
          </w:p>
        </w:tc>
        <w:tc>
          <w:tcPr>
            <w:tcW w:w="1512" w:type="dxa"/>
            <w:shd w:val="clear" w:color="auto" w:fill="C2D69B" w:themeFill="accent3" w:themeFillTint="99"/>
            <w:vAlign w:val="center"/>
          </w:tcPr>
          <w:p w14:paraId="1E39EE5E" w14:textId="77777777" w:rsidR="00AC19A9" w:rsidRPr="00415F50" w:rsidRDefault="00AC19A9" w:rsidP="00433101">
            <w:pPr>
              <w:pStyle w:val="Lijstalinea"/>
              <w:ind w:left="0"/>
              <w:jc w:val="center"/>
              <w:rPr>
                <w:rFonts w:cstheme="minorHAnsi"/>
              </w:rPr>
            </w:pPr>
            <w:r w:rsidRPr="00415F50">
              <w:rPr>
                <w:rFonts w:cstheme="minorHAnsi"/>
              </w:rPr>
              <w:t>&lt; 250.000 kWh</w:t>
            </w:r>
          </w:p>
        </w:tc>
        <w:tc>
          <w:tcPr>
            <w:tcW w:w="222" w:type="dxa"/>
          </w:tcPr>
          <w:p w14:paraId="2F7A3DAD" w14:textId="77777777" w:rsidR="00AC19A9" w:rsidRPr="00415F50" w:rsidRDefault="00AC19A9" w:rsidP="00433101">
            <w:pPr>
              <w:pStyle w:val="Lijstalinea"/>
              <w:ind w:left="0"/>
              <w:jc w:val="center"/>
              <w:rPr>
                <w:rFonts w:cstheme="minorHAnsi"/>
                <w:sz w:val="6"/>
                <w:szCs w:val="6"/>
              </w:rPr>
            </w:pPr>
          </w:p>
        </w:tc>
        <w:tc>
          <w:tcPr>
            <w:tcW w:w="1711" w:type="dxa"/>
            <w:shd w:val="clear" w:color="auto" w:fill="C2D69B" w:themeFill="accent3" w:themeFillTint="99"/>
            <w:vAlign w:val="center"/>
          </w:tcPr>
          <w:p w14:paraId="7F9CF228" w14:textId="77777777" w:rsidR="00AC19A9" w:rsidRPr="00415F50" w:rsidRDefault="00AC19A9" w:rsidP="00433101">
            <w:pPr>
              <w:pStyle w:val="Lijstalinea"/>
              <w:ind w:left="0"/>
              <w:jc w:val="center"/>
              <w:rPr>
                <w:rFonts w:cstheme="minorHAnsi"/>
              </w:rPr>
            </w:pPr>
            <w:r w:rsidRPr="00415F50">
              <w:rPr>
                <w:rFonts w:cstheme="minorHAnsi"/>
              </w:rPr>
              <w:t>&lt; 2,5 miljoen kWh</w:t>
            </w:r>
          </w:p>
        </w:tc>
        <w:tc>
          <w:tcPr>
            <w:tcW w:w="222" w:type="dxa"/>
          </w:tcPr>
          <w:p w14:paraId="4302E057" w14:textId="77777777" w:rsidR="00AC19A9" w:rsidRPr="00415F50" w:rsidRDefault="00AC19A9" w:rsidP="00433101">
            <w:pPr>
              <w:pStyle w:val="Lijstalinea"/>
              <w:ind w:left="0"/>
              <w:jc w:val="center"/>
              <w:rPr>
                <w:rFonts w:cstheme="minorHAnsi"/>
                <w:sz w:val="6"/>
                <w:szCs w:val="6"/>
              </w:rPr>
            </w:pPr>
          </w:p>
        </w:tc>
        <w:tc>
          <w:tcPr>
            <w:tcW w:w="1699" w:type="dxa"/>
            <w:shd w:val="clear" w:color="auto" w:fill="C2D69B" w:themeFill="accent3" w:themeFillTint="99"/>
            <w:vAlign w:val="center"/>
          </w:tcPr>
          <w:p w14:paraId="60655487" w14:textId="77777777" w:rsidR="00AC19A9" w:rsidRPr="00804240" w:rsidRDefault="00AC19A9" w:rsidP="00433101">
            <w:pPr>
              <w:pStyle w:val="Lijstalinea"/>
              <w:ind w:left="0"/>
              <w:jc w:val="center"/>
              <w:rPr>
                <w:rFonts w:cstheme="minorHAnsi"/>
              </w:rPr>
            </w:pPr>
            <w:r w:rsidRPr="00415F50">
              <w:rPr>
                <w:rFonts w:cstheme="minorHAnsi"/>
              </w:rPr>
              <w:t>&lt; 27,</w:t>
            </w:r>
            <w:r>
              <w:rPr>
                <w:rFonts w:cstheme="minorHAnsi"/>
              </w:rPr>
              <w:t xml:space="preserve">7 miljoen kWh </w:t>
            </w:r>
            <w:r w:rsidRPr="00415F50">
              <w:rPr>
                <w:rFonts w:cstheme="minorHAnsi"/>
                <w:sz w:val="18"/>
                <w:szCs w:val="18"/>
              </w:rPr>
              <w:t>(=0,1 PJ)</w:t>
            </w:r>
          </w:p>
        </w:tc>
      </w:tr>
      <w:tr w:rsidR="00AC19A9" w:rsidRPr="00415F50" w14:paraId="2CC40FBC" w14:textId="77777777" w:rsidTr="00E44B2E">
        <w:trPr>
          <w:trHeight w:val="170"/>
        </w:trPr>
        <w:tc>
          <w:tcPr>
            <w:tcW w:w="1447" w:type="dxa"/>
            <w:vAlign w:val="center"/>
          </w:tcPr>
          <w:p w14:paraId="0AE5FA75" w14:textId="77777777" w:rsidR="00AC19A9" w:rsidRPr="00415F50" w:rsidRDefault="00AC19A9" w:rsidP="00433101">
            <w:pPr>
              <w:pStyle w:val="Lijstalinea"/>
              <w:ind w:left="0"/>
              <w:jc w:val="right"/>
              <w:rPr>
                <w:rFonts w:cstheme="minorHAnsi"/>
                <w:b/>
                <w:sz w:val="6"/>
                <w:szCs w:val="6"/>
              </w:rPr>
            </w:pPr>
          </w:p>
        </w:tc>
        <w:tc>
          <w:tcPr>
            <w:tcW w:w="226" w:type="dxa"/>
            <w:vAlign w:val="center"/>
          </w:tcPr>
          <w:p w14:paraId="33C60B0F" w14:textId="77777777" w:rsidR="00AC19A9" w:rsidRPr="00415F50" w:rsidRDefault="00AC19A9" w:rsidP="00433101">
            <w:pPr>
              <w:pStyle w:val="Lijstalinea"/>
              <w:ind w:left="0"/>
              <w:jc w:val="right"/>
              <w:rPr>
                <w:rFonts w:cstheme="minorHAnsi"/>
                <w:sz w:val="6"/>
                <w:szCs w:val="6"/>
              </w:rPr>
            </w:pPr>
          </w:p>
        </w:tc>
        <w:tc>
          <w:tcPr>
            <w:tcW w:w="1512" w:type="dxa"/>
            <w:vAlign w:val="center"/>
          </w:tcPr>
          <w:p w14:paraId="4FA30CE6" w14:textId="77777777" w:rsidR="00AC19A9" w:rsidRPr="00415F50" w:rsidRDefault="00AC19A9" w:rsidP="00433101">
            <w:pPr>
              <w:pStyle w:val="Lijstalinea"/>
              <w:ind w:left="0"/>
              <w:jc w:val="center"/>
              <w:rPr>
                <w:rFonts w:cstheme="minorHAnsi"/>
                <w:sz w:val="6"/>
                <w:szCs w:val="6"/>
              </w:rPr>
            </w:pPr>
          </w:p>
        </w:tc>
        <w:tc>
          <w:tcPr>
            <w:tcW w:w="222" w:type="dxa"/>
          </w:tcPr>
          <w:p w14:paraId="3D32B436" w14:textId="77777777" w:rsidR="00AC19A9" w:rsidRPr="00415F50" w:rsidRDefault="00AC19A9" w:rsidP="00433101">
            <w:pPr>
              <w:pStyle w:val="Lijstalinea"/>
              <w:ind w:left="0"/>
              <w:jc w:val="center"/>
              <w:rPr>
                <w:rFonts w:cstheme="minorHAnsi"/>
                <w:sz w:val="6"/>
                <w:szCs w:val="6"/>
              </w:rPr>
            </w:pPr>
          </w:p>
        </w:tc>
        <w:tc>
          <w:tcPr>
            <w:tcW w:w="1711" w:type="dxa"/>
            <w:vAlign w:val="center"/>
          </w:tcPr>
          <w:p w14:paraId="5D386198" w14:textId="77777777" w:rsidR="00AC19A9" w:rsidRPr="00415F50" w:rsidRDefault="00AC19A9" w:rsidP="00433101">
            <w:pPr>
              <w:pStyle w:val="Lijstalinea"/>
              <w:ind w:left="0"/>
              <w:jc w:val="center"/>
              <w:rPr>
                <w:rFonts w:cstheme="minorHAnsi"/>
                <w:sz w:val="6"/>
                <w:szCs w:val="6"/>
              </w:rPr>
            </w:pPr>
          </w:p>
        </w:tc>
        <w:tc>
          <w:tcPr>
            <w:tcW w:w="222" w:type="dxa"/>
          </w:tcPr>
          <w:p w14:paraId="5704E639" w14:textId="77777777" w:rsidR="00AC19A9" w:rsidRPr="00415F50" w:rsidRDefault="00AC19A9" w:rsidP="00433101">
            <w:pPr>
              <w:pStyle w:val="Lijstalinea"/>
              <w:ind w:left="0"/>
              <w:jc w:val="center"/>
              <w:rPr>
                <w:rFonts w:cstheme="minorHAnsi"/>
                <w:sz w:val="6"/>
                <w:szCs w:val="6"/>
              </w:rPr>
            </w:pPr>
          </w:p>
        </w:tc>
        <w:tc>
          <w:tcPr>
            <w:tcW w:w="1699" w:type="dxa"/>
            <w:vAlign w:val="center"/>
          </w:tcPr>
          <w:p w14:paraId="72010906" w14:textId="77777777" w:rsidR="00AC19A9" w:rsidRPr="00415F50" w:rsidRDefault="00AC19A9" w:rsidP="00433101">
            <w:pPr>
              <w:pStyle w:val="Lijstalinea"/>
              <w:ind w:left="0"/>
              <w:jc w:val="center"/>
              <w:rPr>
                <w:rFonts w:cstheme="minorHAnsi"/>
                <w:sz w:val="6"/>
                <w:szCs w:val="6"/>
              </w:rPr>
            </w:pPr>
          </w:p>
        </w:tc>
      </w:tr>
      <w:tr w:rsidR="00AC19A9" w:rsidRPr="00415F50" w14:paraId="1CB401BA" w14:textId="77777777" w:rsidTr="00E44B2E">
        <w:trPr>
          <w:trHeight w:val="567"/>
        </w:trPr>
        <w:tc>
          <w:tcPr>
            <w:tcW w:w="1447" w:type="dxa"/>
            <w:vAlign w:val="center"/>
          </w:tcPr>
          <w:p w14:paraId="789C7024" w14:textId="77777777" w:rsidR="00AC19A9" w:rsidRPr="00415F50" w:rsidRDefault="00AC19A9" w:rsidP="00433101">
            <w:pPr>
              <w:pStyle w:val="Lijstalinea"/>
              <w:ind w:left="0"/>
              <w:jc w:val="right"/>
              <w:rPr>
                <w:rFonts w:cstheme="minorHAnsi"/>
                <w:b/>
                <w:sz w:val="18"/>
                <w:szCs w:val="18"/>
              </w:rPr>
            </w:pPr>
            <w:r w:rsidRPr="00415F50">
              <w:rPr>
                <w:rFonts w:cstheme="minorHAnsi"/>
                <w:b/>
                <w:sz w:val="18"/>
                <w:szCs w:val="18"/>
              </w:rPr>
              <w:t>totaal energieverbruik</w:t>
            </w:r>
          </w:p>
        </w:tc>
        <w:tc>
          <w:tcPr>
            <w:tcW w:w="226" w:type="dxa"/>
            <w:vAlign w:val="center"/>
          </w:tcPr>
          <w:p w14:paraId="248714E8" w14:textId="77777777" w:rsidR="00AC19A9" w:rsidRPr="00415F50" w:rsidRDefault="00AC19A9" w:rsidP="00433101">
            <w:pPr>
              <w:pStyle w:val="Lijstalinea"/>
              <w:ind w:left="0"/>
              <w:jc w:val="right"/>
              <w:rPr>
                <w:rFonts w:cstheme="minorHAnsi"/>
                <w:sz w:val="6"/>
                <w:szCs w:val="6"/>
              </w:rPr>
            </w:pPr>
          </w:p>
        </w:tc>
        <w:tc>
          <w:tcPr>
            <w:tcW w:w="1512" w:type="dxa"/>
            <w:shd w:val="clear" w:color="auto" w:fill="C2D69B" w:themeFill="accent3" w:themeFillTint="99"/>
            <w:vAlign w:val="center"/>
          </w:tcPr>
          <w:p w14:paraId="6D39DD9F" w14:textId="77777777" w:rsidR="00AC19A9" w:rsidRPr="00415F50" w:rsidRDefault="00AC19A9" w:rsidP="00433101">
            <w:pPr>
              <w:pStyle w:val="Lijstalinea"/>
              <w:ind w:left="0"/>
              <w:jc w:val="center"/>
              <w:rPr>
                <w:rFonts w:cstheme="minorHAnsi"/>
              </w:rPr>
            </w:pPr>
            <w:r w:rsidRPr="00415F50">
              <w:rPr>
                <w:rFonts w:cstheme="minorHAnsi"/>
              </w:rPr>
              <w:t>33%</w:t>
            </w:r>
          </w:p>
        </w:tc>
        <w:tc>
          <w:tcPr>
            <w:tcW w:w="222" w:type="dxa"/>
          </w:tcPr>
          <w:p w14:paraId="5FF818B1" w14:textId="77777777" w:rsidR="00AC19A9" w:rsidRPr="00415F50" w:rsidRDefault="00AC19A9" w:rsidP="00433101">
            <w:pPr>
              <w:pStyle w:val="Lijstalinea"/>
              <w:ind w:left="0"/>
              <w:jc w:val="center"/>
              <w:rPr>
                <w:rFonts w:cstheme="minorHAnsi"/>
                <w:sz w:val="6"/>
                <w:szCs w:val="6"/>
              </w:rPr>
            </w:pPr>
          </w:p>
        </w:tc>
        <w:tc>
          <w:tcPr>
            <w:tcW w:w="1711" w:type="dxa"/>
            <w:shd w:val="clear" w:color="auto" w:fill="C2D69B" w:themeFill="accent3" w:themeFillTint="99"/>
            <w:vAlign w:val="center"/>
          </w:tcPr>
          <w:p w14:paraId="4BD828EC" w14:textId="77777777" w:rsidR="00AC19A9" w:rsidRPr="00415F50" w:rsidRDefault="00AC19A9" w:rsidP="00433101">
            <w:pPr>
              <w:pStyle w:val="Lijstalinea"/>
              <w:ind w:left="0"/>
              <w:jc w:val="center"/>
              <w:rPr>
                <w:rFonts w:cstheme="minorHAnsi"/>
              </w:rPr>
            </w:pPr>
            <w:r w:rsidRPr="00415F50">
              <w:rPr>
                <w:rFonts w:cstheme="minorHAnsi"/>
              </w:rPr>
              <w:t>33%</w:t>
            </w:r>
          </w:p>
        </w:tc>
        <w:tc>
          <w:tcPr>
            <w:tcW w:w="222" w:type="dxa"/>
          </w:tcPr>
          <w:p w14:paraId="3EA6D1C8" w14:textId="77777777" w:rsidR="00AC19A9" w:rsidRPr="00415F50" w:rsidRDefault="00AC19A9" w:rsidP="00433101">
            <w:pPr>
              <w:pStyle w:val="Lijstalinea"/>
              <w:ind w:left="0"/>
              <w:jc w:val="center"/>
              <w:rPr>
                <w:rFonts w:cstheme="minorHAnsi"/>
                <w:sz w:val="6"/>
                <w:szCs w:val="6"/>
              </w:rPr>
            </w:pPr>
          </w:p>
        </w:tc>
        <w:tc>
          <w:tcPr>
            <w:tcW w:w="1699" w:type="dxa"/>
            <w:shd w:val="clear" w:color="auto" w:fill="C2D69B" w:themeFill="accent3" w:themeFillTint="99"/>
            <w:vAlign w:val="center"/>
          </w:tcPr>
          <w:p w14:paraId="20CABCA6" w14:textId="77777777" w:rsidR="00AC19A9" w:rsidRPr="00415F50" w:rsidRDefault="00AC19A9" w:rsidP="00433101">
            <w:pPr>
              <w:pStyle w:val="Lijstalinea"/>
              <w:ind w:left="0"/>
              <w:jc w:val="center"/>
              <w:rPr>
                <w:rFonts w:cstheme="minorHAnsi"/>
              </w:rPr>
            </w:pPr>
            <w:r w:rsidRPr="00415F50">
              <w:rPr>
                <w:rFonts w:cstheme="minorHAnsi"/>
              </w:rPr>
              <w:t>33%</w:t>
            </w:r>
          </w:p>
        </w:tc>
      </w:tr>
      <w:tr w:rsidR="00AC19A9" w:rsidRPr="00415F50" w14:paraId="60E5E39F" w14:textId="77777777" w:rsidTr="00E44B2E">
        <w:trPr>
          <w:trHeight w:val="170"/>
        </w:trPr>
        <w:tc>
          <w:tcPr>
            <w:tcW w:w="1447" w:type="dxa"/>
            <w:vAlign w:val="center"/>
          </w:tcPr>
          <w:p w14:paraId="40B2F2BE" w14:textId="77777777" w:rsidR="00AC19A9" w:rsidRPr="00415F50" w:rsidRDefault="00AC19A9" w:rsidP="00433101">
            <w:pPr>
              <w:pStyle w:val="Lijstalinea"/>
              <w:ind w:left="0"/>
              <w:jc w:val="right"/>
              <w:rPr>
                <w:rFonts w:cstheme="minorHAnsi"/>
                <w:b/>
                <w:sz w:val="6"/>
                <w:szCs w:val="6"/>
              </w:rPr>
            </w:pPr>
          </w:p>
        </w:tc>
        <w:tc>
          <w:tcPr>
            <w:tcW w:w="226" w:type="dxa"/>
            <w:vAlign w:val="center"/>
          </w:tcPr>
          <w:p w14:paraId="2C174961" w14:textId="77777777" w:rsidR="00AC19A9" w:rsidRPr="00415F50" w:rsidRDefault="00AC19A9" w:rsidP="00433101">
            <w:pPr>
              <w:pStyle w:val="Lijstalinea"/>
              <w:ind w:left="0"/>
              <w:jc w:val="right"/>
              <w:rPr>
                <w:rFonts w:cstheme="minorHAnsi"/>
                <w:sz w:val="6"/>
                <w:szCs w:val="6"/>
              </w:rPr>
            </w:pPr>
          </w:p>
        </w:tc>
        <w:tc>
          <w:tcPr>
            <w:tcW w:w="1512" w:type="dxa"/>
            <w:vAlign w:val="center"/>
          </w:tcPr>
          <w:p w14:paraId="1466C65D" w14:textId="77777777" w:rsidR="00AC19A9" w:rsidRPr="00415F50" w:rsidRDefault="00AC19A9" w:rsidP="00433101">
            <w:pPr>
              <w:pStyle w:val="Lijstalinea"/>
              <w:ind w:left="0"/>
              <w:jc w:val="center"/>
              <w:rPr>
                <w:rFonts w:cstheme="minorHAnsi"/>
                <w:sz w:val="6"/>
                <w:szCs w:val="6"/>
              </w:rPr>
            </w:pPr>
          </w:p>
        </w:tc>
        <w:tc>
          <w:tcPr>
            <w:tcW w:w="222" w:type="dxa"/>
          </w:tcPr>
          <w:p w14:paraId="45D49322" w14:textId="77777777" w:rsidR="00AC19A9" w:rsidRPr="00415F50" w:rsidRDefault="00AC19A9" w:rsidP="00433101">
            <w:pPr>
              <w:pStyle w:val="Lijstalinea"/>
              <w:ind w:left="0"/>
              <w:jc w:val="center"/>
              <w:rPr>
                <w:rFonts w:cstheme="minorHAnsi"/>
                <w:sz w:val="6"/>
                <w:szCs w:val="6"/>
              </w:rPr>
            </w:pPr>
          </w:p>
        </w:tc>
        <w:tc>
          <w:tcPr>
            <w:tcW w:w="1711" w:type="dxa"/>
            <w:vAlign w:val="center"/>
          </w:tcPr>
          <w:p w14:paraId="071D65C8" w14:textId="77777777" w:rsidR="00AC19A9" w:rsidRPr="00415F50" w:rsidRDefault="00AC19A9" w:rsidP="00433101">
            <w:pPr>
              <w:pStyle w:val="Lijstalinea"/>
              <w:ind w:left="0"/>
              <w:jc w:val="center"/>
              <w:rPr>
                <w:rFonts w:cstheme="minorHAnsi"/>
                <w:sz w:val="6"/>
                <w:szCs w:val="6"/>
              </w:rPr>
            </w:pPr>
          </w:p>
        </w:tc>
        <w:tc>
          <w:tcPr>
            <w:tcW w:w="222" w:type="dxa"/>
          </w:tcPr>
          <w:p w14:paraId="0DD668C0" w14:textId="77777777" w:rsidR="00AC19A9" w:rsidRPr="00415F50" w:rsidRDefault="00AC19A9" w:rsidP="00433101">
            <w:pPr>
              <w:pStyle w:val="Lijstalinea"/>
              <w:ind w:left="0"/>
              <w:jc w:val="center"/>
              <w:rPr>
                <w:rFonts w:cstheme="minorHAnsi"/>
                <w:sz w:val="6"/>
                <w:szCs w:val="6"/>
              </w:rPr>
            </w:pPr>
          </w:p>
        </w:tc>
        <w:tc>
          <w:tcPr>
            <w:tcW w:w="1699" w:type="dxa"/>
            <w:vAlign w:val="center"/>
          </w:tcPr>
          <w:p w14:paraId="757D3EFA" w14:textId="77777777" w:rsidR="00AC19A9" w:rsidRPr="00415F50" w:rsidRDefault="00AC19A9" w:rsidP="00433101">
            <w:pPr>
              <w:pStyle w:val="Lijstalinea"/>
              <w:ind w:left="0"/>
              <w:jc w:val="center"/>
              <w:rPr>
                <w:rFonts w:cstheme="minorHAnsi"/>
                <w:sz w:val="6"/>
                <w:szCs w:val="6"/>
              </w:rPr>
            </w:pPr>
          </w:p>
        </w:tc>
      </w:tr>
      <w:tr w:rsidR="00AC19A9" w:rsidRPr="00415F50" w14:paraId="6B0A2D8B" w14:textId="77777777" w:rsidTr="00E44B2E">
        <w:trPr>
          <w:trHeight w:val="567"/>
        </w:trPr>
        <w:tc>
          <w:tcPr>
            <w:tcW w:w="1447" w:type="dxa"/>
            <w:vAlign w:val="center"/>
          </w:tcPr>
          <w:p w14:paraId="6E5A2CB1" w14:textId="77777777" w:rsidR="00AC19A9" w:rsidRPr="00415F50" w:rsidRDefault="00AC19A9" w:rsidP="00433101">
            <w:pPr>
              <w:pStyle w:val="Lijstalinea"/>
              <w:ind w:left="0"/>
              <w:jc w:val="right"/>
              <w:rPr>
                <w:rFonts w:cstheme="minorHAnsi"/>
                <w:b/>
                <w:sz w:val="18"/>
                <w:szCs w:val="18"/>
              </w:rPr>
            </w:pPr>
            <w:r w:rsidRPr="00415F50">
              <w:rPr>
                <w:rFonts w:cstheme="minorHAnsi"/>
                <w:b/>
                <w:sz w:val="18"/>
                <w:szCs w:val="18"/>
              </w:rPr>
              <w:t>aantal ondernemingen</w:t>
            </w:r>
          </w:p>
        </w:tc>
        <w:tc>
          <w:tcPr>
            <w:tcW w:w="226" w:type="dxa"/>
            <w:vAlign w:val="center"/>
          </w:tcPr>
          <w:p w14:paraId="14716BA7" w14:textId="77777777" w:rsidR="00AC19A9" w:rsidRPr="00415F50" w:rsidRDefault="00AC19A9" w:rsidP="00433101">
            <w:pPr>
              <w:pStyle w:val="Lijstalinea"/>
              <w:ind w:left="0"/>
              <w:jc w:val="right"/>
              <w:rPr>
                <w:rFonts w:cstheme="minorHAnsi"/>
                <w:sz w:val="6"/>
                <w:szCs w:val="6"/>
              </w:rPr>
            </w:pPr>
          </w:p>
        </w:tc>
        <w:tc>
          <w:tcPr>
            <w:tcW w:w="1512" w:type="dxa"/>
            <w:shd w:val="clear" w:color="auto" w:fill="C2D69B" w:themeFill="accent3" w:themeFillTint="99"/>
            <w:vAlign w:val="center"/>
          </w:tcPr>
          <w:p w14:paraId="5E3BA821" w14:textId="77777777" w:rsidR="00AC19A9" w:rsidRPr="00415F50" w:rsidRDefault="00AC19A9" w:rsidP="00433101">
            <w:pPr>
              <w:pStyle w:val="Lijstalinea"/>
              <w:ind w:left="0"/>
              <w:jc w:val="center"/>
              <w:rPr>
                <w:rFonts w:cstheme="minorHAnsi"/>
              </w:rPr>
            </w:pPr>
            <w:r w:rsidRPr="00415F50">
              <w:rPr>
                <w:rFonts w:cstheme="minorHAnsi"/>
              </w:rPr>
              <w:t>95%</w:t>
            </w:r>
          </w:p>
        </w:tc>
        <w:tc>
          <w:tcPr>
            <w:tcW w:w="222" w:type="dxa"/>
          </w:tcPr>
          <w:p w14:paraId="31ADD840" w14:textId="77777777" w:rsidR="00AC19A9" w:rsidRPr="00415F50" w:rsidRDefault="00AC19A9" w:rsidP="00433101">
            <w:pPr>
              <w:pStyle w:val="Lijstalinea"/>
              <w:ind w:left="0"/>
              <w:jc w:val="center"/>
              <w:rPr>
                <w:rFonts w:cstheme="minorHAnsi"/>
                <w:sz w:val="6"/>
                <w:szCs w:val="6"/>
              </w:rPr>
            </w:pPr>
          </w:p>
        </w:tc>
        <w:tc>
          <w:tcPr>
            <w:tcW w:w="1711" w:type="dxa"/>
            <w:shd w:val="clear" w:color="auto" w:fill="C2D69B" w:themeFill="accent3" w:themeFillTint="99"/>
            <w:vAlign w:val="center"/>
          </w:tcPr>
          <w:p w14:paraId="754DD60E" w14:textId="77777777" w:rsidR="00AC19A9" w:rsidRPr="00415F50" w:rsidRDefault="00AC19A9" w:rsidP="00433101">
            <w:pPr>
              <w:pStyle w:val="Lijstalinea"/>
              <w:ind w:left="0"/>
              <w:jc w:val="center"/>
              <w:rPr>
                <w:rFonts w:cstheme="minorHAnsi"/>
              </w:rPr>
            </w:pPr>
            <w:r w:rsidRPr="00415F50">
              <w:rPr>
                <w:rFonts w:cstheme="minorHAnsi"/>
              </w:rPr>
              <w:t>4,5%</w:t>
            </w:r>
          </w:p>
        </w:tc>
        <w:tc>
          <w:tcPr>
            <w:tcW w:w="222" w:type="dxa"/>
          </w:tcPr>
          <w:p w14:paraId="4619C9E0" w14:textId="77777777" w:rsidR="00AC19A9" w:rsidRPr="00415F50" w:rsidRDefault="00AC19A9" w:rsidP="00433101">
            <w:pPr>
              <w:pStyle w:val="Lijstalinea"/>
              <w:ind w:left="0"/>
              <w:jc w:val="center"/>
              <w:rPr>
                <w:rFonts w:cstheme="minorHAnsi"/>
                <w:sz w:val="6"/>
                <w:szCs w:val="6"/>
              </w:rPr>
            </w:pPr>
          </w:p>
        </w:tc>
        <w:tc>
          <w:tcPr>
            <w:tcW w:w="1699" w:type="dxa"/>
            <w:shd w:val="clear" w:color="auto" w:fill="C2D69B" w:themeFill="accent3" w:themeFillTint="99"/>
            <w:vAlign w:val="center"/>
          </w:tcPr>
          <w:p w14:paraId="66627AB4" w14:textId="77777777" w:rsidR="00AC19A9" w:rsidRPr="00415F50" w:rsidRDefault="00AC19A9" w:rsidP="00433101">
            <w:pPr>
              <w:pStyle w:val="Lijstalinea"/>
              <w:ind w:left="0"/>
              <w:jc w:val="center"/>
              <w:rPr>
                <w:rFonts w:cstheme="minorHAnsi"/>
              </w:rPr>
            </w:pPr>
            <w:r w:rsidRPr="00415F50">
              <w:rPr>
                <w:rFonts w:cstheme="minorHAnsi"/>
              </w:rPr>
              <w:t>0,5%</w:t>
            </w:r>
          </w:p>
        </w:tc>
      </w:tr>
      <w:tr w:rsidR="00C90ED3" w:rsidRPr="00415F50" w14:paraId="5CBA44C5" w14:textId="77777777" w:rsidTr="005A5CB3">
        <w:trPr>
          <w:trHeight w:val="276"/>
        </w:trPr>
        <w:tc>
          <w:tcPr>
            <w:tcW w:w="1447" w:type="dxa"/>
            <w:shd w:val="clear" w:color="auto" w:fill="auto"/>
            <w:vAlign w:val="center"/>
          </w:tcPr>
          <w:p w14:paraId="12E8840E" w14:textId="77777777" w:rsidR="00C90ED3" w:rsidRPr="00C90ED3" w:rsidRDefault="00C90ED3" w:rsidP="00C90ED3">
            <w:pPr>
              <w:pStyle w:val="Lijstalinea"/>
              <w:ind w:left="0"/>
              <w:jc w:val="center"/>
              <w:rPr>
                <w:rFonts w:cstheme="minorHAnsi"/>
                <w:sz w:val="10"/>
                <w:szCs w:val="10"/>
              </w:rPr>
            </w:pPr>
          </w:p>
        </w:tc>
        <w:tc>
          <w:tcPr>
            <w:tcW w:w="226" w:type="dxa"/>
            <w:shd w:val="clear" w:color="auto" w:fill="auto"/>
            <w:vAlign w:val="center"/>
          </w:tcPr>
          <w:p w14:paraId="7D1EC79A" w14:textId="77777777" w:rsidR="00C90ED3" w:rsidRPr="00C90ED3" w:rsidRDefault="00C90ED3" w:rsidP="00C90ED3">
            <w:pPr>
              <w:pStyle w:val="Lijstalinea"/>
              <w:ind w:left="0"/>
              <w:jc w:val="center"/>
              <w:rPr>
                <w:rFonts w:cstheme="minorHAnsi"/>
                <w:sz w:val="10"/>
                <w:szCs w:val="10"/>
              </w:rPr>
            </w:pPr>
          </w:p>
        </w:tc>
        <w:tc>
          <w:tcPr>
            <w:tcW w:w="1512" w:type="dxa"/>
            <w:shd w:val="clear" w:color="auto" w:fill="auto"/>
            <w:vAlign w:val="center"/>
          </w:tcPr>
          <w:p w14:paraId="20DC59D4" w14:textId="77777777" w:rsidR="00C90ED3" w:rsidRPr="00C90ED3" w:rsidRDefault="00C90ED3" w:rsidP="00C90ED3">
            <w:pPr>
              <w:pStyle w:val="Lijstalinea"/>
              <w:ind w:left="0"/>
              <w:jc w:val="center"/>
              <w:rPr>
                <w:rFonts w:cstheme="minorHAnsi"/>
                <w:sz w:val="10"/>
                <w:szCs w:val="10"/>
              </w:rPr>
            </w:pPr>
          </w:p>
        </w:tc>
        <w:tc>
          <w:tcPr>
            <w:tcW w:w="222" w:type="dxa"/>
            <w:shd w:val="clear" w:color="auto" w:fill="auto"/>
            <w:vAlign w:val="center"/>
          </w:tcPr>
          <w:p w14:paraId="406EEFA9" w14:textId="77777777" w:rsidR="00C90ED3" w:rsidRPr="00C90ED3" w:rsidRDefault="00C90ED3" w:rsidP="00C90ED3">
            <w:pPr>
              <w:pStyle w:val="Lijstalinea"/>
              <w:ind w:left="0"/>
              <w:jc w:val="center"/>
              <w:rPr>
                <w:rFonts w:cstheme="minorHAnsi"/>
                <w:sz w:val="10"/>
                <w:szCs w:val="10"/>
              </w:rPr>
            </w:pPr>
          </w:p>
        </w:tc>
        <w:tc>
          <w:tcPr>
            <w:tcW w:w="1711" w:type="dxa"/>
            <w:shd w:val="clear" w:color="auto" w:fill="auto"/>
            <w:vAlign w:val="center"/>
          </w:tcPr>
          <w:p w14:paraId="7AECF178" w14:textId="77777777" w:rsidR="00C90ED3" w:rsidRPr="00C90ED3" w:rsidRDefault="00C90ED3" w:rsidP="00C90ED3">
            <w:pPr>
              <w:pStyle w:val="Lijstalinea"/>
              <w:ind w:left="0"/>
              <w:jc w:val="center"/>
              <w:rPr>
                <w:rFonts w:cstheme="minorHAnsi"/>
                <w:sz w:val="10"/>
                <w:szCs w:val="10"/>
              </w:rPr>
            </w:pPr>
          </w:p>
        </w:tc>
        <w:tc>
          <w:tcPr>
            <w:tcW w:w="222" w:type="dxa"/>
            <w:shd w:val="clear" w:color="auto" w:fill="auto"/>
            <w:vAlign w:val="center"/>
          </w:tcPr>
          <w:p w14:paraId="6EF888F2" w14:textId="77777777" w:rsidR="00C90ED3" w:rsidRPr="00C90ED3" w:rsidRDefault="00C90ED3" w:rsidP="00C90ED3">
            <w:pPr>
              <w:pStyle w:val="Lijstalinea"/>
              <w:ind w:left="0"/>
              <w:jc w:val="center"/>
              <w:rPr>
                <w:rFonts w:cstheme="minorHAnsi"/>
                <w:sz w:val="10"/>
                <w:szCs w:val="10"/>
              </w:rPr>
            </w:pPr>
          </w:p>
        </w:tc>
        <w:tc>
          <w:tcPr>
            <w:tcW w:w="1699" w:type="dxa"/>
            <w:shd w:val="clear" w:color="auto" w:fill="auto"/>
            <w:vAlign w:val="center"/>
          </w:tcPr>
          <w:p w14:paraId="4FAA8B99" w14:textId="77777777" w:rsidR="00C90ED3" w:rsidRPr="00C90ED3" w:rsidRDefault="00C90ED3" w:rsidP="00C90ED3">
            <w:pPr>
              <w:pStyle w:val="Lijstalinea"/>
              <w:ind w:left="0"/>
              <w:jc w:val="center"/>
              <w:rPr>
                <w:rFonts w:cstheme="minorHAnsi"/>
                <w:sz w:val="10"/>
                <w:szCs w:val="10"/>
              </w:rPr>
            </w:pPr>
          </w:p>
        </w:tc>
      </w:tr>
      <w:tr w:rsidR="00C90ED3" w:rsidRPr="00415F50" w14:paraId="6335BCE9" w14:textId="77777777" w:rsidTr="00BA19C6">
        <w:trPr>
          <w:trHeight w:val="276"/>
        </w:trPr>
        <w:tc>
          <w:tcPr>
            <w:tcW w:w="7039" w:type="dxa"/>
            <w:gridSpan w:val="7"/>
            <w:shd w:val="clear" w:color="auto" w:fill="auto"/>
            <w:vAlign w:val="center"/>
          </w:tcPr>
          <w:p w14:paraId="36F4AA4A" w14:textId="0E63D1A1" w:rsidR="00C90ED3" w:rsidRPr="005A5CB3" w:rsidRDefault="00C90ED3" w:rsidP="00C90ED3">
            <w:pPr>
              <w:pStyle w:val="Lijstalinea"/>
              <w:ind w:left="0"/>
              <w:jc w:val="center"/>
              <w:rPr>
                <w:rFonts w:cstheme="minorHAnsi"/>
                <w:b/>
                <w:sz w:val="20"/>
                <w:szCs w:val="20"/>
              </w:rPr>
            </w:pPr>
            <w:r w:rsidRPr="005A5CB3">
              <w:rPr>
                <w:rFonts w:cstheme="minorHAnsi"/>
                <w:b/>
                <w:sz w:val="20"/>
                <w:szCs w:val="20"/>
              </w:rPr>
              <w:t>Figuur 4.  Verdeling ondernemingen op basis van hun energieverbruik</w:t>
            </w:r>
          </w:p>
        </w:tc>
      </w:tr>
      <w:tr w:rsidR="00E44B2E" w:rsidRPr="00415F50" w14:paraId="6DB4C788" w14:textId="77777777" w:rsidTr="00BA19C6">
        <w:trPr>
          <w:trHeight w:val="155"/>
        </w:trPr>
        <w:tc>
          <w:tcPr>
            <w:tcW w:w="7039" w:type="dxa"/>
            <w:gridSpan w:val="7"/>
            <w:tcBorders>
              <w:bottom w:val="single" w:sz="2" w:space="0" w:color="C2D69B" w:themeColor="accent3" w:themeTint="99"/>
            </w:tcBorders>
            <w:shd w:val="clear" w:color="auto" w:fill="auto"/>
            <w:vAlign w:val="center"/>
          </w:tcPr>
          <w:p w14:paraId="0E04EAEA" w14:textId="77777777" w:rsidR="00E44B2E" w:rsidRPr="00BA19C6" w:rsidRDefault="00E44B2E" w:rsidP="00C90ED3">
            <w:pPr>
              <w:pStyle w:val="Lijstalinea"/>
              <w:ind w:left="0"/>
              <w:jc w:val="center"/>
              <w:rPr>
                <w:rFonts w:cstheme="minorHAnsi"/>
                <w:sz w:val="10"/>
                <w:szCs w:val="10"/>
              </w:rPr>
            </w:pPr>
          </w:p>
        </w:tc>
      </w:tr>
    </w:tbl>
    <w:p w14:paraId="1FFD4AD0" w14:textId="77777777" w:rsidR="006F441E" w:rsidRDefault="006F441E" w:rsidP="006F441E">
      <w:pPr>
        <w:spacing w:after="0"/>
        <w:ind w:left="567"/>
        <w:rPr>
          <w:rFonts w:cstheme="minorHAnsi"/>
          <w:b/>
        </w:rPr>
      </w:pPr>
    </w:p>
    <w:p w14:paraId="1CD54124" w14:textId="77777777" w:rsidR="00AC19A9" w:rsidRDefault="00AC19A9" w:rsidP="00AC19A9">
      <w:pPr>
        <w:spacing w:after="0"/>
        <w:rPr>
          <w:rFonts w:cstheme="minorHAnsi"/>
          <w:highlight w:val="yellow"/>
        </w:rPr>
      </w:pPr>
    </w:p>
    <w:p w14:paraId="3C30B422" w14:textId="77777777" w:rsidR="00AC19A9" w:rsidRPr="007560A2" w:rsidRDefault="00AC19A9" w:rsidP="00AC19A9">
      <w:pPr>
        <w:spacing w:after="0"/>
        <w:rPr>
          <w:rFonts w:cstheme="minorHAnsi"/>
          <w:b/>
          <w:sz w:val="24"/>
          <w:szCs w:val="24"/>
        </w:rPr>
      </w:pPr>
      <w:r w:rsidRPr="00570E22">
        <w:rPr>
          <w:rFonts w:cstheme="minorHAnsi"/>
          <w:b/>
          <w:sz w:val="24"/>
          <w:szCs w:val="24"/>
        </w:rPr>
        <w:t>DE AMBITIE EN STRATEGIE</w:t>
      </w:r>
    </w:p>
    <w:p w14:paraId="337B4838" w14:textId="77777777" w:rsidR="00AC19A9" w:rsidRDefault="00AC19A9" w:rsidP="00AC19A9">
      <w:pPr>
        <w:spacing w:after="0"/>
        <w:rPr>
          <w:rFonts w:cstheme="minorHAnsi"/>
        </w:rPr>
      </w:pPr>
    </w:p>
    <w:p w14:paraId="1B8E4FA2" w14:textId="77777777" w:rsidR="00AC19A9" w:rsidRPr="00E847C2" w:rsidRDefault="00AC19A9" w:rsidP="00AC19A9">
      <w:pPr>
        <w:spacing w:after="0"/>
        <w:rPr>
          <w:rFonts w:cstheme="minorHAnsi"/>
        </w:rPr>
      </w:pPr>
      <w:r w:rsidRPr="00752EE9">
        <w:rPr>
          <w:rFonts w:cstheme="minorHAnsi"/>
        </w:rPr>
        <w:t xml:space="preserve">Stad Gent wil de groene economische groei in de stad versnellen door het aandeel duurzame Gentse ondernemers, die efficiënt met energie omspringen, te verhogen. </w:t>
      </w:r>
      <w:r>
        <w:rPr>
          <w:rFonts w:cstheme="minorHAnsi"/>
        </w:rPr>
        <w:t xml:space="preserve">Daarbij wil de Stad Gent </w:t>
      </w:r>
      <w:r w:rsidRPr="00752EE9">
        <w:rPr>
          <w:rFonts w:cstheme="minorHAnsi"/>
        </w:rPr>
        <w:t xml:space="preserve">een  lokaal kader scheppen om duurzaamheid structureel in de bedrijfsvoering te verankeren. Belangrijk is dat het aanbod </w:t>
      </w:r>
      <w:r>
        <w:rPr>
          <w:rFonts w:cstheme="minorHAnsi"/>
        </w:rPr>
        <w:t xml:space="preserve">aan acties en stimulerende maatregelen </w:t>
      </w:r>
      <w:r w:rsidRPr="00752EE9">
        <w:rPr>
          <w:rFonts w:cstheme="minorHAnsi"/>
        </w:rPr>
        <w:t xml:space="preserve">afgestemd wordt tussen de verschillende overheidsniveaus én dat het aanbod stabiel blijft over een langere periode. Dat geeft ondernemers de noodzakelijke </w:t>
      </w:r>
      <w:r w:rsidRPr="00E847C2">
        <w:rPr>
          <w:rFonts w:cstheme="minorHAnsi"/>
        </w:rPr>
        <w:t xml:space="preserve">rechtszekerheid en incentives om rationeel met energie om te springen. Ook strategische partners moeten elkaar blijvend versterken. De klimaatwerkgroep “Energie-efficiëntie in </w:t>
      </w:r>
      <w:r w:rsidRPr="00E847C2">
        <w:rPr>
          <w:rFonts w:cstheme="minorHAnsi"/>
        </w:rPr>
        <w:lastRenderedPageBreak/>
        <w:t>de industrie”</w:t>
      </w:r>
      <w:r w:rsidRPr="00E847C2">
        <w:rPr>
          <w:rStyle w:val="Voetnootmarkering"/>
          <w:rFonts w:cstheme="minorHAnsi"/>
        </w:rPr>
        <w:footnoteReference w:id="39"/>
      </w:r>
      <w:r w:rsidRPr="00E847C2">
        <w:rPr>
          <w:rFonts w:cstheme="minorHAnsi"/>
        </w:rPr>
        <w:t xml:space="preserve"> is daarbij de uitgelezen klankbordgroep om de aanpak te evalueren, te verfijnen en af te stemmen op de instrumenten van andere partners.</w:t>
      </w:r>
    </w:p>
    <w:p w14:paraId="3D91B1AC" w14:textId="77777777" w:rsidR="00AC19A9" w:rsidRDefault="00AC19A9" w:rsidP="00AC19A9">
      <w:pPr>
        <w:spacing w:after="0"/>
        <w:rPr>
          <w:rFonts w:cstheme="minorHAnsi"/>
        </w:rPr>
      </w:pPr>
    </w:p>
    <w:p w14:paraId="35F067AE" w14:textId="77777777" w:rsidR="00AC19A9" w:rsidRPr="00672C87" w:rsidRDefault="00AC19A9" w:rsidP="00AC19A9">
      <w:pPr>
        <w:spacing w:after="0"/>
        <w:rPr>
          <w:rFonts w:cstheme="minorHAnsi"/>
        </w:rPr>
      </w:pPr>
      <w:r w:rsidRPr="00672C87">
        <w:rPr>
          <w:rFonts w:cstheme="minorHAnsi"/>
        </w:rPr>
        <w:t>De Gentse aanpak stoelt op een geïntegreerd pakket van op elkaar afgestemde instrumenten:</w:t>
      </w:r>
    </w:p>
    <w:p w14:paraId="62C64458" w14:textId="77777777" w:rsidR="00AC19A9" w:rsidRPr="00672C87" w:rsidRDefault="00AC19A9" w:rsidP="00AC19A9">
      <w:pPr>
        <w:pStyle w:val="Lijstalinea"/>
        <w:numPr>
          <w:ilvl w:val="0"/>
          <w:numId w:val="27"/>
        </w:numPr>
        <w:spacing w:after="0"/>
        <w:ind w:left="360"/>
        <w:rPr>
          <w:rFonts w:cstheme="minorHAnsi"/>
        </w:rPr>
      </w:pPr>
      <w:r w:rsidRPr="00672C87">
        <w:rPr>
          <w:rFonts w:cstheme="minorHAnsi"/>
        </w:rPr>
        <w:t xml:space="preserve">coaching rond energiemanagement voor individuele (bestaande) </w:t>
      </w:r>
      <w:r>
        <w:rPr>
          <w:rFonts w:cstheme="minorHAnsi"/>
        </w:rPr>
        <w:t>ondernemingen</w:t>
      </w:r>
      <w:r w:rsidRPr="00672C87">
        <w:rPr>
          <w:rFonts w:cstheme="minorHAnsi"/>
        </w:rPr>
        <w:t xml:space="preserve"> </w:t>
      </w:r>
      <w:r>
        <w:rPr>
          <w:rFonts w:cstheme="minorHAnsi"/>
        </w:rPr>
        <w:t>via</w:t>
      </w:r>
      <w:r w:rsidRPr="00672C87">
        <w:rPr>
          <w:rFonts w:cstheme="minorHAnsi"/>
        </w:rPr>
        <w:t xml:space="preserve"> begeleiding op maat bij de uitvoering van energie-efficiëntiemaatregelen en hernieuwbare energie-investeringen, de zgn. </w:t>
      </w:r>
      <w:proofErr w:type="spellStart"/>
      <w:r w:rsidRPr="00672C87">
        <w:rPr>
          <w:rFonts w:cstheme="minorHAnsi"/>
        </w:rPr>
        <w:t>ontzorging</w:t>
      </w:r>
      <w:proofErr w:type="spellEnd"/>
      <w:r w:rsidRPr="00672C87">
        <w:rPr>
          <w:rFonts w:cstheme="minorHAnsi"/>
        </w:rPr>
        <w:t xml:space="preserve"> van </w:t>
      </w:r>
      <w:r>
        <w:rPr>
          <w:rFonts w:cstheme="minorHAnsi"/>
        </w:rPr>
        <w:t>ondernemingen</w:t>
      </w:r>
      <w:r w:rsidRPr="00672C87">
        <w:rPr>
          <w:rFonts w:cstheme="minorHAnsi"/>
        </w:rPr>
        <w:t>;</w:t>
      </w:r>
    </w:p>
    <w:p w14:paraId="6B38BE68" w14:textId="77777777" w:rsidR="00AC19A9" w:rsidRPr="007560A2" w:rsidRDefault="00AC19A9" w:rsidP="00AC19A9">
      <w:pPr>
        <w:pStyle w:val="Lijstalinea"/>
        <w:numPr>
          <w:ilvl w:val="0"/>
          <w:numId w:val="27"/>
        </w:numPr>
        <w:spacing w:after="0"/>
        <w:ind w:left="360"/>
        <w:rPr>
          <w:rFonts w:cstheme="minorHAnsi"/>
        </w:rPr>
      </w:pPr>
      <w:r w:rsidRPr="007560A2">
        <w:rPr>
          <w:rFonts w:cstheme="minorHAnsi"/>
        </w:rPr>
        <w:t>verduurzaming van nieuwe bedrijventerreinen via het uitgiftebeleid;</w:t>
      </w:r>
    </w:p>
    <w:p w14:paraId="7AED7ED5" w14:textId="77777777" w:rsidR="00AC19A9" w:rsidRPr="007560A2" w:rsidRDefault="00AC19A9" w:rsidP="00AC19A9">
      <w:pPr>
        <w:pStyle w:val="Lijstalinea"/>
        <w:numPr>
          <w:ilvl w:val="0"/>
          <w:numId w:val="27"/>
        </w:numPr>
        <w:spacing w:after="0"/>
        <w:ind w:left="360"/>
        <w:rPr>
          <w:rFonts w:cstheme="minorHAnsi"/>
        </w:rPr>
      </w:pPr>
      <w:r w:rsidRPr="007560A2">
        <w:rPr>
          <w:rFonts w:cstheme="minorHAnsi"/>
        </w:rPr>
        <w:t>verduurzaming van bestaande bedrijventerreinen, in samenwerking met de bedrijventerreinenverenigingen;</w:t>
      </w:r>
    </w:p>
    <w:p w14:paraId="0427B6AE" w14:textId="77777777" w:rsidR="00AC19A9" w:rsidRPr="007560A2" w:rsidRDefault="00AC19A9" w:rsidP="00AC19A9">
      <w:pPr>
        <w:pStyle w:val="Lijstalinea"/>
        <w:numPr>
          <w:ilvl w:val="0"/>
          <w:numId w:val="27"/>
        </w:numPr>
        <w:spacing w:after="0"/>
        <w:ind w:left="360"/>
        <w:rPr>
          <w:rFonts w:cstheme="minorHAnsi"/>
        </w:rPr>
      </w:pPr>
      <w:r w:rsidRPr="007560A2">
        <w:rPr>
          <w:rFonts w:cstheme="minorHAnsi"/>
        </w:rPr>
        <w:t>stimuleren van de ESCO-markt;</w:t>
      </w:r>
    </w:p>
    <w:p w14:paraId="0297EA16" w14:textId="77777777" w:rsidR="00AC19A9" w:rsidRPr="007560A2" w:rsidRDefault="00AC19A9" w:rsidP="00AC19A9">
      <w:pPr>
        <w:pStyle w:val="Lijstalinea"/>
        <w:numPr>
          <w:ilvl w:val="0"/>
          <w:numId w:val="27"/>
        </w:numPr>
        <w:spacing w:after="0"/>
        <w:ind w:left="360"/>
        <w:rPr>
          <w:rFonts w:cstheme="minorHAnsi"/>
        </w:rPr>
      </w:pPr>
      <w:r w:rsidRPr="007560A2">
        <w:rPr>
          <w:rFonts w:cstheme="minorHAnsi"/>
        </w:rPr>
        <w:t>stimuleren van duurzame renovatie van handelspanden;</w:t>
      </w:r>
    </w:p>
    <w:p w14:paraId="18FBFC4D" w14:textId="77777777" w:rsidR="00AC19A9" w:rsidRPr="007560A2" w:rsidRDefault="00AC19A9" w:rsidP="00AC19A9">
      <w:pPr>
        <w:pStyle w:val="Lijstalinea"/>
        <w:numPr>
          <w:ilvl w:val="0"/>
          <w:numId w:val="27"/>
        </w:numPr>
        <w:spacing w:after="0"/>
        <w:ind w:left="360"/>
        <w:rPr>
          <w:rFonts w:cstheme="minorHAnsi"/>
        </w:rPr>
      </w:pPr>
      <w:r w:rsidRPr="007560A2">
        <w:rPr>
          <w:rFonts w:cstheme="minorHAnsi"/>
        </w:rPr>
        <w:t>stimuleren van warmte uitwisseling tussen bedrijven en</w:t>
      </w:r>
      <w:r>
        <w:rPr>
          <w:rFonts w:cstheme="minorHAnsi"/>
        </w:rPr>
        <w:t>/of</w:t>
      </w:r>
      <w:r w:rsidRPr="007560A2">
        <w:rPr>
          <w:rFonts w:cstheme="minorHAnsi"/>
        </w:rPr>
        <w:t xml:space="preserve"> woongebieden</w:t>
      </w:r>
      <w:r>
        <w:rPr>
          <w:rFonts w:cstheme="minorHAnsi"/>
        </w:rPr>
        <w:t xml:space="preserve"> (zie onderdeel ‘Hernieuwbare energie’)</w:t>
      </w:r>
      <w:r w:rsidRPr="007560A2">
        <w:rPr>
          <w:rFonts w:cstheme="minorHAnsi"/>
        </w:rPr>
        <w:t>;</w:t>
      </w:r>
    </w:p>
    <w:p w14:paraId="160AD332" w14:textId="77777777" w:rsidR="00AC19A9" w:rsidRPr="00331E66" w:rsidRDefault="00AC19A9" w:rsidP="00AC19A9">
      <w:pPr>
        <w:pStyle w:val="Lijstalinea"/>
        <w:numPr>
          <w:ilvl w:val="0"/>
          <w:numId w:val="27"/>
        </w:numPr>
        <w:spacing w:after="0"/>
        <w:ind w:left="360"/>
        <w:rPr>
          <w:rFonts w:cstheme="minorHAnsi"/>
        </w:rPr>
      </w:pPr>
      <w:r w:rsidRPr="00331E66">
        <w:rPr>
          <w:rFonts w:cstheme="minorHAnsi"/>
        </w:rPr>
        <w:t>opzetten van proeftuinen, zoals living lab-experimenten</w:t>
      </w:r>
      <w:r>
        <w:rPr>
          <w:rFonts w:cstheme="minorHAnsi"/>
        </w:rPr>
        <w:t xml:space="preserve"> (zie onderdeel ‘residentiële sector’)</w:t>
      </w:r>
      <w:r w:rsidRPr="00331E66">
        <w:rPr>
          <w:rFonts w:cstheme="minorHAnsi"/>
        </w:rPr>
        <w:t>;</w:t>
      </w:r>
    </w:p>
    <w:p w14:paraId="3854D8A4" w14:textId="77777777" w:rsidR="00AC19A9" w:rsidRPr="00331E66" w:rsidRDefault="00AC19A9" w:rsidP="00AC19A9">
      <w:pPr>
        <w:pStyle w:val="Lijstalinea"/>
        <w:numPr>
          <w:ilvl w:val="0"/>
          <w:numId w:val="27"/>
        </w:numPr>
        <w:spacing w:after="0"/>
        <w:ind w:left="360"/>
        <w:rPr>
          <w:rFonts w:cstheme="minorHAnsi"/>
        </w:rPr>
      </w:pPr>
      <w:r w:rsidRPr="00331E66">
        <w:rPr>
          <w:rFonts w:cstheme="minorHAnsi"/>
        </w:rPr>
        <w:t xml:space="preserve">netwerken, communicatie en sensibilisering </w:t>
      </w:r>
      <w:r w:rsidR="003053C1">
        <w:rPr>
          <w:rFonts w:cstheme="minorHAnsi"/>
        </w:rPr>
        <w:t xml:space="preserve">via </w:t>
      </w:r>
      <w:r w:rsidR="004546BA">
        <w:rPr>
          <w:rFonts w:cstheme="minorHAnsi"/>
        </w:rPr>
        <w:t>‘Gent Klimaatstad’ (zie ook onderdeel ‘Gent Klimaatstad’)</w:t>
      </w:r>
    </w:p>
    <w:p w14:paraId="2A07DD40" w14:textId="77777777" w:rsidR="00AC19A9" w:rsidRDefault="00AC19A9" w:rsidP="00AC19A9">
      <w:pPr>
        <w:spacing w:after="0"/>
        <w:rPr>
          <w:rFonts w:cstheme="minorHAnsi"/>
          <w:highlight w:val="yellow"/>
        </w:rPr>
      </w:pPr>
    </w:p>
    <w:p w14:paraId="0ABFB9A5" w14:textId="77777777" w:rsidR="00AC19A9" w:rsidRDefault="00AC19A9" w:rsidP="00AC19A9">
      <w:pPr>
        <w:spacing w:after="0"/>
        <w:rPr>
          <w:rFonts w:cstheme="minorHAnsi"/>
          <w:highlight w:val="yellow"/>
        </w:rPr>
      </w:pPr>
    </w:p>
    <w:p w14:paraId="784196CD" w14:textId="77777777" w:rsidR="00AC19A9" w:rsidRPr="007560A2" w:rsidRDefault="00AC19A9" w:rsidP="00AC19A9">
      <w:pPr>
        <w:spacing w:after="0"/>
        <w:rPr>
          <w:rFonts w:cstheme="minorHAnsi"/>
          <w:b/>
          <w:sz w:val="24"/>
          <w:szCs w:val="24"/>
        </w:rPr>
      </w:pPr>
      <w:r w:rsidRPr="007560A2">
        <w:rPr>
          <w:rFonts w:cstheme="minorHAnsi"/>
          <w:b/>
          <w:sz w:val="24"/>
          <w:szCs w:val="24"/>
        </w:rPr>
        <w:t>DE ACTIES</w:t>
      </w:r>
    </w:p>
    <w:p w14:paraId="07432898" w14:textId="77777777" w:rsidR="00AC19A9" w:rsidRPr="007560A2" w:rsidRDefault="00AC19A9" w:rsidP="00AC19A9">
      <w:pPr>
        <w:spacing w:after="0"/>
        <w:rPr>
          <w:rFonts w:cstheme="minorHAnsi"/>
        </w:rPr>
      </w:pPr>
    </w:p>
    <w:p w14:paraId="3678F4E9" w14:textId="77777777" w:rsidR="00AC19A9" w:rsidRPr="007560A2" w:rsidRDefault="00AC19A9" w:rsidP="00AC19A9">
      <w:pPr>
        <w:spacing w:after="0"/>
        <w:rPr>
          <w:rFonts w:cstheme="minorHAnsi"/>
        </w:rPr>
      </w:pPr>
      <w:r w:rsidRPr="007560A2">
        <w:rPr>
          <w:rFonts w:cstheme="minorHAnsi"/>
        </w:rPr>
        <w:t xml:space="preserve">Hierna worden de plannen en concrete acties gepresenteerd, uitgesplitst naar 3 focusdomeinen: de individuele ondernemingen, de bedrijventerreinen en het havengebied. </w:t>
      </w:r>
    </w:p>
    <w:p w14:paraId="59585021" w14:textId="77777777" w:rsidR="00AC19A9" w:rsidRPr="007560A2" w:rsidRDefault="00AC19A9" w:rsidP="00AC19A9">
      <w:pPr>
        <w:spacing w:after="0"/>
        <w:rPr>
          <w:rFonts w:cstheme="minorHAnsi"/>
        </w:rPr>
      </w:pPr>
    </w:p>
    <w:p w14:paraId="2C06F8C0" w14:textId="77777777" w:rsidR="00AC19A9" w:rsidRPr="007560A2" w:rsidRDefault="00AC19A9" w:rsidP="00AC19A9">
      <w:pPr>
        <w:spacing w:after="0"/>
        <w:rPr>
          <w:rFonts w:cstheme="minorHAnsi"/>
          <w:b/>
          <w:i/>
        </w:rPr>
      </w:pPr>
      <w:r w:rsidRPr="007560A2">
        <w:rPr>
          <w:rFonts w:cstheme="minorHAnsi"/>
          <w:b/>
          <w:i/>
        </w:rPr>
        <w:t>INDIVIDUELE ONDERNEMINGEN</w:t>
      </w:r>
    </w:p>
    <w:p w14:paraId="2281B3C5" w14:textId="77777777" w:rsidR="00AC19A9" w:rsidRPr="007560A2" w:rsidRDefault="00AC19A9" w:rsidP="00AC19A9">
      <w:pPr>
        <w:spacing w:after="0"/>
        <w:rPr>
          <w:rFonts w:cstheme="minorHAnsi"/>
        </w:rPr>
      </w:pPr>
    </w:p>
    <w:p w14:paraId="64DA541F" w14:textId="77777777" w:rsidR="00AC19A9" w:rsidRPr="001E3739" w:rsidRDefault="00AC19A9" w:rsidP="00AC19A9">
      <w:pPr>
        <w:spacing w:after="0"/>
        <w:rPr>
          <w:rFonts w:cstheme="minorHAnsi"/>
        </w:rPr>
      </w:pPr>
      <w:r w:rsidRPr="001E3739">
        <w:rPr>
          <w:rFonts w:cstheme="minorHAnsi"/>
        </w:rPr>
        <w:t>Ondernemingen zijn veelal niet structureel met energie bezig, waardoor ze meestal niet op de hoogte zijn van de vele opportuniteiten. Dat blijkt ook uit de evaluatie van een Gents pilootproject</w:t>
      </w:r>
      <w:r w:rsidRPr="001E3739">
        <w:rPr>
          <w:rStyle w:val="Voetnootmarkering"/>
          <w:rFonts w:cstheme="minorHAnsi"/>
        </w:rPr>
        <w:footnoteReference w:id="40"/>
      </w:r>
      <w:r w:rsidRPr="001E3739">
        <w:rPr>
          <w:rFonts w:cstheme="minorHAnsi"/>
        </w:rPr>
        <w:t xml:space="preserve"> ‘Trajectbegeleiding Energiemanagement’ (2012-2014) dat 15 </w:t>
      </w:r>
      <w:r>
        <w:rPr>
          <w:rFonts w:cstheme="minorHAnsi"/>
        </w:rPr>
        <w:t>ondernemingen</w:t>
      </w:r>
      <w:r w:rsidRPr="001E3739">
        <w:rPr>
          <w:rFonts w:cstheme="minorHAnsi"/>
        </w:rPr>
        <w:t xml:space="preserve"> </w:t>
      </w:r>
      <w:r>
        <w:rPr>
          <w:rFonts w:cstheme="minorHAnsi"/>
        </w:rPr>
        <w:t xml:space="preserve">uit de bedrijven- en dienstensector </w:t>
      </w:r>
      <w:r w:rsidRPr="001E3739">
        <w:rPr>
          <w:rFonts w:cstheme="minorHAnsi"/>
        </w:rPr>
        <w:t xml:space="preserve">hielp om energiebesparende maatregelen te implementeren. </w:t>
      </w:r>
      <w:r w:rsidRPr="001E3739">
        <w:rPr>
          <w:lang w:val="nl-NL"/>
        </w:rPr>
        <w:t>Samen zorgden ze voor een reductie van 1.820 ton CO</w:t>
      </w:r>
      <w:r w:rsidRPr="001E3739">
        <w:rPr>
          <w:vertAlign w:val="subscript"/>
          <w:lang w:val="nl-NL"/>
        </w:rPr>
        <w:t xml:space="preserve">2 </w:t>
      </w:r>
      <w:r w:rsidRPr="001E3739">
        <w:rPr>
          <w:lang w:val="nl-NL"/>
        </w:rPr>
        <w:t xml:space="preserve">en een besparing van maar liefst 360.000 euro per jaar aan energie. </w:t>
      </w:r>
      <w:r w:rsidRPr="001E3739">
        <w:rPr>
          <w:rFonts w:cstheme="minorHAnsi"/>
        </w:rPr>
        <w:t xml:space="preserve">De resultaten van dit pilootproject tonen aan dat bij </w:t>
      </w:r>
      <w:r>
        <w:rPr>
          <w:rFonts w:cstheme="minorHAnsi"/>
        </w:rPr>
        <w:t xml:space="preserve">ondernemingen </w:t>
      </w:r>
      <w:r w:rsidRPr="001E3739">
        <w:rPr>
          <w:rFonts w:cstheme="minorHAnsi"/>
        </w:rPr>
        <w:t>een CO</w:t>
      </w:r>
      <w:r w:rsidRPr="001E3739">
        <w:rPr>
          <w:rFonts w:cstheme="minorHAnsi"/>
          <w:vertAlign w:val="subscript"/>
        </w:rPr>
        <w:t>2</w:t>
      </w:r>
      <w:r w:rsidRPr="001E3739">
        <w:rPr>
          <w:rFonts w:cstheme="minorHAnsi"/>
        </w:rPr>
        <w:t xml:space="preserve">-reductie van 10 % (tot soms zelfs 20 %) haalbaar is en dat de bereidheid te investeren in energiebesparing reëel is. Het toont vooral aan dat </w:t>
      </w:r>
      <w:r>
        <w:rPr>
          <w:rFonts w:cstheme="minorHAnsi"/>
        </w:rPr>
        <w:t>ondernemingen</w:t>
      </w:r>
      <w:r w:rsidRPr="001E3739">
        <w:rPr>
          <w:rFonts w:cstheme="minorHAnsi"/>
        </w:rPr>
        <w:t xml:space="preserve"> eerder nood hebben aan </w:t>
      </w:r>
      <w:proofErr w:type="spellStart"/>
      <w:r w:rsidRPr="001E3739">
        <w:rPr>
          <w:rFonts w:cstheme="minorHAnsi"/>
        </w:rPr>
        <w:t>ontzorging</w:t>
      </w:r>
      <w:proofErr w:type="spellEnd"/>
      <w:r w:rsidRPr="001E3739">
        <w:rPr>
          <w:rFonts w:cstheme="minorHAnsi"/>
        </w:rPr>
        <w:t xml:space="preserve"> op het vlak van energiemanagement dan aan een geïsoleerde energieaudit en/of energiepremies. Veel ondernemingen geven immers aan amper tijd in hun energiebeleid te kunnen investeren. Hun aandacht gaat vooral naar de kernactiviteiten. Ze hebben doorgaans ook de technische kennis niet om energiebesparende maatregelen door te voeren en zijn zich </w:t>
      </w:r>
      <w:r>
        <w:rPr>
          <w:rFonts w:cstheme="minorHAnsi"/>
        </w:rPr>
        <w:t>onvoldoende</w:t>
      </w:r>
      <w:r w:rsidRPr="001E3739">
        <w:rPr>
          <w:rFonts w:cstheme="minorHAnsi"/>
        </w:rPr>
        <w:t xml:space="preserve"> bewust van het kostenbesparende potentieel. </w:t>
      </w:r>
    </w:p>
    <w:p w14:paraId="26DA1503" w14:textId="77777777" w:rsidR="00AC19A9" w:rsidRPr="001E3739" w:rsidRDefault="00AC19A9" w:rsidP="00AC19A9">
      <w:pPr>
        <w:spacing w:after="0"/>
        <w:rPr>
          <w:rFonts w:cstheme="minorHAnsi"/>
        </w:rPr>
      </w:pPr>
    </w:p>
    <w:p w14:paraId="1764CF36" w14:textId="77777777" w:rsidR="00AC19A9" w:rsidRPr="00E4052E" w:rsidRDefault="00AC19A9" w:rsidP="00AC19A9">
      <w:pPr>
        <w:spacing w:after="0"/>
        <w:rPr>
          <w:rFonts w:cstheme="minorHAnsi"/>
        </w:rPr>
      </w:pPr>
      <w:r w:rsidRPr="00E4052E">
        <w:rPr>
          <w:rFonts w:cstheme="minorHAnsi"/>
        </w:rPr>
        <w:lastRenderedPageBreak/>
        <w:t xml:space="preserve">De grote diversiteit aan </w:t>
      </w:r>
      <w:r>
        <w:rPr>
          <w:rFonts w:cstheme="minorHAnsi"/>
        </w:rPr>
        <w:t>ondernemingen</w:t>
      </w:r>
      <w:r w:rsidRPr="00E4052E">
        <w:rPr>
          <w:rFonts w:cstheme="minorHAnsi"/>
        </w:rPr>
        <w:t xml:space="preserve"> vergt een gediversifieerde aanpak en dus maatwerk. Dit willen we bereiken door de </w:t>
      </w:r>
      <w:r>
        <w:rPr>
          <w:rFonts w:cstheme="minorHAnsi"/>
        </w:rPr>
        <w:t>ondernemingen</w:t>
      </w:r>
      <w:r w:rsidRPr="00E4052E">
        <w:rPr>
          <w:rFonts w:cstheme="minorHAnsi"/>
        </w:rPr>
        <w:t xml:space="preserve"> </w:t>
      </w:r>
      <w:proofErr w:type="spellStart"/>
      <w:r w:rsidRPr="00E4052E">
        <w:rPr>
          <w:rFonts w:eastAsia="Times New Roman" w:cstheme="minorHAnsi"/>
        </w:rPr>
        <w:t>coachingtrajecten</w:t>
      </w:r>
      <w:proofErr w:type="spellEnd"/>
      <w:r w:rsidRPr="00E4052E">
        <w:rPr>
          <w:rFonts w:eastAsia="Times New Roman" w:cstheme="minorHAnsi"/>
        </w:rPr>
        <w:t xml:space="preserve"> aan te bieden die hen toelaten de juiste investeringskeuze </w:t>
      </w:r>
      <w:r w:rsidRPr="00E4052E">
        <w:rPr>
          <w:rFonts w:cstheme="minorHAnsi"/>
        </w:rPr>
        <w:t>op het vlak van energie-efficiëntie en hernieuwbare energieproductie</w:t>
      </w:r>
      <w:r w:rsidRPr="00E4052E">
        <w:rPr>
          <w:rFonts w:eastAsia="Times New Roman" w:cstheme="minorHAnsi"/>
        </w:rPr>
        <w:t xml:space="preserve"> te maken en hen daarbij ook ondersteunen bij de implementatie ervan. </w:t>
      </w:r>
    </w:p>
    <w:p w14:paraId="45887B92" w14:textId="77777777" w:rsidR="00790D6A" w:rsidRDefault="00790D6A" w:rsidP="00AC19A9">
      <w:pPr>
        <w:spacing w:after="0"/>
        <w:rPr>
          <w:rFonts w:eastAsia="Times New Roman" w:cstheme="minorHAnsi"/>
          <w:highlight w:val="yellow"/>
        </w:rPr>
      </w:pPr>
    </w:p>
    <w:p w14:paraId="1FF95E1E" w14:textId="77777777" w:rsidR="00AC19A9" w:rsidRPr="003F39E6" w:rsidRDefault="00AC19A9" w:rsidP="00AC19A9">
      <w:pPr>
        <w:pBdr>
          <w:top w:val="single" w:sz="4" w:space="1" w:color="auto"/>
          <w:left w:val="single" w:sz="4" w:space="1" w:color="auto"/>
          <w:bottom w:val="single" w:sz="4" w:space="1" w:color="auto"/>
          <w:right w:val="single" w:sz="4" w:space="1" w:color="auto"/>
        </w:pBdr>
        <w:spacing w:after="0"/>
        <w:rPr>
          <w:rFonts w:eastAsia="Times New Roman" w:cstheme="minorHAnsi"/>
          <w:b/>
        </w:rPr>
      </w:pPr>
      <w:r w:rsidRPr="003F39E6">
        <w:rPr>
          <w:rFonts w:eastAsia="Times New Roman" w:cstheme="minorHAnsi"/>
          <w:b/>
        </w:rPr>
        <w:t xml:space="preserve">ACTIE: Coaching energiemanagement voor individuele </w:t>
      </w:r>
      <w:r>
        <w:rPr>
          <w:rFonts w:eastAsia="Times New Roman" w:cstheme="minorHAnsi"/>
          <w:b/>
        </w:rPr>
        <w:t xml:space="preserve">ondernemingen </w:t>
      </w:r>
    </w:p>
    <w:p w14:paraId="3C9C62B7" w14:textId="77777777" w:rsidR="00AC19A9" w:rsidRPr="003F39E6" w:rsidRDefault="00AC19A9" w:rsidP="00AC19A9">
      <w:pPr>
        <w:pBdr>
          <w:top w:val="single" w:sz="4" w:space="1" w:color="auto"/>
          <w:left w:val="single" w:sz="4" w:space="1" w:color="auto"/>
          <w:bottom w:val="single" w:sz="4" w:space="1" w:color="auto"/>
          <w:right w:val="single" w:sz="4" w:space="1" w:color="auto"/>
        </w:pBdr>
        <w:spacing w:after="0"/>
      </w:pPr>
      <w:r w:rsidRPr="003F39E6">
        <w:t xml:space="preserve">De secundaire sector in Gent heeft nog veel energiebesparingspotentieel, o.m. de vervaardigers van voeding (brood en vlees), de grafische nijverheid, de chemische sector (vnl. in het havengebied), de bouwsector en de vervaardigers van transportmiddelen (vnl. in het havengebied). </w:t>
      </w:r>
    </w:p>
    <w:p w14:paraId="5683DAB3" w14:textId="77777777" w:rsidR="00AC19A9" w:rsidRPr="003F39E6" w:rsidRDefault="00AC19A9" w:rsidP="00AC19A9">
      <w:pPr>
        <w:pBdr>
          <w:top w:val="single" w:sz="4" w:space="1" w:color="auto"/>
          <w:left w:val="single" w:sz="4" w:space="1" w:color="auto"/>
          <w:bottom w:val="single" w:sz="4" w:space="1" w:color="auto"/>
          <w:right w:val="single" w:sz="4" w:space="1" w:color="auto"/>
        </w:pBdr>
        <w:spacing w:after="0"/>
      </w:pPr>
      <w:r w:rsidRPr="003F39E6">
        <w:t xml:space="preserve">In de tertiaire sector in Gent zien we vnl. potentieel binnen de horeca (hotels en grotere eetgelegenheden), groothandel, detailhandel, opslag (havengebied), wassalons en </w:t>
      </w:r>
      <w:proofErr w:type="spellStart"/>
      <w:r w:rsidRPr="003F39E6">
        <w:t>kantoorachtigen</w:t>
      </w:r>
      <w:proofErr w:type="spellEnd"/>
      <w:r w:rsidRPr="003F39E6">
        <w:t xml:space="preserve">. </w:t>
      </w:r>
    </w:p>
    <w:p w14:paraId="1B69E52A" w14:textId="77777777" w:rsidR="00AC19A9" w:rsidRPr="003F39E6" w:rsidRDefault="00AC19A9" w:rsidP="00AC19A9">
      <w:pPr>
        <w:pBdr>
          <w:top w:val="single" w:sz="4" w:space="1" w:color="auto"/>
          <w:left w:val="single" w:sz="4" w:space="1" w:color="auto"/>
          <w:bottom w:val="single" w:sz="4" w:space="1" w:color="auto"/>
          <w:right w:val="single" w:sz="4" w:space="1" w:color="auto"/>
        </w:pBdr>
        <w:spacing w:after="0"/>
      </w:pPr>
      <w:r w:rsidRPr="003F39E6">
        <w:t>Ook voor organisaties in de quartaire sector (o.m. zorgorganisaties en onderwijsinstellingen) is inzetten op energie-efficiëntie en duurzame energievoorziening belangrijk.</w:t>
      </w:r>
    </w:p>
    <w:p w14:paraId="48893175" w14:textId="77777777" w:rsidR="00AC19A9" w:rsidRPr="003F39E6" w:rsidRDefault="00AC19A9" w:rsidP="00AC19A9">
      <w:pPr>
        <w:pBdr>
          <w:top w:val="single" w:sz="4" w:space="1" w:color="auto"/>
          <w:left w:val="single" w:sz="4" w:space="1" w:color="auto"/>
          <w:bottom w:val="single" w:sz="4" w:space="1" w:color="auto"/>
          <w:right w:val="single" w:sz="4" w:space="1" w:color="auto"/>
        </w:pBdr>
        <w:spacing w:after="0"/>
        <w:rPr>
          <w:rFonts w:eastAsia="Times New Roman" w:cstheme="minorHAnsi"/>
        </w:rPr>
      </w:pPr>
      <w:r w:rsidRPr="003F39E6">
        <w:rPr>
          <w:rFonts w:eastAsia="Times New Roman" w:cstheme="minorHAnsi"/>
        </w:rPr>
        <w:t xml:space="preserve">2 types </w:t>
      </w:r>
      <w:proofErr w:type="spellStart"/>
      <w:r w:rsidRPr="003F39E6">
        <w:rPr>
          <w:rFonts w:eastAsia="Times New Roman" w:cstheme="minorHAnsi"/>
        </w:rPr>
        <w:t>coachingtrajecten</w:t>
      </w:r>
      <w:proofErr w:type="spellEnd"/>
      <w:r w:rsidRPr="003F39E6">
        <w:rPr>
          <w:rFonts w:eastAsia="Times New Roman" w:cstheme="minorHAnsi"/>
        </w:rPr>
        <w:t xml:space="preserve"> worden aangeboden o.b.v. het energieverbruik van de onderneming:</w:t>
      </w:r>
    </w:p>
    <w:p w14:paraId="523B2DFE" w14:textId="77777777" w:rsidR="00AC19A9" w:rsidRPr="003F39E6" w:rsidRDefault="00AC19A9" w:rsidP="00AC19A9">
      <w:pPr>
        <w:numPr>
          <w:ilvl w:val="0"/>
          <w:numId w:val="37"/>
        </w:numPr>
        <w:pBdr>
          <w:top w:val="single" w:sz="4" w:space="1" w:color="auto"/>
          <w:left w:val="single" w:sz="4" w:space="1" w:color="auto"/>
          <w:bottom w:val="single" w:sz="4" w:space="1" w:color="auto"/>
          <w:right w:val="single" w:sz="4" w:space="1" w:color="auto"/>
        </w:pBdr>
        <w:contextualSpacing/>
        <w:rPr>
          <w:rFonts w:eastAsia="Times New Roman" w:cstheme="minorHAnsi"/>
          <w:lang w:val="nl-NL" w:eastAsia="nl-NL"/>
        </w:rPr>
      </w:pPr>
      <w:r w:rsidRPr="003F39E6">
        <w:rPr>
          <w:rFonts w:eastAsia="Times New Roman" w:cstheme="minorHAnsi"/>
          <w:lang w:eastAsia="nl-NL"/>
        </w:rPr>
        <w:t>‘MAXI’-</w:t>
      </w:r>
      <w:proofErr w:type="spellStart"/>
      <w:r w:rsidRPr="003F39E6">
        <w:rPr>
          <w:rFonts w:eastAsia="Times New Roman" w:cstheme="minorHAnsi"/>
          <w:lang w:eastAsia="nl-NL"/>
        </w:rPr>
        <w:t>coachingtraject</w:t>
      </w:r>
      <w:proofErr w:type="spellEnd"/>
      <w:r w:rsidRPr="003F39E6">
        <w:rPr>
          <w:rFonts w:eastAsia="Times New Roman" w:cstheme="minorHAnsi"/>
          <w:lang w:eastAsia="nl-NL"/>
        </w:rPr>
        <w:t xml:space="preserve"> (ter waarde van maximum 7.000 euro) </w:t>
      </w:r>
      <w:r w:rsidRPr="003F39E6">
        <w:rPr>
          <w:rFonts w:eastAsia="Times New Roman" w:cstheme="minorHAnsi"/>
          <w:lang w:val="nl-NL" w:eastAsia="nl-NL"/>
        </w:rPr>
        <w:t>voor ondernemingen en organisaties met een hoog energieverbruik die complexe productieprocessen hebben (= niet- EBO bedrijven met een jaarlijks energieverbruik dat hoger is dan 500.000 kWh elektriciteit of 1.725.000 kWh aardgas</w:t>
      </w:r>
      <w:r w:rsidRPr="003F39E6">
        <w:rPr>
          <w:rStyle w:val="Voetnootmarkering"/>
          <w:rFonts w:eastAsia="Times New Roman" w:cstheme="minorHAnsi"/>
          <w:lang w:val="nl-NL" w:eastAsia="nl-NL"/>
        </w:rPr>
        <w:footnoteReference w:id="41"/>
      </w:r>
      <w:r w:rsidRPr="003F39E6">
        <w:rPr>
          <w:rFonts w:eastAsia="Times New Roman" w:cstheme="minorHAnsi"/>
          <w:lang w:val="nl-NL" w:eastAsia="nl-NL"/>
        </w:rPr>
        <w:t xml:space="preserve">). </w:t>
      </w:r>
      <w:r w:rsidRPr="003F39E6">
        <w:rPr>
          <w:rFonts w:eastAsia="Times New Roman" w:cstheme="minorHAnsi"/>
          <w:lang w:val="nl-NL" w:eastAsia="nl-NL"/>
        </w:rPr>
        <w:br/>
        <w:t xml:space="preserve">Het doel is om de komende 5 jaar minstens 30 dergelijke </w:t>
      </w:r>
      <w:r>
        <w:rPr>
          <w:rFonts w:eastAsia="Times New Roman" w:cstheme="minorHAnsi"/>
          <w:lang w:val="nl-NL" w:eastAsia="nl-NL"/>
        </w:rPr>
        <w:t>ondernemingen</w:t>
      </w:r>
      <w:r w:rsidRPr="003F39E6">
        <w:rPr>
          <w:rFonts w:eastAsia="Times New Roman" w:cstheme="minorHAnsi"/>
          <w:lang w:val="nl-NL" w:eastAsia="nl-NL"/>
        </w:rPr>
        <w:t xml:space="preserve"> te begeleiden, die vervolgens door het implementeren van energie-efficiënte maatregelen 10% à 20% </w:t>
      </w:r>
      <w:r w:rsidRPr="003F39E6">
        <w:rPr>
          <w:rFonts w:eastAsia="Times New Roman" w:cstheme="minorHAnsi"/>
          <w:lang w:eastAsia="nl-NL"/>
        </w:rPr>
        <w:t>CO</w:t>
      </w:r>
      <w:r w:rsidRPr="003F39E6">
        <w:rPr>
          <w:rFonts w:eastAsia="Times New Roman" w:cstheme="minorHAnsi"/>
          <w:vertAlign w:val="subscript"/>
          <w:lang w:eastAsia="nl-NL"/>
        </w:rPr>
        <w:t>2</w:t>
      </w:r>
      <w:r w:rsidRPr="003F39E6">
        <w:rPr>
          <w:rFonts w:eastAsia="Times New Roman" w:cstheme="minorHAnsi"/>
          <w:lang w:eastAsia="nl-NL"/>
        </w:rPr>
        <w:t xml:space="preserve">-uitstoot </w:t>
      </w:r>
      <w:r w:rsidRPr="003F39E6">
        <w:rPr>
          <w:rFonts w:eastAsia="Times New Roman" w:cstheme="minorHAnsi"/>
          <w:lang w:val="nl-NL" w:eastAsia="nl-NL"/>
        </w:rPr>
        <w:t xml:space="preserve">kunnen vermijden. In geval van de voorzichtige inschatting van een 10% besparingspotentieel, zou deze maatregel minstens leiden tot een jaarlijkse uitstootreductie van 7.380 ton </w:t>
      </w:r>
      <w:r w:rsidRPr="003F39E6">
        <w:rPr>
          <w:rFonts w:eastAsia="Times New Roman" w:cstheme="minorHAnsi"/>
          <w:lang w:eastAsia="nl-NL"/>
        </w:rPr>
        <w:t>CO</w:t>
      </w:r>
      <w:r w:rsidRPr="003F39E6">
        <w:rPr>
          <w:rFonts w:eastAsia="Times New Roman" w:cstheme="minorHAnsi"/>
          <w:vertAlign w:val="subscript"/>
          <w:lang w:eastAsia="nl-NL"/>
        </w:rPr>
        <w:t>2</w:t>
      </w:r>
      <w:r w:rsidRPr="003F39E6">
        <w:rPr>
          <w:rFonts w:eastAsia="Times New Roman" w:cstheme="minorHAnsi"/>
          <w:lang w:val="nl-NL" w:eastAsia="nl-NL"/>
        </w:rPr>
        <w:t xml:space="preserve">, wat overeenstemt met de uitstoot van ongeveer 1.500 gezinnen; </w:t>
      </w:r>
    </w:p>
    <w:p w14:paraId="436056F8" w14:textId="77777777" w:rsidR="00AC19A9" w:rsidRPr="00703B09" w:rsidRDefault="00AC19A9" w:rsidP="00AC19A9">
      <w:pPr>
        <w:numPr>
          <w:ilvl w:val="0"/>
          <w:numId w:val="37"/>
        </w:numPr>
        <w:pBdr>
          <w:top w:val="single" w:sz="4" w:space="1" w:color="auto"/>
          <w:left w:val="single" w:sz="4" w:space="1" w:color="auto"/>
          <w:bottom w:val="single" w:sz="4" w:space="1" w:color="auto"/>
          <w:right w:val="single" w:sz="4" w:space="1" w:color="auto"/>
        </w:pBdr>
        <w:contextualSpacing/>
        <w:rPr>
          <w:rFonts w:eastAsia="Times New Roman" w:cstheme="minorHAnsi"/>
          <w:lang w:val="nl-NL" w:eastAsia="nl-NL"/>
        </w:rPr>
      </w:pPr>
      <w:r w:rsidRPr="003F39E6">
        <w:rPr>
          <w:rFonts w:eastAsia="Times New Roman" w:cstheme="minorHAnsi"/>
          <w:lang w:eastAsia="nl-NL"/>
        </w:rPr>
        <w:t>‘MEDIUM’-</w:t>
      </w:r>
      <w:proofErr w:type="spellStart"/>
      <w:r w:rsidRPr="003F39E6">
        <w:rPr>
          <w:rFonts w:eastAsia="Times New Roman" w:cstheme="minorHAnsi"/>
          <w:lang w:eastAsia="nl-NL"/>
        </w:rPr>
        <w:t>coachingtraject</w:t>
      </w:r>
      <w:proofErr w:type="spellEnd"/>
      <w:r w:rsidRPr="003F39E6">
        <w:rPr>
          <w:rFonts w:eastAsia="Times New Roman" w:cstheme="minorHAnsi"/>
          <w:lang w:eastAsia="nl-NL"/>
        </w:rPr>
        <w:t xml:space="preserve"> (ter waarde van maximum 4.000</w:t>
      </w:r>
      <w:r>
        <w:rPr>
          <w:rFonts w:eastAsia="Times New Roman" w:cstheme="minorHAnsi"/>
          <w:lang w:eastAsia="nl-NL"/>
        </w:rPr>
        <w:t xml:space="preserve"> euro</w:t>
      </w:r>
      <w:r w:rsidRPr="00703B09">
        <w:rPr>
          <w:rFonts w:eastAsia="Times New Roman" w:cstheme="minorHAnsi"/>
          <w:lang w:eastAsia="nl-NL"/>
        </w:rPr>
        <w:t xml:space="preserve">) </w:t>
      </w:r>
      <w:r w:rsidRPr="00703B09">
        <w:rPr>
          <w:rFonts w:eastAsia="Times New Roman" w:cstheme="minorHAnsi"/>
          <w:lang w:val="nl-NL" w:eastAsia="nl-NL"/>
        </w:rPr>
        <w:t xml:space="preserve">voor ondernemingen </w:t>
      </w:r>
      <w:r>
        <w:rPr>
          <w:rFonts w:eastAsia="Times New Roman" w:cstheme="minorHAnsi"/>
          <w:lang w:val="nl-NL" w:eastAsia="nl-NL"/>
        </w:rPr>
        <w:t xml:space="preserve">en organisaties </w:t>
      </w:r>
      <w:r w:rsidRPr="00703B09">
        <w:rPr>
          <w:rFonts w:eastAsia="Times New Roman" w:cstheme="minorHAnsi"/>
          <w:lang w:val="nl-NL" w:eastAsia="nl-NL"/>
        </w:rPr>
        <w:t xml:space="preserve">die een lager energieverbruik hebben (=jaarlijks energieverbruik tussen 100.000 en 500.000 kWh elektriciteit of tussen 345.000 en 1.725.000 kWh aardgas). </w:t>
      </w:r>
      <w:r w:rsidRPr="00703B09">
        <w:rPr>
          <w:rFonts w:eastAsia="Times New Roman" w:cstheme="minorHAnsi"/>
          <w:lang w:val="nl-NL" w:eastAsia="nl-NL"/>
        </w:rPr>
        <w:br/>
        <w:t xml:space="preserve">Het doel is om de komende 5 jaar minstens 80 dergelijke </w:t>
      </w:r>
      <w:r>
        <w:rPr>
          <w:rFonts w:eastAsia="Times New Roman" w:cstheme="minorHAnsi"/>
          <w:lang w:val="nl-NL" w:eastAsia="nl-NL"/>
        </w:rPr>
        <w:t>ondernemingen</w:t>
      </w:r>
      <w:r w:rsidRPr="00703B09">
        <w:rPr>
          <w:rFonts w:eastAsia="Times New Roman" w:cstheme="minorHAnsi"/>
          <w:lang w:val="nl-NL" w:eastAsia="nl-NL"/>
        </w:rPr>
        <w:t xml:space="preserve"> te begeleiden. Bij het realiseren van 10% energiebesparing zou dit minstens leiden tot een jaarlijkse uitstootreductie van 1.970 ton </w:t>
      </w:r>
      <w:r w:rsidRPr="00703B09">
        <w:rPr>
          <w:rFonts w:eastAsia="Times New Roman" w:cstheme="minorHAnsi"/>
          <w:lang w:eastAsia="nl-NL"/>
        </w:rPr>
        <w:t>CO</w:t>
      </w:r>
      <w:r w:rsidRPr="00703B09">
        <w:rPr>
          <w:rFonts w:eastAsia="Times New Roman" w:cstheme="minorHAnsi"/>
          <w:vertAlign w:val="subscript"/>
          <w:lang w:eastAsia="nl-NL"/>
        </w:rPr>
        <w:t>2</w:t>
      </w:r>
      <w:r w:rsidRPr="00703B09">
        <w:rPr>
          <w:rFonts w:eastAsia="Times New Roman" w:cstheme="minorHAnsi"/>
          <w:lang w:val="nl-NL" w:eastAsia="nl-NL"/>
        </w:rPr>
        <w:t xml:space="preserve">, equivalent aan de uitstoot van bijna 400 gezinnen; </w:t>
      </w:r>
    </w:p>
    <w:p w14:paraId="61F53EEF" w14:textId="77777777" w:rsidR="001D5747" w:rsidRDefault="001D5747" w:rsidP="001D5747">
      <w:pPr>
        <w:spacing w:after="0"/>
        <w:rPr>
          <w:rFonts w:eastAsia="Times New Roman" w:cstheme="minorHAnsi"/>
        </w:rPr>
      </w:pPr>
    </w:p>
    <w:p w14:paraId="187C44AC" w14:textId="6A3F9B82" w:rsidR="00AC19A9" w:rsidRPr="003F39E6" w:rsidRDefault="00AC19A9" w:rsidP="00AC19A9">
      <w:r w:rsidRPr="003F39E6">
        <w:rPr>
          <w:rFonts w:eastAsia="Times New Roman" w:cstheme="minorHAnsi"/>
        </w:rPr>
        <w:t xml:space="preserve">Ook voor </w:t>
      </w:r>
      <w:r w:rsidRPr="003F39E6">
        <w:t>de</w:t>
      </w:r>
      <w:r w:rsidRPr="003F39E6">
        <w:rPr>
          <w:b/>
        </w:rPr>
        <w:t xml:space="preserve"> kleinere ondernemingen</w:t>
      </w:r>
      <w:r w:rsidRPr="003F39E6">
        <w:t xml:space="preserve"> (= jaarlijks energieverbruik lager dan 100.000 kWh elektriciteit of 345.000 kWh aardgas) wordt tijdens deze legislatuur een </w:t>
      </w:r>
      <w:proofErr w:type="spellStart"/>
      <w:r w:rsidRPr="003F39E6">
        <w:t>energiecoachingsaanbod</w:t>
      </w:r>
      <w:proofErr w:type="spellEnd"/>
      <w:r w:rsidRPr="003F39E6">
        <w:t xml:space="preserve"> uitgewerkt. Het doel is om</w:t>
      </w:r>
      <w:r w:rsidR="001E60F2">
        <w:t xml:space="preserve"> tijdens deze legislatuur</w:t>
      </w:r>
      <w:r w:rsidRPr="003F39E6">
        <w:t xml:space="preserve"> minstens 400 bedrijven te begeleiden. Daardoor kan een jaarlijkse reductie van minstens 2.300 ton CO</w:t>
      </w:r>
      <w:r w:rsidRPr="003F39E6">
        <w:rPr>
          <w:vertAlign w:val="subscript"/>
        </w:rPr>
        <w:t>2</w:t>
      </w:r>
      <w:r w:rsidRPr="003F39E6">
        <w:t xml:space="preserve"> behaald worden, wat overeenkomt met de uitstoot van bijna 500 gezinnen. Ook een aanvullende, meer generieke thematische aanpak kan worden georganiseerd, om gericht energie-inefficiënte problemen (bv. open deuren, open koelkasten) aan te pakken.  </w:t>
      </w:r>
    </w:p>
    <w:p w14:paraId="726338E6" w14:textId="77777777" w:rsidR="00AC19A9" w:rsidRPr="00767494" w:rsidRDefault="00AC19A9" w:rsidP="00AC19A9">
      <w:pPr>
        <w:rPr>
          <w:rFonts w:cstheme="minorHAnsi"/>
        </w:rPr>
      </w:pPr>
      <w:r w:rsidRPr="00767494">
        <w:rPr>
          <w:rFonts w:cstheme="minorHAnsi"/>
        </w:rPr>
        <w:t xml:space="preserve">Naast individuele coaching kan ook de </w:t>
      </w:r>
      <w:r w:rsidRPr="00767494">
        <w:rPr>
          <w:rFonts w:cstheme="minorHAnsi"/>
          <w:b/>
        </w:rPr>
        <w:t xml:space="preserve">ESCO-markt (energy service companies) </w:t>
      </w:r>
      <w:r w:rsidRPr="00767494">
        <w:rPr>
          <w:rFonts w:cstheme="minorHAnsi"/>
        </w:rPr>
        <w:t xml:space="preserve">voor </w:t>
      </w:r>
      <w:proofErr w:type="spellStart"/>
      <w:r w:rsidRPr="00767494">
        <w:rPr>
          <w:rFonts w:cstheme="minorHAnsi"/>
        </w:rPr>
        <w:t>KMO’s</w:t>
      </w:r>
      <w:proofErr w:type="spellEnd"/>
      <w:r w:rsidRPr="00767494">
        <w:rPr>
          <w:rFonts w:cstheme="minorHAnsi"/>
        </w:rPr>
        <w:t xml:space="preserve"> een deel van de oplossing vormen voor de klimaattransitie. Een ESCO-bedrijf is een gespecialiseerd bedrijf dat een volledige dienstverlening aanbiedt van studie over investering tot onderhoud voor energiebesparende maatregelen en hernieuwbare energieproductie. Soms garandeert de ESCO zelfs de energiebesparing die zal ontstaan na de geadviseerde investeringen en wordt dit vastgelegd in een Energie </w:t>
      </w:r>
      <w:proofErr w:type="spellStart"/>
      <w:r w:rsidRPr="00767494">
        <w:rPr>
          <w:rFonts w:cstheme="minorHAnsi"/>
        </w:rPr>
        <w:t>Performatie</w:t>
      </w:r>
      <w:proofErr w:type="spellEnd"/>
      <w:r w:rsidRPr="00767494">
        <w:rPr>
          <w:rFonts w:cstheme="minorHAnsi"/>
        </w:rPr>
        <w:t xml:space="preserve"> Contract tussen de ESCO en de klant. ESCO-bedrijven bieden vaak ook </w:t>
      </w:r>
      <w:proofErr w:type="spellStart"/>
      <w:r w:rsidRPr="00767494">
        <w:rPr>
          <w:rFonts w:cstheme="minorHAnsi"/>
        </w:rPr>
        <w:lastRenderedPageBreak/>
        <w:t>derdepartijfinanciering</w:t>
      </w:r>
      <w:proofErr w:type="spellEnd"/>
      <w:r w:rsidRPr="00767494">
        <w:rPr>
          <w:rFonts w:cstheme="minorHAnsi"/>
        </w:rPr>
        <w:t xml:space="preserve"> aan. Vooral die sectoren met grotendeels een aan het gebouw gerelateerd energieverbruik, zoals kantoorgebouwen (huurder-verhuurder problematiek), gebouwen uit de zorg- en onderwijssector en bepaalde </w:t>
      </w:r>
      <w:proofErr w:type="spellStart"/>
      <w:r w:rsidRPr="00767494">
        <w:rPr>
          <w:rFonts w:cstheme="minorHAnsi"/>
        </w:rPr>
        <w:t>KMO’s</w:t>
      </w:r>
      <w:proofErr w:type="spellEnd"/>
      <w:r w:rsidRPr="00767494">
        <w:rPr>
          <w:rFonts w:cstheme="minorHAnsi"/>
        </w:rPr>
        <w:t>, waar groepsinitiatieven voordelig kunnen zijn, zijn interessante spelers voor een ESCO.</w:t>
      </w:r>
    </w:p>
    <w:p w14:paraId="638AB528" w14:textId="77777777" w:rsidR="00AC19A9" w:rsidRDefault="00AC19A9" w:rsidP="00AC19A9">
      <w:pPr>
        <w:spacing w:after="0"/>
        <w:rPr>
          <w:rFonts w:eastAsia="Times New Roman" w:cstheme="minorHAnsi"/>
          <w:highlight w:val="yellow"/>
        </w:rPr>
      </w:pPr>
      <w:r w:rsidRPr="00767494">
        <w:rPr>
          <w:rFonts w:eastAsia="Times New Roman" w:cstheme="minorHAnsi"/>
          <w:lang w:val="nl-NL" w:eastAsia="nl-NL"/>
        </w:rPr>
        <w:t>Agentschap Ondernemen heeft begin 2014 de projectoproep “ESKIMO” (</w:t>
      </w:r>
      <w:proofErr w:type="spellStart"/>
      <w:r w:rsidRPr="00767494">
        <w:rPr>
          <w:rFonts w:eastAsia="Times New Roman" w:cstheme="minorHAnsi"/>
          <w:lang w:val="nl-NL" w:eastAsia="nl-NL"/>
        </w:rPr>
        <w:t>ESCO’s</w:t>
      </w:r>
      <w:proofErr w:type="spellEnd"/>
      <w:r w:rsidRPr="00767494">
        <w:rPr>
          <w:rFonts w:eastAsia="Times New Roman" w:cstheme="minorHAnsi"/>
          <w:lang w:val="nl-NL" w:eastAsia="nl-NL"/>
        </w:rPr>
        <w:t xml:space="preserve"> voor </w:t>
      </w:r>
      <w:proofErr w:type="spellStart"/>
      <w:r w:rsidRPr="00767494">
        <w:rPr>
          <w:rFonts w:eastAsia="Times New Roman" w:cstheme="minorHAnsi"/>
          <w:lang w:val="nl-NL" w:eastAsia="nl-NL"/>
        </w:rPr>
        <w:t>KMO’s</w:t>
      </w:r>
      <w:proofErr w:type="spellEnd"/>
      <w:r w:rsidRPr="00767494">
        <w:rPr>
          <w:rFonts w:eastAsia="Times New Roman" w:cstheme="minorHAnsi"/>
          <w:lang w:val="nl-NL" w:eastAsia="nl-NL"/>
        </w:rPr>
        <w:t>) gelanceerd</w:t>
      </w:r>
      <w:r w:rsidRPr="00767494">
        <w:t>.</w:t>
      </w:r>
      <w:r w:rsidRPr="00767494">
        <w:rPr>
          <w:rFonts w:eastAsia="Times New Roman" w:cstheme="minorHAnsi"/>
          <w:lang w:val="nl-NL" w:eastAsia="nl-NL"/>
        </w:rPr>
        <w:t xml:space="preserve"> Consortia konden zich kandidaat stellen de komende 2 jaar pilootprojecten op te zetten met als doel </w:t>
      </w:r>
      <w:proofErr w:type="spellStart"/>
      <w:r w:rsidRPr="00767494">
        <w:rPr>
          <w:rFonts w:eastAsia="Times New Roman" w:cstheme="minorHAnsi"/>
          <w:lang w:val="nl-NL" w:eastAsia="nl-NL"/>
        </w:rPr>
        <w:t>ESCO’s</w:t>
      </w:r>
      <w:proofErr w:type="spellEnd"/>
      <w:r w:rsidRPr="00767494">
        <w:rPr>
          <w:rFonts w:eastAsia="Times New Roman" w:cstheme="minorHAnsi"/>
          <w:lang w:val="nl-NL" w:eastAsia="nl-NL"/>
        </w:rPr>
        <w:t xml:space="preserve"> bij </w:t>
      </w:r>
      <w:proofErr w:type="spellStart"/>
      <w:r w:rsidRPr="00767494">
        <w:rPr>
          <w:rFonts w:eastAsia="Times New Roman" w:cstheme="minorHAnsi"/>
          <w:lang w:val="nl-NL" w:eastAsia="nl-NL"/>
        </w:rPr>
        <w:t>KMO’s</w:t>
      </w:r>
      <w:proofErr w:type="spellEnd"/>
      <w:r w:rsidRPr="00767494">
        <w:rPr>
          <w:rFonts w:eastAsia="Times New Roman" w:cstheme="minorHAnsi"/>
          <w:lang w:val="nl-NL" w:eastAsia="nl-NL"/>
        </w:rPr>
        <w:t xml:space="preserve"> te stimuleren </w:t>
      </w:r>
      <w:r w:rsidRPr="00767494">
        <w:t xml:space="preserve">om de doelstellingen rond energie-efficiëntie en vermindering van </w:t>
      </w:r>
      <w:r w:rsidR="007340ED" w:rsidRPr="00A0353D">
        <w:t>CO</w:t>
      </w:r>
      <w:r w:rsidR="007340ED" w:rsidRPr="00A0353D">
        <w:rPr>
          <w:vertAlign w:val="subscript"/>
        </w:rPr>
        <w:t>2</w:t>
      </w:r>
      <w:r w:rsidRPr="00767494">
        <w:t>-uitstoot te behalen</w:t>
      </w:r>
      <w:r w:rsidRPr="00767494">
        <w:rPr>
          <w:rFonts w:eastAsia="Times New Roman" w:cstheme="minorHAnsi"/>
          <w:lang w:val="nl-NL" w:eastAsia="nl-NL"/>
        </w:rPr>
        <w:t xml:space="preserve"> en de knelpunten in kaart te brengen.</w:t>
      </w:r>
      <w:r w:rsidRPr="0000055E">
        <w:rPr>
          <w:rFonts w:eastAsia="Times New Roman" w:cstheme="minorHAnsi"/>
          <w:highlight w:val="yellow"/>
          <w:lang w:val="nl-NL" w:eastAsia="nl-NL"/>
        </w:rPr>
        <w:t xml:space="preserve"> </w:t>
      </w:r>
      <w:r>
        <w:rPr>
          <w:rFonts w:eastAsia="Times New Roman" w:cstheme="minorHAnsi"/>
          <w:highlight w:val="yellow"/>
          <w:lang w:val="nl-NL" w:eastAsia="nl-NL"/>
        </w:rPr>
        <w:br/>
      </w:r>
    </w:p>
    <w:p w14:paraId="5B54A50F" w14:textId="77777777" w:rsidR="00AC19A9" w:rsidRPr="003F39E6" w:rsidRDefault="00AC19A9" w:rsidP="00AC19A9">
      <w:pPr>
        <w:pBdr>
          <w:top w:val="single" w:sz="4" w:space="1" w:color="auto"/>
          <w:left w:val="single" w:sz="4" w:space="1" w:color="auto"/>
          <w:bottom w:val="single" w:sz="4" w:space="1" w:color="auto"/>
          <w:right w:val="single" w:sz="4" w:space="1" w:color="auto"/>
        </w:pBdr>
        <w:spacing w:after="0"/>
        <w:rPr>
          <w:rFonts w:eastAsia="Times New Roman" w:cstheme="minorHAnsi"/>
          <w:b/>
        </w:rPr>
      </w:pPr>
      <w:r w:rsidRPr="003F39E6">
        <w:rPr>
          <w:rFonts w:eastAsia="Times New Roman" w:cstheme="minorHAnsi"/>
          <w:b/>
        </w:rPr>
        <w:t xml:space="preserve">ACTIE: </w:t>
      </w:r>
      <w:r>
        <w:rPr>
          <w:rFonts w:eastAsia="Times New Roman" w:cstheme="minorHAnsi"/>
          <w:b/>
        </w:rPr>
        <w:t xml:space="preserve">Stimuleren van de ESCO-markt bij </w:t>
      </w:r>
      <w:proofErr w:type="spellStart"/>
      <w:r>
        <w:rPr>
          <w:rFonts w:eastAsia="Times New Roman" w:cstheme="minorHAnsi"/>
          <w:b/>
        </w:rPr>
        <w:t>KMO’s</w:t>
      </w:r>
      <w:proofErr w:type="spellEnd"/>
      <w:r>
        <w:rPr>
          <w:rFonts w:eastAsia="Times New Roman" w:cstheme="minorHAnsi"/>
          <w:b/>
        </w:rPr>
        <w:t xml:space="preserve"> </w:t>
      </w:r>
    </w:p>
    <w:p w14:paraId="594D0F02" w14:textId="77777777" w:rsidR="00AC19A9" w:rsidRPr="003F39E6" w:rsidRDefault="00AC19A9" w:rsidP="00AC19A9">
      <w:pPr>
        <w:pBdr>
          <w:top w:val="single" w:sz="4" w:space="1" w:color="auto"/>
          <w:left w:val="single" w:sz="4" w:space="1" w:color="auto"/>
          <w:bottom w:val="single" w:sz="4" w:space="1" w:color="auto"/>
          <w:right w:val="single" w:sz="4" w:space="1" w:color="auto"/>
        </w:pBdr>
        <w:contextualSpacing/>
        <w:rPr>
          <w:rFonts w:eastAsia="Times New Roman" w:cstheme="minorHAnsi"/>
          <w:lang w:val="nl-NL" w:eastAsia="nl-NL"/>
        </w:rPr>
      </w:pPr>
      <w:r w:rsidRPr="0000055E">
        <w:rPr>
          <w:rFonts w:eastAsia="Times New Roman" w:cstheme="minorHAnsi"/>
          <w:lang w:val="nl-NL" w:eastAsia="nl-NL"/>
        </w:rPr>
        <w:t xml:space="preserve">De Stad Gent zal een ondersteunende rol opnemen bij de 2 goedgekeurde ESCO-pilootprojecten in Gent (ESCO4Gent en ESKORT!). Er wordt daarbij nagegaan of synergie mogelijk is tussen deze projecten en de </w:t>
      </w:r>
      <w:r>
        <w:rPr>
          <w:rFonts w:eastAsia="Times New Roman" w:cstheme="minorHAnsi"/>
          <w:lang w:val="nl-NL" w:eastAsia="nl-NL"/>
        </w:rPr>
        <w:t>ondernemingen</w:t>
      </w:r>
      <w:r w:rsidRPr="0000055E">
        <w:rPr>
          <w:rFonts w:eastAsia="Times New Roman" w:cstheme="minorHAnsi"/>
          <w:lang w:val="nl-NL" w:eastAsia="nl-NL"/>
        </w:rPr>
        <w:t xml:space="preserve"> in een </w:t>
      </w:r>
      <w:proofErr w:type="spellStart"/>
      <w:r w:rsidRPr="0000055E">
        <w:rPr>
          <w:rFonts w:eastAsia="Times New Roman" w:cstheme="minorHAnsi"/>
          <w:lang w:val="nl-NL" w:eastAsia="nl-NL"/>
        </w:rPr>
        <w:t>coachingtraject</w:t>
      </w:r>
      <w:proofErr w:type="spellEnd"/>
      <w:r w:rsidRPr="0000055E">
        <w:rPr>
          <w:rFonts w:eastAsia="Times New Roman" w:cstheme="minorHAnsi"/>
          <w:lang w:val="nl-NL" w:eastAsia="nl-NL"/>
        </w:rPr>
        <w:t xml:space="preserve">. Door dergelijke pilootprojecten te ondersteunen, hoopt de Stad Gent dat de ESCO dienstverlening beter ingang vindt bij de </w:t>
      </w:r>
      <w:r>
        <w:rPr>
          <w:rFonts w:eastAsia="Times New Roman" w:cstheme="minorHAnsi"/>
          <w:lang w:val="nl-NL" w:eastAsia="nl-NL"/>
        </w:rPr>
        <w:t>ondernemingen</w:t>
      </w:r>
      <w:r w:rsidRPr="0000055E">
        <w:rPr>
          <w:rFonts w:eastAsia="Times New Roman" w:cstheme="minorHAnsi"/>
          <w:lang w:val="nl-NL" w:eastAsia="nl-NL"/>
        </w:rPr>
        <w:t>.</w:t>
      </w:r>
    </w:p>
    <w:p w14:paraId="7C45A267" w14:textId="77777777" w:rsidR="001D5747" w:rsidRDefault="001D5747" w:rsidP="00AC19A9">
      <w:pPr>
        <w:spacing w:before="120" w:after="0"/>
        <w:rPr>
          <w:rFonts w:eastAsia="Times New Roman" w:cstheme="minorHAnsi"/>
          <w:lang w:val="nl-NL" w:eastAsia="nl-NL"/>
        </w:rPr>
      </w:pPr>
    </w:p>
    <w:p w14:paraId="16745217" w14:textId="77777777" w:rsidR="00AC19A9" w:rsidRDefault="00AC19A9" w:rsidP="00AC19A9">
      <w:pPr>
        <w:spacing w:before="120" w:after="0"/>
        <w:rPr>
          <w:rFonts w:eastAsia="Times New Roman" w:cstheme="minorHAnsi"/>
          <w:lang w:val="nl-NL" w:eastAsia="nl-NL"/>
        </w:rPr>
      </w:pPr>
      <w:r w:rsidRPr="00AE6369">
        <w:rPr>
          <w:rFonts w:eastAsia="Times New Roman" w:cstheme="minorHAnsi"/>
          <w:lang w:val="nl-NL" w:eastAsia="nl-NL"/>
        </w:rPr>
        <w:t xml:space="preserve">Ook voor een aantal eigen stadsgebouwen zal de Stad Gent (Dienst Bouwprojecten) zelf ook ESCO-pilootprojecten opstarten (zie </w:t>
      </w:r>
      <w:r>
        <w:rPr>
          <w:rFonts w:eastAsia="Times New Roman" w:cstheme="minorHAnsi"/>
          <w:lang w:val="nl-NL" w:eastAsia="nl-NL"/>
        </w:rPr>
        <w:t>ond</w:t>
      </w:r>
      <w:r w:rsidRPr="00AE6369">
        <w:rPr>
          <w:rFonts w:eastAsia="Times New Roman" w:cstheme="minorHAnsi"/>
          <w:lang w:val="nl-NL" w:eastAsia="nl-NL"/>
        </w:rPr>
        <w:t>erdeel ‘voorbeeldfunctie’).</w:t>
      </w:r>
    </w:p>
    <w:p w14:paraId="077DFBD3" w14:textId="77777777" w:rsidR="00AC19A9" w:rsidRPr="00AE6369" w:rsidRDefault="00AC19A9" w:rsidP="00AC19A9">
      <w:pPr>
        <w:spacing w:before="120" w:after="0"/>
        <w:rPr>
          <w:rFonts w:eastAsia="Times New Roman" w:cstheme="minorHAnsi"/>
          <w:lang w:val="nl-NL" w:eastAsia="nl-NL"/>
        </w:rPr>
      </w:pPr>
    </w:p>
    <w:p w14:paraId="07327B5D" w14:textId="0D85C511" w:rsidR="00AC19A9" w:rsidRDefault="00AC19A9" w:rsidP="00AC19A9">
      <w:pPr>
        <w:rPr>
          <w:rFonts w:cstheme="minorHAnsi"/>
          <w:lang w:val="nl-NL"/>
        </w:rPr>
      </w:pPr>
      <w:r>
        <w:rPr>
          <w:rFonts w:cstheme="minorHAnsi"/>
          <w:lang w:val="nl-NL"/>
        </w:rPr>
        <w:t xml:space="preserve">Naast het begeleiden van individuele ondernemingen op het vlak van hun energiemanagement, zal de Stad Gent ook duurzame renovatie van handelsgebouwen </w:t>
      </w:r>
      <w:r w:rsidR="006A6168">
        <w:rPr>
          <w:rFonts w:cstheme="minorHAnsi"/>
          <w:lang w:val="nl-NL"/>
        </w:rPr>
        <w:t>en ook specifiek duurzame renovatie van werkruimtes creatieve economie in de wij</w:t>
      </w:r>
      <w:r w:rsidR="00AB0F62">
        <w:rPr>
          <w:rFonts w:cstheme="minorHAnsi"/>
          <w:lang w:val="nl-NL"/>
        </w:rPr>
        <w:t>k</w:t>
      </w:r>
      <w:r w:rsidR="006A6168">
        <w:rPr>
          <w:rFonts w:cstheme="minorHAnsi"/>
          <w:lang w:val="nl-NL"/>
        </w:rPr>
        <w:t xml:space="preserve"> </w:t>
      </w:r>
      <w:proofErr w:type="spellStart"/>
      <w:r w:rsidR="006A6168">
        <w:rPr>
          <w:rFonts w:cstheme="minorHAnsi"/>
          <w:lang w:val="nl-NL"/>
        </w:rPr>
        <w:t>Rabot</w:t>
      </w:r>
      <w:proofErr w:type="spellEnd"/>
      <w:r w:rsidR="006A6168">
        <w:rPr>
          <w:rFonts w:cstheme="minorHAnsi"/>
          <w:lang w:val="nl-NL"/>
        </w:rPr>
        <w:t xml:space="preserve"> </w:t>
      </w:r>
      <w:r>
        <w:rPr>
          <w:rFonts w:cstheme="minorHAnsi"/>
          <w:lang w:val="nl-NL"/>
        </w:rPr>
        <w:t>stimuleren.</w:t>
      </w:r>
      <w:r w:rsidRPr="00F5135A">
        <w:rPr>
          <w:rFonts w:eastAsia="Times New Roman" w:cstheme="minorHAnsi"/>
          <w:lang w:val="nl-NL" w:eastAsia="nl-BE"/>
        </w:rPr>
        <w:t xml:space="preserve"> </w:t>
      </w:r>
      <w:r w:rsidRPr="002F4A93">
        <w:rPr>
          <w:rFonts w:eastAsia="Times New Roman" w:cstheme="minorHAnsi"/>
          <w:lang w:val="nl-NL" w:eastAsia="nl-BE"/>
        </w:rPr>
        <w:t>Investeren in de kwaliteit van het economische vastgoed versterkt zo het economische weefsel en geeft impulsen voor de duurzame renovatie van verouderde gebouwen</w:t>
      </w:r>
      <w:r>
        <w:rPr>
          <w:rFonts w:eastAsia="Times New Roman" w:cstheme="minorHAnsi"/>
          <w:lang w:val="nl-NL" w:eastAsia="nl-BE"/>
        </w:rPr>
        <w:t>.</w:t>
      </w:r>
      <w:r w:rsidR="002C46DF">
        <w:rPr>
          <w:rFonts w:eastAsia="Times New Roman" w:cstheme="minorHAnsi"/>
          <w:lang w:val="nl-NL" w:eastAsia="nl-BE"/>
        </w:rPr>
        <w:t xml:space="preserve"> Dit heeft een positieve impact op de aantrekkingskracht, de uitstraling en de aantrekkelijkheid van winkelstraten en de winkelpanden zelf. </w:t>
      </w:r>
    </w:p>
    <w:p w14:paraId="36B34A9E" w14:textId="77777777" w:rsidR="00AC19A9" w:rsidRPr="00AE6369" w:rsidRDefault="00AC19A9" w:rsidP="00AC19A9">
      <w:pPr>
        <w:pBdr>
          <w:top w:val="single" w:sz="4" w:space="1" w:color="auto"/>
          <w:left w:val="single" w:sz="4" w:space="1" w:color="auto"/>
          <w:bottom w:val="single" w:sz="4" w:space="1" w:color="auto"/>
          <w:right w:val="single" w:sz="4" w:space="1" w:color="auto"/>
        </w:pBdr>
        <w:spacing w:after="0"/>
        <w:rPr>
          <w:rFonts w:eastAsia="Times New Roman" w:cstheme="minorHAnsi"/>
          <w:b/>
        </w:rPr>
      </w:pPr>
      <w:r w:rsidRPr="00AE6369">
        <w:rPr>
          <w:rFonts w:eastAsia="Times New Roman" w:cstheme="minorHAnsi"/>
          <w:b/>
        </w:rPr>
        <w:t xml:space="preserve">ACTIE: </w:t>
      </w:r>
      <w:r w:rsidRPr="00AE6369">
        <w:rPr>
          <w:rFonts w:cstheme="minorHAnsi"/>
          <w:b/>
        </w:rPr>
        <w:t xml:space="preserve">Subsidiereglement voor de renovatie en verfraaiing van handelspanden </w:t>
      </w:r>
    </w:p>
    <w:p w14:paraId="17427335" w14:textId="77777777" w:rsidR="00AC19A9" w:rsidRPr="00AE6369" w:rsidRDefault="00AC19A9" w:rsidP="00AC19A9">
      <w:pPr>
        <w:pBdr>
          <w:top w:val="single" w:sz="4" w:space="1" w:color="auto"/>
          <w:left w:val="single" w:sz="4" w:space="1" w:color="auto"/>
          <w:bottom w:val="single" w:sz="4" w:space="1" w:color="auto"/>
          <w:right w:val="single" w:sz="4" w:space="1" w:color="auto"/>
        </w:pBdr>
        <w:spacing w:after="0"/>
        <w:rPr>
          <w:rFonts w:cstheme="minorHAnsi"/>
        </w:rPr>
      </w:pPr>
      <w:r w:rsidRPr="00AE6369">
        <w:rPr>
          <w:rFonts w:cstheme="minorHAnsi"/>
        </w:rPr>
        <w:t xml:space="preserve">De Stad Gent wenst de stedelijke aantrekkingskracht te verhogen en de uitstraling en de kwaliteit van handelspanden te verbeteren door een subsidie toe te kennen voor de verfraaiing/renovatie van de voorgevel en/of structurele werken binnen de commerciële ruimte van het handelspand. Bepaalde duurzaamheidsmaatregelen, ook op vlak van energie-efficiëntie en hernieuwbare energie, komen in aanmerking voor 10% extra subsidie. Het gaat o.m. over maatregelen m.b.t. het aanbrengen van gevelisolatie, het opvullen van spouwmuren met ecologisch verantwoord materiaal, het plaatsen van isolerende ramen, duurzame ventilatiesystemen, verwarmings- en koelinstallaties,  vloerisolatie en dakisolatie. </w:t>
      </w:r>
    </w:p>
    <w:p w14:paraId="6B4A69A1" w14:textId="77777777" w:rsidR="00AC19A9" w:rsidRDefault="00AC19A9" w:rsidP="00AC19A9">
      <w:pPr>
        <w:spacing w:after="0"/>
        <w:rPr>
          <w:rFonts w:cstheme="minorHAnsi"/>
          <w:lang w:val="nl-NL"/>
        </w:rPr>
      </w:pPr>
    </w:p>
    <w:p w14:paraId="20C33A3B" w14:textId="77777777" w:rsidR="00AC19A9" w:rsidRPr="00AE6369" w:rsidRDefault="00AC19A9" w:rsidP="00AC19A9">
      <w:pPr>
        <w:pBdr>
          <w:top w:val="single" w:sz="4" w:space="1" w:color="auto"/>
          <w:left w:val="single" w:sz="4" w:space="1" w:color="auto"/>
          <w:bottom w:val="single" w:sz="4" w:space="1" w:color="auto"/>
          <w:right w:val="single" w:sz="4" w:space="1" w:color="auto"/>
        </w:pBdr>
        <w:spacing w:after="0"/>
        <w:rPr>
          <w:rFonts w:eastAsia="Times New Roman" w:cstheme="minorHAnsi"/>
          <w:b/>
        </w:rPr>
      </w:pPr>
      <w:r w:rsidRPr="00AE6369">
        <w:rPr>
          <w:rFonts w:eastAsia="Times New Roman" w:cstheme="minorHAnsi"/>
          <w:b/>
        </w:rPr>
        <w:t xml:space="preserve">ACTIE: </w:t>
      </w:r>
      <w:r>
        <w:rPr>
          <w:rFonts w:cstheme="minorHAnsi"/>
          <w:b/>
        </w:rPr>
        <w:t xml:space="preserve">Creatief kwartier </w:t>
      </w:r>
      <w:proofErr w:type="spellStart"/>
      <w:r>
        <w:rPr>
          <w:rFonts w:cstheme="minorHAnsi"/>
          <w:b/>
        </w:rPr>
        <w:t>Rabot</w:t>
      </w:r>
      <w:proofErr w:type="spellEnd"/>
      <w:r w:rsidRPr="00AE6369">
        <w:rPr>
          <w:rFonts w:cstheme="minorHAnsi"/>
          <w:b/>
        </w:rPr>
        <w:t xml:space="preserve"> </w:t>
      </w:r>
    </w:p>
    <w:p w14:paraId="7C9D9CE8" w14:textId="77777777" w:rsidR="00AC19A9" w:rsidRDefault="00AC19A9" w:rsidP="00AC19A9">
      <w:pPr>
        <w:pBdr>
          <w:top w:val="single" w:sz="4" w:space="1" w:color="auto"/>
          <w:left w:val="single" w:sz="4" w:space="1" w:color="auto"/>
          <w:bottom w:val="single" w:sz="4" w:space="1" w:color="auto"/>
          <w:right w:val="single" w:sz="4" w:space="1" w:color="auto"/>
        </w:pBdr>
        <w:contextualSpacing/>
        <w:rPr>
          <w:rFonts w:cstheme="minorHAnsi"/>
          <w:highlight w:val="yellow"/>
        </w:rPr>
      </w:pPr>
      <w:r w:rsidRPr="002F4A93">
        <w:rPr>
          <w:rFonts w:eastAsia="Times New Roman" w:cstheme="minorHAnsi"/>
          <w:lang w:val="nl-NL" w:eastAsia="nl-BE"/>
        </w:rPr>
        <w:t xml:space="preserve">Gent biedt een goede voedingsbodem voor creatieve ondernemers. Vaak gaat het om vernieuwende spelers op gebied van design, mode, audiovisuele kunst, nieuwe media en cultuurgebonden diensten. De Stad Gent zet in het </w:t>
      </w:r>
      <w:proofErr w:type="spellStart"/>
      <w:r w:rsidRPr="002F4A93">
        <w:rPr>
          <w:rFonts w:eastAsia="Times New Roman" w:cstheme="minorHAnsi"/>
          <w:lang w:val="nl-NL" w:eastAsia="nl-BE"/>
        </w:rPr>
        <w:t>Rabot</w:t>
      </w:r>
      <w:proofErr w:type="spellEnd"/>
      <w:r w:rsidRPr="002F4A93">
        <w:rPr>
          <w:rFonts w:eastAsia="Times New Roman" w:cstheme="minorHAnsi"/>
          <w:lang w:val="nl-NL" w:eastAsia="nl-BE"/>
        </w:rPr>
        <w:t xml:space="preserve"> een pilootproject op om de creatieve economie in de wijk te stimuleren. In eerste instantie gaat de aandacht naar investering in geschikte ruimtes en bevorderen van netwerkvorming in de buurt.</w:t>
      </w:r>
    </w:p>
    <w:p w14:paraId="45996851" w14:textId="77777777" w:rsidR="00AC19A9" w:rsidRDefault="00AC19A9" w:rsidP="00AC19A9">
      <w:pPr>
        <w:pBdr>
          <w:top w:val="single" w:sz="4" w:space="1" w:color="auto"/>
          <w:left w:val="single" w:sz="4" w:space="1" w:color="auto"/>
          <w:bottom w:val="single" w:sz="4" w:space="1" w:color="auto"/>
          <w:right w:val="single" w:sz="4" w:space="1" w:color="auto"/>
        </w:pBdr>
        <w:contextualSpacing/>
        <w:rPr>
          <w:rFonts w:eastAsia="Times New Roman" w:cstheme="minorHAnsi"/>
          <w:lang w:val="nl-NL" w:eastAsia="nl-BE"/>
        </w:rPr>
      </w:pPr>
      <w:r w:rsidRPr="00F5135A">
        <w:rPr>
          <w:rFonts w:cstheme="minorHAnsi"/>
        </w:rPr>
        <w:lastRenderedPageBreak/>
        <w:t xml:space="preserve">In het kader van dit pilootproject keurde de Stad Gent ook een subsidiereglement goed </w:t>
      </w:r>
      <w:r w:rsidRPr="002F4A93">
        <w:rPr>
          <w:rFonts w:eastAsia="Times New Roman" w:cstheme="minorHAnsi"/>
          <w:lang w:val="nl-NL" w:eastAsia="nl-BE"/>
        </w:rPr>
        <w:t xml:space="preserve">waarbij structurele werken aan werkruimtes voor creatieve economische activiteiten betoelaagd kunnen worden. De ondersteuning bedraagt maximaal 50% van de bewezen kosten, met een maximum van 12.500 euro. Extra inspanningen op gebied van duurzaamheid </w:t>
      </w:r>
      <w:r>
        <w:rPr>
          <w:rFonts w:eastAsia="Times New Roman" w:cstheme="minorHAnsi"/>
          <w:lang w:val="nl-NL" w:eastAsia="nl-BE"/>
        </w:rPr>
        <w:t xml:space="preserve">en energiezuinige ingrepen </w:t>
      </w:r>
      <w:r w:rsidRPr="002F4A93">
        <w:rPr>
          <w:rFonts w:eastAsia="Times New Roman" w:cstheme="minorHAnsi"/>
          <w:lang w:val="nl-NL" w:eastAsia="nl-BE"/>
        </w:rPr>
        <w:t xml:space="preserve">worden </w:t>
      </w:r>
      <w:r>
        <w:rPr>
          <w:rFonts w:eastAsia="Times New Roman" w:cstheme="minorHAnsi"/>
          <w:lang w:val="nl-NL" w:eastAsia="nl-BE"/>
        </w:rPr>
        <w:t xml:space="preserve">analoog als bij het subsidiereglement voor de renovatie en verfraaiing van handelspanden, </w:t>
      </w:r>
      <w:r w:rsidRPr="002F4A93">
        <w:rPr>
          <w:rFonts w:eastAsia="Times New Roman" w:cstheme="minorHAnsi"/>
          <w:lang w:val="nl-NL" w:eastAsia="nl-BE"/>
        </w:rPr>
        <w:t>bijkomend ondersteund, met een maximum van 3.000 euro.</w:t>
      </w:r>
    </w:p>
    <w:p w14:paraId="2943C4F8" w14:textId="77777777" w:rsidR="00AC19A9" w:rsidRDefault="00AC19A9" w:rsidP="00AC19A9">
      <w:pPr>
        <w:spacing w:after="0"/>
        <w:rPr>
          <w:rFonts w:cstheme="minorHAnsi"/>
        </w:rPr>
      </w:pPr>
    </w:p>
    <w:p w14:paraId="0D4FFBB5" w14:textId="77777777" w:rsidR="00AC19A9" w:rsidRPr="00D803DC" w:rsidRDefault="00AC19A9" w:rsidP="00AC19A9">
      <w:pPr>
        <w:pBdr>
          <w:top w:val="single" w:sz="4" w:space="1" w:color="auto"/>
          <w:left w:val="single" w:sz="4" w:space="4" w:color="auto"/>
          <w:bottom w:val="single" w:sz="4" w:space="1" w:color="auto"/>
          <w:right w:val="single" w:sz="4" w:space="4" w:color="auto"/>
        </w:pBdr>
        <w:spacing w:after="0"/>
        <w:rPr>
          <w:rFonts w:cstheme="minorHAnsi"/>
          <w:b/>
        </w:rPr>
      </w:pPr>
      <w:r w:rsidRPr="00D803DC">
        <w:rPr>
          <w:rFonts w:cstheme="minorHAnsi"/>
          <w:b/>
        </w:rPr>
        <w:t xml:space="preserve">Actie: Het gerenoveerde Wintercircus als </w:t>
      </w:r>
      <w:proofErr w:type="spellStart"/>
      <w:r w:rsidRPr="00D803DC">
        <w:rPr>
          <w:rFonts w:cstheme="minorHAnsi"/>
          <w:b/>
        </w:rPr>
        <w:t>innovatiehub</w:t>
      </w:r>
      <w:proofErr w:type="spellEnd"/>
      <w:r w:rsidRPr="00D803DC">
        <w:rPr>
          <w:rFonts w:cstheme="minorHAnsi"/>
          <w:b/>
        </w:rPr>
        <w:t xml:space="preserve"> voor digitale media</w:t>
      </w:r>
    </w:p>
    <w:p w14:paraId="5077F51E" w14:textId="0192DBAF" w:rsidR="00AC19A9" w:rsidRPr="00790D6A" w:rsidRDefault="00AC19A9" w:rsidP="00AC19A9">
      <w:pPr>
        <w:pBdr>
          <w:top w:val="single" w:sz="4" w:space="1" w:color="auto"/>
          <w:left w:val="single" w:sz="4" w:space="4" w:color="auto"/>
          <w:bottom w:val="single" w:sz="4" w:space="1" w:color="auto"/>
          <w:right w:val="single" w:sz="4" w:space="4" w:color="auto"/>
        </w:pBdr>
        <w:spacing w:after="0"/>
        <w:rPr>
          <w:rFonts w:cstheme="minorHAnsi"/>
        </w:rPr>
      </w:pPr>
      <w:r w:rsidRPr="000B018A">
        <w:rPr>
          <w:rFonts w:cstheme="minorHAnsi"/>
        </w:rPr>
        <w:t xml:space="preserve">Het gebouw dat tussen 1894 en 1939 een circus met overdekt binnenplein was,  zal met respect voor zijn rijke erfgoedwaarde omgevormd worden tot een toonaangevende en hedendaagse </w:t>
      </w:r>
      <w:proofErr w:type="spellStart"/>
      <w:r w:rsidRPr="000B018A">
        <w:rPr>
          <w:rFonts w:cstheme="minorHAnsi"/>
        </w:rPr>
        <w:t>hotspot</w:t>
      </w:r>
      <w:proofErr w:type="spellEnd"/>
      <w:r w:rsidRPr="000B018A">
        <w:rPr>
          <w:rFonts w:cstheme="minorHAnsi"/>
        </w:rPr>
        <w:t xml:space="preserve"> voor digitale media. De nieuwe stedelijke functies die in het gebouw hun plek krijgen, zullen creativiteit, kennis en economie samenbrengen. De locatie vlak nabij een knooppunt van openbaar vervoer opent perspectieven rond duurzaam transport naar dit nieuw digitaal centrum. Vanaf 2015 zal het gerenoveerde Wintercircus rond een centraal en overdekt binnenplein kantoorruimte aanbieden aan </w:t>
      </w:r>
      <w:r w:rsidRPr="00790D6A">
        <w:rPr>
          <w:rFonts w:cstheme="minorHAnsi"/>
        </w:rPr>
        <w:t xml:space="preserve">organisaties en bedrijven die werken rond digitale innovatie in media. Onder de </w:t>
      </w:r>
      <w:proofErr w:type="spellStart"/>
      <w:r w:rsidRPr="00790D6A">
        <w:rPr>
          <w:rFonts w:cstheme="minorHAnsi"/>
        </w:rPr>
        <w:t>middenpiste</w:t>
      </w:r>
      <w:proofErr w:type="spellEnd"/>
      <w:r w:rsidRPr="00790D6A">
        <w:rPr>
          <w:rFonts w:cstheme="minorHAnsi"/>
        </w:rPr>
        <w:t xml:space="preserve"> is een </w:t>
      </w:r>
      <w:proofErr w:type="spellStart"/>
      <w:r w:rsidRPr="00790D6A">
        <w:rPr>
          <w:rFonts w:cstheme="minorHAnsi"/>
        </w:rPr>
        <w:t>rockzaal</w:t>
      </w:r>
      <w:proofErr w:type="spellEnd"/>
      <w:r w:rsidRPr="00790D6A">
        <w:rPr>
          <w:rFonts w:cstheme="minorHAnsi"/>
        </w:rPr>
        <w:t xml:space="preserve"> voor een 500-tal personen gepland. Ook evenementen, café, restaurant en foyer zijn voorzien. De hele renovatie is ambitieus op vlak van duurzaamheid. </w:t>
      </w:r>
      <w:proofErr w:type="spellStart"/>
      <w:r w:rsidR="00F93D54">
        <w:rPr>
          <w:rFonts w:cstheme="minorHAnsi"/>
        </w:rPr>
        <w:t>s</w:t>
      </w:r>
      <w:r w:rsidR="00D54C1D">
        <w:rPr>
          <w:rFonts w:cstheme="minorHAnsi"/>
        </w:rPr>
        <w:t>ogent</w:t>
      </w:r>
      <w:proofErr w:type="spellEnd"/>
      <w:r w:rsidRPr="00790D6A">
        <w:rPr>
          <w:rFonts w:cstheme="minorHAnsi"/>
        </w:rPr>
        <w:t xml:space="preserve"> streeft naar een </w:t>
      </w:r>
      <w:r w:rsidR="007340ED" w:rsidRPr="00A0353D">
        <w:t>CO</w:t>
      </w:r>
      <w:r w:rsidR="007340ED" w:rsidRPr="00A0353D">
        <w:rPr>
          <w:vertAlign w:val="subscript"/>
        </w:rPr>
        <w:t>2</w:t>
      </w:r>
      <w:r w:rsidRPr="00790D6A">
        <w:rPr>
          <w:rFonts w:cstheme="minorHAnsi"/>
        </w:rPr>
        <w:t>-neutrale ontwikkeling.</w:t>
      </w:r>
    </w:p>
    <w:p w14:paraId="250359BD" w14:textId="77777777" w:rsidR="00AC19A9" w:rsidRPr="00790D6A" w:rsidRDefault="00AC19A9" w:rsidP="00AC19A9">
      <w:pPr>
        <w:spacing w:after="0"/>
        <w:rPr>
          <w:rFonts w:cstheme="minorHAnsi"/>
        </w:rPr>
      </w:pPr>
    </w:p>
    <w:p w14:paraId="0C967956" w14:textId="77777777" w:rsidR="00AC19A9" w:rsidRPr="00F47FBE" w:rsidRDefault="00AC19A9" w:rsidP="00AC19A9">
      <w:pPr>
        <w:spacing w:after="0"/>
        <w:rPr>
          <w:rFonts w:cstheme="minorHAnsi"/>
        </w:rPr>
      </w:pPr>
      <w:r w:rsidRPr="00790D6A">
        <w:rPr>
          <w:rFonts w:cstheme="minorHAnsi"/>
        </w:rPr>
        <w:t xml:space="preserve">In het </w:t>
      </w:r>
      <w:proofErr w:type="spellStart"/>
      <w:r w:rsidRPr="00790D6A">
        <w:rPr>
          <w:rFonts w:cstheme="minorHAnsi"/>
        </w:rPr>
        <w:t>belastingsreglement</w:t>
      </w:r>
      <w:proofErr w:type="spellEnd"/>
      <w:r w:rsidRPr="00790D6A">
        <w:rPr>
          <w:rFonts w:cstheme="minorHAnsi"/>
        </w:rPr>
        <w:t xml:space="preserve"> op he</w:t>
      </w:r>
      <w:r>
        <w:rPr>
          <w:rFonts w:cstheme="minorHAnsi"/>
        </w:rPr>
        <w:t>t privaat gebruik van de openbare weg (goedgekeurd door de gemeenteraad van 18/12/2013) is een hoger tarief opgenomen voor terrassen met terrasverwarmer.</w:t>
      </w:r>
    </w:p>
    <w:p w14:paraId="03B98B46" w14:textId="77777777" w:rsidR="00AC19A9" w:rsidRPr="00A37E9C" w:rsidRDefault="00AC19A9" w:rsidP="00AC19A9">
      <w:pPr>
        <w:spacing w:after="0"/>
        <w:rPr>
          <w:rFonts w:cstheme="minorHAnsi"/>
        </w:rPr>
      </w:pPr>
    </w:p>
    <w:p w14:paraId="0020A44C" w14:textId="77777777" w:rsidR="00AC19A9" w:rsidRPr="0001465C" w:rsidRDefault="00AC19A9" w:rsidP="00AC19A9">
      <w:pPr>
        <w:spacing w:after="0"/>
        <w:rPr>
          <w:rFonts w:cstheme="minorHAnsi"/>
        </w:rPr>
      </w:pPr>
    </w:p>
    <w:p w14:paraId="7F4B9CFF" w14:textId="77777777" w:rsidR="00AC19A9" w:rsidRPr="007560A2" w:rsidRDefault="00AC19A9" w:rsidP="00AC19A9">
      <w:pPr>
        <w:spacing w:after="0"/>
        <w:rPr>
          <w:rFonts w:cstheme="minorHAnsi"/>
          <w:b/>
          <w:i/>
        </w:rPr>
      </w:pPr>
      <w:r>
        <w:rPr>
          <w:rFonts w:cstheme="minorHAnsi"/>
          <w:b/>
          <w:i/>
        </w:rPr>
        <w:t>BEDRIJVENTERREINEN</w:t>
      </w:r>
    </w:p>
    <w:p w14:paraId="12D2D4FB" w14:textId="77777777" w:rsidR="00AC19A9" w:rsidRPr="0067040B" w:rsidRDefault="00AC19A9" w:rsidP="00AC19A9">
      <w:pPr>
        <w:shd w:val="clear" w:color="auto" w:fill="FFFFFF"/>
        <w:spacing w:after="0" w:line="240" w:lineRule="auto"/>
        <w:rPr>
          <w:rFonts w:cstheme="minorHAnsi"/>
        </w:rPr>
      </w:pPr>
    </w:p>
    <w:p w14:paraId="3D416A17" w14:textId="77777777" w:rsidR="00AC19A9" w:rsidRPr="0067040B" w:rsidRDefault="00AC19A9" w:rsidP="00AC19A9">
      <w:pPr>
        <w:shd w:val="clear" w:color="auto" w:fill="FFFFFF"/>
        <w:spacing w:after="0" w:line="240" w:lineRule="auto"/>
        <w:ind w:left="708"/>
        <w:rPr>
          <w:rFonts w:cstheme="minorHAnsi"/>
          <w:b/>
        </w:rPr>
      </w:pPr>
      <w:r w:rsidRPr="0067040B">
        <w:rPr>
          <w:rFonts w:cstheme="minorHAnsi"/>
          <w:b/>
        </w:rPr>
        <w:t>Nieuwe bedrijventerreinen</w:t>
      </w:r>
    </w:p>
    <w:p w14:paraId="118FC415" w14:textId="77777777" w:rsidR="00AC19A9" w:rsidRPr="0067040B" w:rsidRDefault="00AC19A9" w:rsidP="00AC19A9">
      <w:pPr>
        <w:shd w:val="clear" w:color="auto" w:fill="FFFFFF"/>
        <w:spacing w:after="0" w:line="240" w:lineRule="auto"/>
        <w:ind w:left="708"/>
        <w:rPr>
          <w:rFonts w:cstheme="minorHAnsi"/>
        </w:rPr>
      </w:pPr>
    </w:p>
    <w:p w14:paraId="5362174B" w14:textId="714C1EB6" w:rsidR="00AC19A9" w:rsidRPr="00876DCE" w:rsidRDefault="00952FEB" w:rsidP="00AC19A9">
      <w:pPr>
        <w:rPr>
          <w:rFonts w:eastAsia="Times New Roman" w:cstheme="minorHAnsi"/>
        </w:rPr>
      </w:pPr>
      <w:r>
        <w:rPr>
          <w:rFonts w:eastAsia="Times New Roman" w:cstheme="minorHAnsi"/>
        </w:rPr>
        <w:t>De uitgifte van nieuwe bedrijventerreinen (deels in eigendom van Stad Gent) biedt een unieke kans om ambitieus te zijn. Het ontwikkelen van nieuwe bedrijventerreinen is immers een uitgelezen kans om de beschreven ambities op vlak van CO</w:t>
      </w:r>
      <w:r w:rsidRPr="00D328E5">
        <w:rPr>
          <w:rFonts w:eastAsia="Times New Roman" w:cstheme="minorHAnsi"/>
          <w:vertAlign w:val="subscript"/>
        </w:rPr>
        <w:t>2</w:t>
      </w:r>
      <w:r>
        <w:rPr>
          <w:rFonts w:eastAsia="Times New Roman" w:cstheme="minorHAnsi"/>
        </w:rPr>
        <w:t xml:space="preserve">-neutraliteit waar te maken. Een nieuw gebouw is de kans om optimaal duurzaam en verstandig te ontwerpen, zowel qua constructie als qua processen. </w:t>
      </w:r>
    </w:p>
    <w:p w14:paraId="752484E4" w14:textId="77777777" w:rsidR="00AC19A9" w:rsidRPr="00282A9B" w:rsidRDefault="00AC19A9" w:rsidP="00AC19A9">
      <w:pPr>
        <w:rPr>
          <w:rFonts w:cstheme="minorHAnsi"/>
        </w:rPr>
      </w:pPr>
      <w:r w:rsidRPr="00EA3F2D">
        <w:rPr>
          <w:rFonts w:cstheme="minorHAnsi"/>
        </w:rPr>
        <w:t xml:space="preserve">Bij de ontwikkeling van nieuwe bedrijventerreinen waar we als Stad hefbomen in handen hebben om voorwaarden op te leggen, wordt een duurzame aanpak uitgewerkt bij de planning en de uitgifte van deze terreinen. Het doel is om energiereductie en de productie van hernieuwbare energie te </w:t>
      </w:r>
      <w:r w:rsidRPr="00282A9B">
        <w:rPr>
          <w:rFonts w:cstheme="minorHAnsi"/>
        </w:rPr>
        <w:t xml:space="preserve">stimuleren. Dit kan bijvoorbeeld door </w:t>
      </w:r>
      <w:r w:rsidRPr="00282A9B">
        <w:rPr>
          <w:rFonts w:eastAsia="Times New Roman" w:cstheme="minorHAnsi"/>
          <w:lang w:val="nl-NL" w:eastAsia="nl-NL"/>
        </w:rPr>
        <w:t xml:space="preserve">met een deel van de opbrengst uit de verkoop van percelen ondersteuning van de bedrijven te voorzien en </w:t>
      </w:r>
      <w:r w:rsidRPr="00282A9B">
        <w:rPr>
          <w:rFonts w:cstheme="minorHAnsi"/>
        </w:rPr>
        <w:t xml:space="preserve">rationele energiemaatregelen te belonen. Ook neemt Stad Gent een faciliterende rol op rond collectieve energie en het afstemmen van een eventuele match tussen het warmteaanbod en de warmtevraag van bedrijven. </w:t>
      </w:r>
    </w:p>
    <w:p w14:paraId="150B0735" w14:textId="77777777" w:rsidR="00AC19A9" w:rsidRPr="00AE6369" w:rsidRDefault="00AC19A9" w:rsidP="00AC19A9">
      <w:pPr>
        <w:pBdr>
          <w:top w:val="single" w:sz="4" w:space="1" w:color="auto"/>
          <w:left w:val="single" w:sz="4" w:space="1" w:color="auto"/>
          <w:bottom w:val="single" w:sz="4" w:space="1" w:color="auto"/>
          <w:right w:val="single" w:sz="4" w:space="1" w:color="auto"/>
        </w:pBdr>
        <w:spacing w:after="0"/>
        <w:rPr>
          <w:rFonts w:eastAsia="Times New Roman" w:cstheme="minorHAnsi"/>
          <w:b/>
        </w:rPr>
      </w:pPr>
      <w:r w:rsidRPr="00AE6369">
        <w:rPr>
          <w:rFonts w:eastAsia="Times New Roman" w:cstheme="minorHAnsi"/>
          <w:b/>
        </w:rPr>
        <w:t xml:space="preserve">ACTIE: </w:t>
      </w:r>
      <w:r>
        <w:rPr>
          <w:rFonts w:cstheme="minorHAnsi"/>
          <w:b/>
        </w:rPr>
        <w:t xml:space="preserve">Ontwikkeling nieuw bedrijventerrein </w:t>
      </w:r>
      <w:proofErr w:type="spellStart"/>
      <w:r>
        <w:rPr>
          <w:rFonts w:cstheme="minorHAnsi"/>
          <w:b/>
        </w:rPr>
        <w:t>Wiedauwkaai</w:t>
      </w:r>
      <w:proofErr w:type="spellEnd"/>
      <w:r>
        <w:rPr>
          <w:rFonts w:cstheme="minorHAnsi"/>
          <w:b/>
        </w:rPr>
        <w:t xml:space="preserve"> </w:t>
      </w:r>
    </w:p>
    <w:p w14:paraId="632030C7" w14:textId="77777777" w:rsidR="00AC19A9" w:rsidRPr="007B1C30" w:rsidRDefault="00AC19A9" w:rsidP="00AC19A9">
      <w:pPr>
        <w:pBdr>
          <w:top w:val="single" w:sz="4" w:space="1" w:color="auto"/>
          <w:left w:val="single" w:sz="4" w:space="1" w:color="auto"/>
          <w:bottom w:val="single" w:sz="4" w:space="1" w:color="auto"/>
          <w:right w:val="single" w:sz="4" w:space="1" w:color="auto"/>
        </w:pBdr>
        <w:spacing w:after="0"/>
        <w:rPr>
          <w:rFonts w:cstheme="minorHAnsi"/>
        </w:rPr>
      </w:pPr>
      <w:r w:rsidRPr="007B1C30">
        <w:rPr>
          <w:rFonts w:eastAsia="Times New Roman" w:cstheme="minorHAnsi"/>
        </w:rPr>
        <w:t xml:space="preserve">Op het nieuwe bedrijventerrein </w:t>
      </w:r>
      <w:proofErr w:type="spellStart"/>
      <w:r w:rsidRPr="007B1C30">
        <w:rPr>
          <w:rFonts w:eastAsia="Times New Roman" w:cstheme="minorHAnsi"/>
        </w:rPr>
        <w:t>Wiedauwkaai</w:t>
      </w:r>
      <w:proofErr w:type="spellEnd"/>
      <w:r w:rsidRPr="007B1C30">
        <w:rPr>
          <w:rFonts w:eastAsia="Times New Roman" w:cstheme="minorHAnsi"/>
        </w:rPr>
        <w:t xml:space="preserve"> wordt tijdens de eerste fase van de uitgifte (5 ha voor 10 tot 50 bedrijven) een dergelijke vernieuwende aanpak uitgeprobeerd: in de prijs van de te verkopen percelen zit de begeleiding van het bedrijf door een energie-expert vervat. Deze expert staat het bedrijf bij tijdens het ontwerpen en het bouwen. Ook de haalbaarheid van collectieve </w:t>
      </w:r>
      <w:r w:rsidRPr="007B1C30">
        <w:rPr>
          <w:rFonts w:eastAsia="Times New Roman" w:cstheme="minorHAnsi"/>
        </w:rPr>
        <w:lastRenderedPageBreak/>
        <w:t>energieprojecten en samenwerking tussen bedrijven wordt bekeken. Op het einde van dit traject word bij ingebruikname van het gebouw een finale controle gedaan om te kijken of alles energiezuinig afgesteld staat en juist bediend wordt door het personeel. Bovendien krijgen de bedrijven een (bank)waarborg terug - als beloning - indien ze voldoen aan vier algemene voorwaarden die voor alle bedrijven haalbaar zouden moeten zijn</w:t>
      </w:r>
      <w:r>
        <w:rPr>
          <w:rFonts w:eastAsia="Times New Roman" w:cstheme="minorHAnsi"/>
        </w:rPr>
        <w:t>. Zo zijn er doelstellingen m.b.t. ‘</w:t>
      </w:r>
      <w:proofErr w:type="spellStart"/>
      <w:r>
        <w:rPr>
          <w:rFonts w:eastAsia="Times New Roman" w:cstheme="minorHAnsi"/>
        </w:rPr>
        <w:t>EnergiePrestatie</w:t>
      </w:r>
      <w:proofErr w:type="spellEnd"/>
      <w:r>
        <w:rPr>
          <w:rFonts w:eastAsia="Times New Roman" w:cstheme="minorHAnsi"/>
        </w:rPr>
        <w:t xml:space="preserve"> en Binnenklimaat’ (EPB) die verder gaan dan wat wettelijk minimaal is vereist (zoals de uitbreiding van het energiepeil voor kleine kantoren en het voorkomen van koudebruggen), maar ook het toepassen van laagtemperatuurverwarming (bv. gekoppeld aan warmtepompen) en een luchtdichtheidstest. </w:t>
      </w:r>
    </w:p>
    <w:p w14:paraId="64FC28CB" w14:textId="77777777" w:rsidR="00AC19A9" w:rsidRPr="00B653E3" w:rsidRDefault="00AC19A9" w:rsidP="00AC19A9">
      <w:pPr>
        <w:autoSpaceDE w:val="0"/>
        <w:autoSpaceDN w:val="0"/>
        <w:adjustRightInd w:val="0"/>
        <w:spacing w:after="0" w:line="240" w:lineRule="auto"/>
        <w:rPr>
          <w:rFonts w:cstheme="minorHAnsi"/>
          <w:highlight w:val="yellow"/>
        </w:rPr>
      </w:pPr>
    </w:p>
    <w:p w14:paraId="38B5E02B" w14:textId="1080874F" w:rsidR="00AC19A9" w:rsidRDefault="00AC19A9" w:rsidP="00AC19A9">
      <w:pPr>
        <w:spacing w:after="0"/>
        <w:rPr>
          <w:rFonts w:eastAsia="Times New Roman" w:cstheme="minorHAnsi"/>
        </w:rPr>
      </w:pPr>
      <w:r>
        <w:rPr>
          <w:rFonts w:eastAsia="Times New Roman" w:cstheme="minorHAnsi"/>
        </w:rPr>
        <w:t xml:space="preserve">Het bedrijventerrein Eiland </w:t>
      </w:r>
      <w:proofErr w:type="spellStart"/>
      <w:r>
        <w:rPr>
          <w:rFonts w:eastAsia="Times New Roman" w:cstheme="minorHAnsi"/>
        </w:rPr>
        <w:t>Zwijnaarde</w:t>
      </w:r>
      <w:proofErr w:type="spellEnd"/>
      <w:r>
        <w:rPr>
          <w:rFonts w:eastAsia="Times New Roman" w:cstheme="minorHAnsi"/>
        </w:rPr>
        <w:t xml:space="preserve"> heeft hoge ambities inzake duurzaamheid. Er wordt gestreefd naar </w:t>
      </w:r>
      <w:r w:rsidR="007340ED" w:rsidRPr="00A0353D">
        <w:t>CO</w:t>
      </w:r>
      <w:r w:rsidR="007340ED" w:rsidRPr="00A0353D">
        <w:rPr>
          <w:vertAlign w:val="subscript"/>
        </w:rPr>
        <w:t>2</w:t>
      </w:r>
      <w:r>
        <w:rPr>
          <w:rFonts w:eastAsia="Times New Roman" w:cstheme="minorHAnsi"/>
        </w:rPr>
        <w:t xml:space="preserve">-neutraliteit door maximaal in te zetten op energie-efficiëntie en op hernieuwbare energie. Via een energiestrategie zal onder meer bekeken worden hoe dit concreet zal worden ingevuld. Het bedrijventerrein ligt binnen de cluster </w:t>
      </w:r>
      <w:proofErr w:type="spellStart"/>
      <w:r>
        <w:rPr>
          <w:rFonts w:eastAsia="Times New Roman" w:cstheme="minorHAnsi"/>
        </w:rPr>
        <w:t>Zwijnaarde</w:t>
      </w:r>
      <w:proofErr w:type="spellEnd"/>
      <w:r>
        <w:rPr>
          <w:rFonts w:eastAsia="Times New Roman" w:cstheme="minorHAnsi"/>
        </w:rPr>
        <w:t xml:space="preserve">, één van de inplantingslocaties voor windturbines die door de provincie Oost-Vlaanderen werd afgebakend. Op het zuidelijk deel van het Eilandje </w:t>
      </w:r>
      <w:proofErr w:type="spellStart"/>
      <w:r>
        <w:rPr>
          <w:rFonts w:eastAsia="Times New Roman" w:cstheme="minorHAnsi"/>
        </w:rPr>
        <w:t>Zwijnaarde</w:t>
      </w:r>
      <w:proofErr w:type="spellEnd"/>
      <w:r>
        <w:rPr>
          <w:rFonts w:eastAsia="Times New Roman" w:cstheme="minorHAnsi"/>
        </w:rPr>
        <w:t xml:space="preserve">, waar de Stad via </w:t>
      </w:r>
      <w:proofErr w:type="spellStart"/>
      <w:r w:rsidR="00F93D54">
        <w:rPr>
          <w:rFonts w:eastAsia="Times New Roman" w:cstheme="minorHAnsi"/>
        </w:rPr>
        <w:t>s</w:t>
      </w:r>
      <w:r w:rsidR="00D54C1D">
        <w:rPr>
          <w:rFonts w:eastAsia="Times New Roman" w:cstheme="minorHAnsi"/>
        </w:rPr>
        <w:t>ogent</w:t>
      </w:r>
      <w:proofErr w:type="spellEnd"/>
      <w:r>
        <w:rPr>
          <w:rFonts w:eastAsia="Times New Roman" w:cstheme="minorHAnsi"/>
        </w:rPr>
        <w:t xml:space="preserve"> één van de partners is, </w:t>
      </w:r>
      <w:r w:rsidR="00CA2990">
        <w:rPr>
          <w:rFonts w:eastAsia="Times New Roman" w:cstheme="minorHAnsi"/>
        </w:rPr>
        <w:t xml:space="preserve">is er bereidheid om </w:t>
      </w:r>
      <w:r>
        <w:rPr>
          <w:rFonts w:eastAsia="Times New Roman" w:cstheme="minorHAnsi"/>
        </w:rPr>
        <w:t xml:space="preserve">in dit kader 1 windturbine </w:t>
      </w:r>
      <w:r w:rsidR="00CA2990">
        <w:rPr>
          <w:rFonts w:eastAsia="Times New Roman" w:cstheme="minorHAnsi"/>
        </w:rPr>
        <w:t xml:space="preserve">te </w:t>
      </w:r>
      <w:r>
        <w:rPr>
          <w:rFonts w:eastAsia="Times New Roman" w:cstheme="minorHAnsi"/>
        </w:rPr>
        <w:t xml:space="preserve">voorzien. </w:t>
      </w:r>
    </w:p>
    <w:p w14:paraId="3465A518" w14:textId="77777777" w:rsidR="00AC19A9" w:rsidRPr="00B653E3" w:rsidRDefault="00AC19A9" w:rsidP="00AC19A9">
      <w:pPr>
        <w:spacing w:after="0"/>
        <w:rPr>
          <w:rFonts w:eastAsia="Times New Roman" w:cstheme="minorHAnsi"/>
          <w:highlight w:val="yellow"/>
        </w:rPr>
      </w:pPr>
    </w:p>
    <w:p w14:paraId="3A7B4A88" w14:textId="77777777" w:rsidR="00AC19A9" w:rsidRPr="0067040B" w:rsidRDefault="00311F8D" w:rsidP="00AC19A9">
      <w:pPr>
        <w:ind w:left="708"/>
        <w:rPr>
          <w:rFonts w:cstheme="minorHAnsi"/>
          <w:b/>
        </w:rPr>
      </w:pPr>
      <w:r>
        <w:rPr>
          <w:rFonts w:cstheme="minorHAnsi"/>
          <w:b/>
        </w:rPr>
        <w:t>Duurzaamheidsmeter</w:t>
      </w:r>
      <w:r w:rsidR="00AC19A9" w:rsidRPr="0067040B">
        <w:rPr>
          <w:rFonts w:cstheme="minorHAnsi"/>
          <w:b/>
        </w:rPr>
        <w:t xml:space="preserve"> voor economische sites</w:t>
      </w:r>
    </w:p>
    <w:p w14:paraId="26E721D1" w14:textId="2DD3ABA8" w:rsidR="00AC19A9" w:rsidRPr="00584288" w:rsidRDefault="00AC19A9" w:rsidP="00AC19A9">
      <w:r w:rsidRPr="00584288">
        <w:rPr>
          <w:rFonts w:cstheme="minorHAnsi"/>
        </w:rPr>
        <w:t xml:space="preserve">De </w:t>
      </w:r>
      <w:r w:rsidR="00311F8D">
        <w:rPr>
          <w:rFonts w:cstheme="minorHAnsi"/>
        </w:rPr>
        <w:t>Duurzaamheidsmeter</w:t>
      </w:r>
      <w:r w:rsidRPr="00584288">
        <w:rPr>
          <w:rFonts w:cstheme="minorHAnsi"/>
        </w:rPr>
        <w:t xml:space="preserve"> voor economische sites is dé</w:t>
      </w:r>
      <w:r w:rsidRPr="00584288">
        <w:t xml:space="preserve"> leidraad voor ontwikkelaars, ontwerpers en overheden bij de ontwikkeling of herinrichting van economische sites</w:t>
      </w:r>
      <w:r w:rsidR="00265374">
        <w:t>, niet als een lijst met verplichtingen die opgelegd worden aan publieke of private ontwikkelaars of aan individuele bedrijven</w:t>
      </w:r>
      <w:r w:rsidRPr="00584288">
        <w:t xml:space="preserve">. Duurzaamheid wordt breed geïnterpreteerd: naast de gebruikelijke focus op energie komen bv. ook leefbaarheid en procesaspecten aan bod. </w:t>
      </w:r>
    </w:p>
    <w:p w14:paraId="0C0923AC" w14:textId="77777777" w:rsidR="00AC19A9" w:rsidRPr="00584288" w:rsidRDefault="00AC19A9" w:rsidP="00AC19A9">
      <w:r w:rsidRPr="00584288">
        <w:t xml:space="preserve">Aan de hand van objectieve criteria over tien duurzaamheidsthema’s worden duurzame keuzes gestimuleerd, zonder de ontwerpvrijheid te zeer te beperken. De criteria gaan telkens een stap verder dan de geldende regelgeving. De weging van de thema’s en criteria weerspiegelt het Gentse beleid, dat o.a. klimaatneutraliteit in 2050 vooropstelt. Toepassing van de </w:t>
      </w:r>
      <w:r w:rsidR="00311F8D">
        <w:t>Duurzaamheidsmeter</w:t>
      </w:r>
      <w:r w:rsidRPr="00584288">
        <w:t xml:space="preserve"> resulteert in een totaalscore in %. Het instrument is geïnspireerd door BREEAM</w:t>
      </w:r>
      <w:r w:rsidR="00810993">
        <w:rPr>
          <w:rStyle w:val="Voetnootmarkering"/>
        </w:rPr>
        <w:footnoteReference w:id="42"/>
      </w:r>
      <w:r w:rsidRPr="00584288">
        <w:t>, LEED</w:t>
      </w:r>
      <w:r w:rsidR="00810993">
        <w:rPr>
          <w:rStyle w:val="Voetnootmarkering"/>
        </w:rPr>
        <w:footnoteReference w:id="43"/>
      </w:r>
      <w:r w:rsidRPr="00584288">
        <w:t xml:space="preserve"> en HQE</w:t>
      </w:r>
      <w:r w:rsidR="00810993">
        <w:rPr>
          <w:rStyle w:val="Voetnootmarkering"/>
        </w:rPr>
        <w:footnoteReference w:id="44"/>
      </w:r>
      <w:r w:rsidRPr="00584288">
        <w:t xml:space="preserve">, maar er is geen certificaat aan verbonden.  </w:t>
      </w:r>
    </w:p>
    <w:p w14:paraId="55AA41AB" w14:textId="77777777" w:rsidR="00AC19A9" w:rsidRPr="00584288" w:rsidRDefault="00AC19A9" w:rsidP="00AC19A9">
      <w:r w:rsidRPr="00584288">
        <w:t xml:space="preserve">De </w:t>
      </w:r>
      <w:r w:rsidR="00311F8D">
        <w:t>Duurzaamheidsmeter</w:t>
      </w:r>
      <w:r w:rsidRPr="00584288">
        <w:t xml:space="preserve"> laat toe om de implementatie van duurzaamheid op te volgen doorheen het volledige ontwikkelingsproces van sitekeuze tot realisatie, en om te bewaken dat de initiële ambities waargemaakt worden.</w:t>
      </w:r>
    </w:p>
    <w:p w14:paraId="7A6C3E26" w14:textId="77777777" w:rsidR="006F441E" w:rsidRDefault="006F441E" w:rsidP="00AC19A9">
      <w:pPr>
        <w:ind w:left="708"/>
        <w:rPr>
          <w:rFonts w:cstheme="minorHAnsi"/>
          <w:b/>
        </w:rPr>
      </w:pPr>
    </w:p>
    <w:p w14:paraId="4A19BDB0" w14:textId="77777777" w:rsidR="0001465C" w:rsidRDefault="0001465C" w:rsidP="00AC19A9">
      <w:pPr>
        <w:ind w:left="708"/>
        <w:rPr>
          <w:rFonts w:cstheme="minorHAnsi"/>
          <w:b/>
        </w:rPr>
      </w:pPr>
    </w:p>
    <w:p w14:paraId="7FA62232" w14:textId="77777777" w:rsidR="00AC19A9" w:rsidRPr="0067040B" w:rsidRDefault="00AC19A9" w:rsidP="00AC19A9">
      <w:pPr>
        <w:ind w:left="708"/>
        <w:rPr>
          <w:rFonts w:cstheme="minorHAnsi"/>
          <w:b/>
        </w:rPr>
      </w:pPr>
      <w:r>
        <w:rPr>
          <w:rFonts w:cstheme="minorHAnsi"/>
          <w:b/>
        </w:rPr>
        <w:lastRenderedPageBreak/>
        <w:t>Bestaande bedrijventerreinen</w:t>
      </w:r>
    </w:p>
    <w:p w14:paraId="7A4B137E" w14:textId="4D18CDCD" w:rsidR="002C46DF" w:rsidRPr="00CB2159" w:rsidRDefault="00AC19A9" w:rsidP="002C46DF">
      <w:r w:rsidRPr="00584288">
        <w:rPr>
          <w:rFonts w:eastAsia="Times New Roman" w:cstheme="minorHAnsi"/>
        </w:rPr>
        <w:t xml:space="preserve">Bestaande bedrijventerreinen (energetisch) verduurzamen verdient zeker ook de nodige aandacht. Dit kan o.m. via individuele </w:t>
      </w:r>
      <w:proofErr w:type="spellStart"/>
      <w:r w:rsidRPr="00584288">
        <w:rPr>
          <w:rFonts w:eastAsia="Times New Roman" w:cstheme="minorHAnsi"/>
        </w:rPr>
        <w:t>coachingtrajecten</w:t>
      </w:r>
      <w:proofErr w:type="spellEnd"/>
      <w:r w:rsidRPr="00584288">
        <w:rPr>
          <w:rFonts w:eastAsia="Times New Roman" w:cstheme="minorHAnsi"/>
        </w:rPr>
        <w:t xml:space="preserve">. Ook via de bedrijventerreinenverenigingen bestaat een platform om zaken te bespreken. Dit kan B2B (business </w:t>
      </w:r>
      <w:proofErr w:type="spellStart"/>
      <w:r w:rsidRPr="00584288">
        <w:rPr>
          <w:rFonts w:eastAsia="Times New Roman" w:cstheme="minorHAnsi"/>
        </w:rPr>
        <w:t>to</w:t>
      </w:r>
      <w:proofErr w:type="spellEnd"/>
      <w:r w:rsidRPr="00584288">
        <w:rPr>
          <w:rFonts w:eastAsia="Times New Roman" w:cstheme="minorHAnsi"/>
        </w:rPr>
        <w:t xml:space="preserve"> business)-maatregelen stimuleren (op initiatief van de bedrijven zelf) – zoals het op elkaar afstemmen van warmteaanbod en warmtevraag – die eventueel door de Stad kunnen worden gefaciliteerd. </w:t>
      </w:r>
      <w:r w:rsidR="002C46DF" w:rsidRPr="00CB2159">
        <w:t>Om het evenwicht te bewaren tussen een autonoom werkende bedrijvenvereniging vzw en het realiseren van de duurzame maatregelen op een bedrijventerrein zal een methodiek uitgewerkt worden om bedrijvenverenigingen te ondersteunen die inzetten op duurzame initiatieven.</w:t>
      </w:r>
    </w:p>
    <w:p w14:paraId="27420CE7" w14:textId="77777777" w:rsidR="002C46DF" w:rsidRPr="00CB2159" w:rsidRDefault="002C46DF" w:rsidP="002C46DF">
      <w:r w:rsidRPr="00CB2159">
        <w:t xml:space="preserve">Daarnaast wordt er ingezet op de uitwerking van het concept ‘Bedrijventerrein van de Toekomst’. Dit concept moet aangeven hoe bestaande bedrijventerreinen nog verder kunnen getransformeerd worden tot duurzame bedrijventerreinen. Heel wat inspanningen op het verduurzamen van bedrijventerreinen gebeuren op het openbaar domein. Met dit concept is het de bedoeling om nog een stap verder te gaan en te kijken hoe dergelijke transitie kan versterkt worden via samenwerking en interactie tussen bedrijven. De uitwerking van dit concept is voorzien vanaf 2016. </w:t>
      </w:r>
    </w:p>
    <w:p w14:paraId="3AFC3D9F" w14:textId="2BF5B064" w:rsidR="00AC19A9" w:rsidRPr="00584288" w:rsidRDefault="00AC19A9" w:rsidP="002C46DF">
      <w:pPr>
        <w:rPr>
          <w:rFonts w:eastAsia="Times New Roman" w:cstheme="minorHAnsi"/>
        </w:rPr>
      </w:pPr>
      <w:r w:rsidRPr="00584288">
        <w:rPr>
          <w:rFonts w:eastAsia="Times New Roman" w:cstheme="minorHAnsi"/>
        </w:rPr>
        <w:t xml:space="preserve">Eind 2014-begin 2015 werkt de Stad Gent met diverse (buitenlandse) partners samen, </w:t>
      </w:r>
      <w:proofErr w:type="spellStart"/>
      <w:r w:rsidRPr="00584288">
        <w:rPr>
          <w:rFonts w:eastAsia="Times New Roman" w:cstheme="minorHAnsi"/>
        </w:rPr>
        <w:t>i.</w:t>
      </w:r>
      <w:r>
        <w:rPr>
          <w:rFonts w:eastAsia="Times New Roman" w:cstheme="minorHAnsi"/>
        </w:rPr>
        <w:t>h.</w:t>
      </w:r>
      <w:r w:rsidRPr="00584288">
        <w:rPr>
          <w:rFonts w:eastAsia="Times New Roman" w:cstheme="minorHAnsi"/>
        </w:rPr>
        <w:t>k.v</w:t>
      </w:r>
      <w:proofErr w:type="spellEnd"/>
      <w:r w:rsidRPr="00584288">
        <w:rPr>
          <w:rFonts w:eastAsia="Times New Roman" w:cstheme="minorHAnsi"/>
        </w:rPr>
        <w:t xml:space="preserve">. de </w:t>
      </w:r>
      <w:proofErr w:type="spellStart"/>
      <w:r w:rsidRPr="00584288">
        <w:rPr>
          <w:rFonts w:eastAsia="Times New Roman" w:cstheme="minorHAnsi"/>
        </w:rPr>
        <w:t>Interreg</w:t>
      </w:r>
      <w:proofErr w:type="spellEnd"/>
      <w:r w:rsidRPr="00584288">
        <w:rPr>
          <w:rFonts w:eastAsia="Times New Roman" w:cstheme="minorHAnsi"/>
        </w:rPr>
        <w:t xml:space="preserve"> Cluster SAFE ICE, aan een verduurzamingsaanpak van bestaande bedrijventerreinen. </w:t>
      </w:r>
    </w:p>
    <w:p w14:paraId="79D4DCD1" w14:textId="77777777" w:rsidR="00AC19A9" w:rsidRDefault="00AC19A9" w:rsidP="00AC19A9">
      <w:pPr>
        <w:spacing w:after="0"/>
        <w:rPr>
          <w:rFonts w:cstheme="minorHAnsi"/>
          <w:highlight w:val="yellow"/>
        </w:rPr>
      </w:pPr>
    </w:p>
    <w:p w14:paraId="762838E1" w14:textId="77777777" w:rsidR="00790D6A" w:rsidRPr="00584288" w:rsidRDefault="00790D6A" w:rsidP="00AC19A9">
      <w:pPr>
        <w:spacing w:after="0"/>
        <w:rPr>
          <w:rFonts w:cstheme="minorHAnsi"/>
          <w:highlight w:val="yellow"/>
        </w:rPr>
      </w:pPr>
    </w:p>
    <w:p w14:paraId="001B12CB" w14:textId="77777777" w:rsidR="00AC19A9" w:rsidRPr="00584288" w:rsidRDefault="00AC19A9" w:rsidP="00AC19A9">
      <w:pPr>
        <w:spacing w:after="0"/>
        <w:rPr>
          <w:rFonts w:cstheme="minorHAnsi"/>
          <w:b/>
          <w:i/>
        </w:rPr>
      </w:pPr>
      <w:r w:rsidRPr="00584288">
        <w:rPr>
          <w:rFonts w:cstheme="minorHAnsi"/>
          <w:b/>
          <w:i/>
        </w:rPr>
        <w:t>HET HAVENGEBIED</w:t>
      </w:r>
    </w:p>
    <w:p w14:paraId="29AC9D63" w14:textId="77777777" w:rsidR="00AC19A9" w:rsidRDefault="00AC19A9" w:rsidP="00AC19A9">
      <w:pPr>
        <w:spacing w:after="0"/>
        <w:rPr>
          <w:highlight w:val="yellow"/>
        </w:rPr>
      </w:pPr>
    </w:p>
    <w:p w14:paraId="5E1E95D0" w14:textId="0A6B0DA4" w:rsidR="00AC19A9" w:rsidRPr="00261F8E" w:rsidRDefault="00AC19A9" w:rsidP="00AC19A9">
      <w:pPr>
        <w:spacing w:after="0"/>
      </w:pPr>
      <w:r w:rsidRPr="00261F8E">
        <w:t xml:space="preserve">Het Havenbedrijf </w:t>
      </w:r>
      <w:r w:rsidR="00DF0056">
        <w:t xml:space="preserve">Gent </w:t>
      </w:r>
      <w:r w:rsidRPr="00261F8E">
        <w:t xml:space="preserve">versnelt de transitie naar een duurzame haven, dit enerzijds door het geven van het goede voorbeeld in haar eigen werking, anderzijds door duurzame projecten binnen het havengebied maximaal te stimuleren en te ondersteunen. De inspanningen kaderen o.m. in een strategische doelstelling, een streven, om tegen 2020 de energie-efficiëntie van de economische activiteiten binnen het havengebied met 20% te verbeteren. Hieronder wordt een niet-limitatief overzicht gegeven van de manier waarop het Havenbedrijf </w:t>
      </w:r>
      <w:r w:rsidR="00DF0056">
        <w:t xml:space="preserve">Gent </w:t>
      </w:r>
      <w:r w:rsidRPr="00261F8E">
        <w:t>dit doet. Meerdere acties hebben als doel een dynamiek te creëren die bedrijven moet aanzetten te investeren.</w:t>
      </w:r>
      <w:r>
        <w:t xml:space="preserve"> </w:t>
      </w:r>
      <w:r w:rsidRPr="003B4B9A">
        <w:t>Een systematische opvolging van de acties wordt gewaarborgd via de PERS</w:t>
      </w:r>
      <w:r w:rsidRPr="00D509E6">
        <w:rPr>
          <w:sz w:val="18"/>
          <w:szCs w:val="18"/>
          <w:vertAlign w:val="superscript"/>
        </w:rPr>
        <w:footnoteReference w:id="45"/>
      </w:r>
      <w:r w:rsidRPr="003B4B9A">
        <w:t>-methodiek die in 2013 werd uitgebouwd.</w:t>
      </w:r>
    </w:p>
    <w:p w14:paraId="5666334A" w14:textId="77777777" w:rsidR="00AC19A9" w:rsidRDefault="00AC19A9" w:rsidP="00AC19A9">
      <w:pPr>
        <w:spacing w:after="0"/>
        <w:rPr>
          <w:highlight w:val="yellow"/>
          <w:u w:val="single"/>
        </w:rPr>
      </w:pPr>
    </w:p>
    <w:p w14:paraId="29CA78D9" w14:textId="47F6FBB5" w:rsidR="00AC19A9" w:rsidRPr="003B4B9A" w:rsidRDefault="00AC19A9" w:rsidP="00AC19A9">
      <w:pPr>
        <w:pBdr>
          <w:top w:val="single" w:sz="4" w:space="1" w:color="auto"/>
          <w:left w:val="single" w:sz="4" w:space="1" w:color="auto"/>
          <w:bottom w:val="single" w:sz="4" w:space="2" w:color="auto"/>
          <w:right w:val="single" w:sz="4" w:space="1" w:color="auto"/>
        </w:pBdr>
        <w:spacing w:after="0"/>
        <w:rPr>
          <w:rFonts w:eastAsia="Times New Roman" w:cstheme="minorHAnsi"/>
          <w:b/>
        </w:rPr>
      </w:pPr>
      <w:r w:rsidRPr="003B4B9A">
        <w:rPr>
          <w:rFonts w:eastAsia="Times New Roman" w:cstheme="minorHAnsi"/>
          <w:b/>
        </w:rPr>
        <w:t>ACTIE: Energie-effic</w:t>
      </w:r>
      <w:r>
        <w:rPr>
          <w:rFonts w:eastAsia="Times New Roman" w:cstheme="minorHAnsi"/>
          <w:b/>
        </w:rPr>
        <w:t>iëntie binnen de eigen werking van het Havenbedrijf</w:t>
      </w:r>
      <w:r w:rsidR="00DF0056">
        <w:rPr>
          <w:rFonts w:eastAsia="Times New Roman" w:cstheme="minorHAnsi"/>
          <w:b/>
        </w:rPr>
        <w:t xml:space="preserve"> Gent</w:t>
      </w:r>
    </w:p>
    <w:p w14:paraId="578AE3F0" w14:textId="69233242" w:rsidR="00AC19A9" w:rsidRPr="003B4B9A" w:rsidRDefault="00AC19A9" w:rsidP="00AC19A9">
      <w:pPr>
        <w:pBdr>
          <w:top w:val="single" w:sz="4" w:space="1" w:color="auto"/>
          <w:left w:val="single" w:sz="4" w:space="1" w:color="auto"/>
          <w:bottom w:val="single" w:sz="4" w:space="2" w:color="auto"/>
          <w:right w:val="single" w:sz="4" w:space="1" w:color="auto"/>
        </w:pBdr>
        <w:spacing w:after="0"/>
        <w:contextualSpacing/>
        <w:rPr>
          <w:rFonts w:eastAsia="Times New Roman" w:cstheme="minorHAnsi"/>
          <w:lang w:val="nl-NL" w:eastAsia="nl-NL"/>
        </w:rPr>
      </w:pPr>
      <w:r w:rsidRPr="003B4B9A">
        <w:rPr>
          <w:rFonts w:eastAsia="Times New Roman" w:cstheme="minorHAnsi"/>
          <w:lang w:val="nl-NL" w:eastAsia="nl-NL"/>
        </w:rPr>
        <w:t xml:space="preserve">Het Havenbedrijf </w:t>
      </w:r>
      <w:r w:rsidR="00DF0056">
        <w:rPr>
          <w:rFonts w:eastAsia="Times New Roman" w:cstheme="minorHAnsi"/>
          <w:lang w:val="nl-NL" w:eastAsia="nl-NL"/>
        </w:rPr>
        <w:t xml:space="preserve">Gent </w:t>
      </w:r>
      <w:r w:rsidRPr="003B4B9A">
        <w:rPr>
          <w:rFonts w:eastAsia="Times New Roman" w:cstheme="minorHAnsi"/>
          <w:lang w:val="nl-NL" w:eastAsia="nl-NL"/>
        </w:rPr>
        <w:t>zal volgende acties doorvoeren om haar eigen werking energiezuiniger te maken:</w:t>
      </w:r>
    </w:p>
    <w:p w14:paraId="0657567E" w14:textId="77777777" w:rsidR="00AC19A9" w:rsidRPr="003B4B9A" w:rsidRDefault="00AC19A9" w:rsidP="00AC19A9">
      <w:pPr>
        <w:pStyle w:val="Lijstalinea"/>
        <w:numPr>
          <w:ilvl w:val="0"/>
          <w:numId w:val="38"/>
        </w:numPr>
        <w:pBdr>
          <w:top w:val="single" w:sz="4" w:space="1" w:color="auto"/>
          <w:left w:val="single" w:sz="4" w:space="1" w:color="auto"/>
          <w:bottom w:val="single" w:sz="4" w:space="2" w:color="auto"/>
          <w:right w:val="single" w:sz="4" w:space="1" w:color="auto"/>
        </w:pBdr>
        <w:spacing w:after="0"/>
        <w:ind w:left="357" w:hanging="357"/>
        <w:rPr>
          <w:rFonts w:eastAsia="Times New Roman" w:cstheme="minorHAnsi"/>
          <w:lang w:val="nl-NL" w:eastAsia="nl-NL"/>
        </w:rPr>
      </w:pPr>
      <w:r w:rsidRPr="003B4B9A">
        <w:t>Het bestaande wagenpark op diesel en benzine wordt omgevormd naar hybride voertuigen of voertuigen op alternatieve brandstoffen. Momenteel is 7% van het wagenpark omgevormd; tegen 2020 zal voor elke bedrijfswagen de afweging gemaakt worden welke omvorming best is.</w:t>
      </w:r>
    </w:p>
    <w:p w14:paraId="5F9DCD41" w14:textId="0FD3F531" w:rsidR="00AC19A9" w:rsidRPr="003B4B9A" w:rsidRDefault="00AC19A9" w:rsidP="00AC19A9">
      <w:pPr>
        <w:pStyle w:val="Lijstalinea"/>
        <w:numPr>
          <w:ilvl w:val="0"/>
          <w:numId w:val="38"/>
        </w:numPr>
        <w:pBdr>
          <w:top w:val="single" w:sz="4" w:space="1" w:color="auto"/>
          <w:left w:val="single" w:sz="4" w:space="1" w:color="auto"/>
          <w:bottom w:val="single" w:sz="4" w:space="2" w:color="auto"/>
          <w:right w:val="single" w:sz="4" w:space="1" w:color="auto"/>
        </w:pBdr>
        <w:spacing w:after="0"/>
        <w:ind w:left="357" w:hanging="357"/>
        <w:rPr>
          <w:rFonts w:eastAsia="Times New Roman" w:cstheme="minorHAnsi"/>
          <w:lang w:val="nl-NL" w:eastAsia="nl-NL"/>
        </w:rPr>
      </w:pPr>
      <w:r w:rsidRPr="003B4B9A">
        <w:t>De efficiëntie van de varende vloot (7 vaartuigen) wordt verhoogd d.m.v. een verjonging.</w:t>
      </w:r>
    </w:p>
    <w:p w14:paraId="43D81A45" w14:textId="53640B4A" w:rsidR="00AC19A9" w:rsidRPr="003B4B9A" w:rsidRDefault="00AC19A9" w:rsidP="00AC19A9">
      <w:pPr>
        <w:pStyle w:val="Lijstalinea"/>
        <w:numPr>
          <w:ilvl w:val="0"/>
          <w:numId w:val="38"/>
        </w:numPr>
        <w:pBdr>
          <w:top w:val="single" w:sz="4" w:space="1" w:color="auto"/>
          <w:left w:val="single" w:sz="4" w:space="1" w:color="auto"/>
          <w:bottom w:val="single" w:sz="4" w:space="2" w:color="auto"/>
          <w:right w:val="single" w:sz="4" w:space="1" w:color="auto"/>
        </w:pBdr>
        <w:spacing w:after="0"/>
        <w:ind w:left="357" w:hanging="357"/>
        <w:rPr>
          <w:rFonts w:eastAsia="Times New Roman" w:cstheme="minorHAnsi"/>
          <w:lang w:val="nl-NL" w:eastAsia="nl-NL"/>
        </w:rPr>
      </w:pPr>
      <w:r w:rsidRPr="003B4B9A">
        <w:t xml:space="preserve">De openbare verlichting wordt verduurzaamd door maximale keuze voor LED bij nieuwe aanleg, rekening houdend met lichtrendement, kleurweergave en TCO. </w:t>
      </w:r>
    </w:p>
    <w:p w14:paraId="547492DF" w14:textId="0DD7FB14" w:rsidR="00AC19A9" w:rsidRPr="003B4B9A" w:rsidRDefault="00AC19A9" w:rsidP="00AC19A9">
      <w:pPr>
        <w:pStyle w:val="Lijstalinea"/>
        <w:numPr>
          <w:ilvl w:val="0"/>
          <w:numId w:val="38"/>
        </w:numPr>
        <w:pBdr>
          <w:top w:val="single" w:sz="4" w:space="1" w:color="auto"/>
          <w:left w:val="single" w:sz="4" w:space="1" w:color="auto"/>
          <w:bottom w:val="single" w:sz="4" w:space="2" w:color="auto"/>
          <w:right w:val="single" w:sz="4" w:space="1" w:color="auto"/>
        </w:pBdr>
        <w:spacing w:after="0"/>
        <w:ind w:left="357" w:hanging="357"/>
        <w:rPr>
          <w:rFonts w:eastAsia="Times New Roman" w:cstheme="minorHAnsi"/>
          <w:lang w:val="nl-NL" w:eastAsia="nl-NL"/>
        </w:rPr>
      </w:pPr>
      <w:r w:rsidRPr="003B4B9A">
        <w:lastRenderedPageBreak/>
        <w:t xml:space="preserve">Scheepvaarbegeleiding door de brandweerboot Roeland </w:t>
      </w:r>
      <w:r w:rsidR="00B3628A">
        <w:t xml:space="preserve">wordt </w:t>
      </w:r>
      <w:r w:rsidRPr="003B4B9A">
        <w:t xml:space="preserve">vervangen door radar- en AIS begeleiding op het kanaal. </w:t>
      </w:r>
    </w:p>
    <w:p w14:paraId="17334BA2" w14:textId="5FF9F04C" w:rsidR="00AC19A9" w:rsidRPr="00CB2159" w:rsidRDefault="00B3628A" w:rsidP="00AC19A9">
      <w:pPr>
        <w:pStyle w:val="Lijstalinea"/>
        <w:numPr>
          <w:ilvl w:val="0"/>
          <w:numId w:val="38"/>
        </w:numPr>
        <w:pBdr>
          <w:top w:val="single" w:sz="4" w:space="1" w:color="auto"/>
          <w:left w:val="single" w:sz="4" w:space="1" w:color="auto"/>
          <w:bottom w:val="single" w:sz="4" w:space="2" w:color="auto"/>
          <w:right w:val="single" w:sz="4" w:space="1" w:color="auto"/>
        </w:pBdr>
        <w:spacing w:after="0"/>
        <w:ind w:left="357" w:hanging="357"/>
        <w:rPr>
          <w:rFonts w:eastAsia="Times New Roman" w:cstheme="minorHAnsi"/>
          <w:lang w:val="nl-NL" w:eastAsia="nl-NL"/>
        </w:rPr>
      </w:pPr>
      <w:r>
        <w:rPr>
          <w:lang w:val="nl-NL"/>
        </w:rPr>
        <w:t xml:space="preserve">De gebouwen van het Havenbedrijf </w:t>
      </w:r>
      <w:r w:rsidR="00DF0056">
        <w:rPr>
          <w:lang w:val="nl-NL"/>
        </w:rPr>
        <w:t xml:space="preserve">Gent </w:t>
      </w:r>
      <w:r>
        <w:rPr>
          <w:lang w:val="nl-NL"/>
        </w:rPr>
        <w:t xml:space="preserve">worden verder verduurzaamd: zowel het kantoorgebouw als het bezoekerscentrum </w:t>
      </w:r>
      <w:r>
        <w:t>zijn ontworpen om zo energie-efficiënt mogelijk te zijn.</w:t>
      </w:r>
    </w:p>
    <w:p w14:paraId="6A04CB42" w14:textId="77777777" w:rsidR="00CB2159" w:rsidRPr="00CB2159" w:rsidRDefault="00CB129B" w:rsidP="00AC19A9">
      <w:pPr>
        <w:pStyle w:val="Lijstalinea"/>
        <w:numPr>
          <w:ilvl w:val="0"/>
          <w:numId w:val="38"/>
        </w:numPr>
        <w:pBdr>
          <w:top w:val="single" w:sz="4" w:space="1" w:color="auto"/>
          <w:left w:val="single" w:sz="4" w:space="1" w:color="auto"/>
          <w:bottom w:val="single" w:sz="4" w:space="2" w:color="auto"/>
          <w:right w:val="single" w:sz="4" w:space="1" w:color="auto"/>
        </w:pBdr>
        <w:spacing w:after="0"/>
        <w:ind w:left="357" w:hanging="357"/>
        <w:rPr>
          <w:rFonts w:eastAsia="Times New Roman" w:cstheme="minorHAnsi"/>
          <w:lang w:val="nl-NL" w:eastAsia="nl-NL"/>
        </w:rPr>
      </w:pPr>
      <w:r w:rsidRPr="004C2B2A">
        <w:t xml:space="preserve">Alle (grijze) elektriciteitscontracten van het Havenbedrijf </w:t>
      </w:r>
      <w:r>
        <w:t xml:space="preserve">Gent </w:t>
      </w:r>
      <w:r w:rsidRPr="004C2B2A">
        <w:t xml:space="preserve">over de verschillende sites </w:t>
      </w:r>
      <w:r>
        <w:t>worden ge</w:t>
      </w:r>
      <w:r w:rsidRPr="004C2B2A">
        <w:t>bundel</w:t>
      </w:r>
      <w:r>
        <w:t>d</w:t>
      </w:r>
      <w:r w:rsidRPr="004C2B2A">
        <w:t xml:space="preserve"> </w:t>
      </w:r>
      <w:r>
        <w:t>in</w:t>
      </w:r>
      <w:r w:rsidRPr="004C2B2A">
        <w:t xml:space="preserve"> één contract 100% ‘groen’.</w:t>
      </w:r>
    </w:p>
    <w:p w14:paraId="07A49D25" w14:textId="052125B3" w:rsidR="00AC19A9" w:rsidRPr="00CB2159" w:rsidRDefault="00A30DB7" w:rsidP="00CB2159">
      <w:pPr>
        <w:pBdr>
          <w:top w:val="single" w:sz="4" w:space="1" w:color="auto"/>
          <w:left w:val="single" w:sz="4" w:space="1" w:color="auto"/>
          <w:bottom w:val="single" w:sz="4" w:space="2" w:color="auto"/>
          <w:right w:val="single" w:sz="4" w:space="1" w:color="auto"/>
        </w:pBdr>
        <w:spacing w:after="0"/>
        <w:rPr>
          <w:rFonts w:eastAsia="Times New Roman" w:cstheme="minorHAnsi"/>
          <w:lang w:val="nl-NL" w:eastAsia="nl-NL"/>
        </w:rPr>
      </w:pPr>
      <w:r w:rsidRPr="00CB2159">
        <w:rPr>
          <w:rFonts w:eastAsia="Times New Roman" w:cstheme="minorHAnsi"/>
          <w:lang w:val="nl-NL" w:eastAsia="nl-NL"/>
        </w:rPr>
        <w:t>B</w:t>
      </w:r>
      <w:r w:rsidR="00AC19A9" w:rsidRPr="00CB2159">
        <w:rPr>
          <w:rFonts w:eastAsia="Times New Roman" w:cstheme="minorHAnsi"/>
          <w:lang w:val="nl-NL" w:eastAsia="nl-NL"/>
        </w:rPr>
        <w:t xml:space="preserve">ij uitvoering van deze acties in 2017 wordt </w:t>
      </w:r>
      <w:r w:rsidR="00AC19A9" w:rsidRPr="003B4B9A">
        <w:t xml:space="preserve">de jaarlijkse </w:t>
      </w:r>
      <w:r w:rsidR="007340ED" w:rsidRPr="00A0353D">
        <w:t>CO</w:t>
      </w:r>
      <w:r w:rsidR="007340ED" w:rsidRPr="00CB2159">
        <w:rPr>
          <w:vertAlign w:val="subscript"/>
        </w:rPr>
        <w:t>2</w:t>
      </w:r>
      <w:r w:rsidR="00AC19A9" w:rsidRPr="003B4B9A">
        <w:t xml:space="preserve"> uitstoot van de transportfaciliteiten van het </w:t>
      </w:r>
      <w:r w:rsidR="00DF0056">
        <w:t>H</w:t>
      </w:r>
      <w:r w:rsidR="00AC19A9" w:rsidRPr="003B4B9A">
        <w:t xml:space="preserve">avenbedrijf </w:t>
      </w:r>
      <w:r w:rsidR="00DF0056">
        <w:t xml:space="preserve">Gent </w:t>
      </w:r>
      <w:r w:rsidR="00AC19A9" w:rsidRPr="003B4B9A">
        <w:t xml:space="preserve">met </w:t>
      </w:r>
      <w:r w:rsidR="00AC19A9" w:rsidRPr="00CB2159">
        <w:rPr>
          <w:b/>
          <w:bCs/>
        </w:rPr>
        <w:t>51%</w:t>
      </w:r>
      <w:r w:rsidR="00AC19A9" w:rsidRPr="003B4B9A">
        <w:t xml:space="preserve"> gereduceerd t.o.v. referentiejaar 2011.</w:t>
      </w:r>
    </w:p>
    <w:p w14:paraId="512D37E2" w14:textId="77777777" w:rsidR="00AC19A9" w:rsidRDefault="00AC19A9" w:rsidP="00AC19A9">
      <w:pPr>
        <w:spacing w:after="0"/>
        <w:rPr>
          <w:highlight w:val="yellow"/>
          <w:u w:val="single"/>
        </w:rPr>
      </w:pPr>
    </w:p>
    <w:p w14:paraId="4EC5AFB8" w14:textId="77777777" w:rsidR="00AC19A9" w:rsidRPr="003B4B9A" w:rsidRDefault="00AC19A9" w:rsidP="00AC19A9">
      <w:pPr>
        <w:pBdr>
          <w:top w:val="single" w:sz="4" w:space="1" w:color="auto"/>
          <w:left w:val="single" w:sz="4" w:space="1" w:color="auto"/>
          <w:bottom w:val="single" w:sz="4" w:space="1" w:color="auto"/>
          <w:right w:val="single" w:sz="4" w:space="1" w:color="auto"/>
        </w:pBdr>
        <w:spacing w:after="0"/>
        <w:rPr>
          <w:rFonts w:eastAsia="Times New Roman" w:cstheme="minorHAnsi"/>
          <w:b/>
        </w:rPr>
      </w:pPr>
      <w:r w:rsidRPr="003B4B9A">
        <w:rPr>
          <w:rFonts w:eastAsia="Times New Roman" w:cstheme="minorHAnsi"/>
          <w:b/>
        </w:rPr>
        <w:t xml:space="preserve">ACTIE: </w:t>
      </w:r>
      <w:r>
        <w:rPr>
          <w:rFonts w:eastAsia="Times New Roman" w:cstheme="minorHAnsi"/>
          <w:b/>
        </w:rPr>
        <w:t xml:space="preserve">Als gebiedsregisseur stimuleren en ondersteunen van duurzame projecten binnen het havengebied </w:t>
      </w:r>
    </w:p>
    <w:p w14:paraId="55252FCC" w14:textId="6C9A0834" w:rsidR="00A30DB7" w:rsidRPr="00D328E5" w:rsidRDefault="00A30DB7" w:rsidP="00CB129B">
      <w:pPr>
        <w:pStyle w:val="Lijstalinea"/>
        <w:numPr>
          <w:ilvl w:val="0"/>
          <w:numId w:val="38"/>
        </w:numPr>
        <w:pBdr>
          <w:top w:val="single" w:sz="4" w:space="1" w:color="auto"/>
          <w:left w:val="single" w:sz="4" w:space="1" w:color="auto"/>
          <w:bottom w:val="single" w:sz="4" w:space="1" w:color="auto"/>
          <w:right w:val="single" w:sz="4" w:space="1" w:color="auto"/>
        </w:pBdr>
        <w:spacing w:after="0"/>
        <w:ind w:left="357" w:hanging="357"/>
        <w:rPr>
          <w:rFonts w:eastAsia="Times New Roman" w:cstheme="minorHAnsi"/>
          <w:lang w:val="nl-NL" w:eastAsia="nl-NL"/>
        </w:rPr>
      </w:pPr>
      <w:r w:rsidRPr="00A30DB7">
        <w:rPr>
          <w:rFonts w:eastAsia="Times New Roman" w:cstheme="minorHAnsi"/>
          <w:lang w:val="nl-NL" w:eastAsia="nl-NL"/>
        </w:rPr>
        <w:t xml:space="preserve">Reststromenuitwisseling: </w:t>
      </w:r>
      <w:r w:rsidR="00B3628A">
        <w:rPr>
          <w:rFonts w:eastAsia="Times New Roman" w:cstheme="minorHAnsi"/>
          <w:lang w:val="nl-NL" w:eastAsia="nl-NL"/>
        </w:rPr>
        <w:t xml:space="preserve">Het Havenbedrijf </w:t>
      </w:r>
      <w:r w:rsidR="00DF0056">
        <w:rPr>
          <w:rFonts w:eastAsia="Times New Roman" w:cstheme="minorHAnsi"/>
          <w:lang w:val="nl-NL" w:eastAsia="nl-NL"/>
        </w:rPr>
        <w:t xml:space="preserve">Gent </w:t>
      </w:r>
      <w:r w:rsidR="00B3628A">
        <w:rPr>
          <w:rFonts w:eastAsia="Times New Roman" w:cstheme="minorHAnsi"/>
          <w:lang w:val="nl-NL" w:eastAsia="nl-NL"/>
        </w:rPr>
        <w:t xml:space="preserve">biedt </w:t>
      </w:r>
      <w:r w:rsidR="00B3628A">
        <w:t>m</w:t>
      </w:r>
      <w:r w:rsidRPr="00F260E2">
        <w:t>aximale ondersteuning bij de projecten ‘warmtenet Stora Enso/Volvo</w:t>
      </w:r>
      <w:r w:rsidR="0077668A">
        <w:t xml:space="preserve"> </w:t>
      </w:r>
      <w:proofErr w:type="spellStart"/>
      <w:r w:rsidR="0077668A">
        <w:t>Cars</w:t>
      </w:r>
      <w:proofErr w:type="spellEnd"/>
      <w:r w:rsidRPr="00F260E2">
        <w:t>’ en ‘aanleg biomassacentrale BEE en mogelijke uitwisseling restwarmte’</w:t>
      </w:r>
      <w:r>
        <w:t>.</w:t>
      </w:r>
      <w:r w:rsidR="00E230D6">
        <w:t xml:space="preserve"> Het warmtenet tussen </w:t>
      </w:r>
      <w:r>
        <w:t>Stora Enso</w:t>
      </w:r>
      <w:r w:rsidR="00E230D6">
        <w:t xml:space="preserve"> en Volvo</w:t>
      </w:r>
      <w:r w:rsidR="0077668A">
        <w:t xml:space="preserve"> </w:t>
      </w:r>
      <w:proofErr w:type="spellStart"/>
      <w:r w:rsidR="0077668A">
        <w:t>Cars</w:t>
      </w:r>
      <w:proofErr w:type="spellEnd"/>
      <w:r w:rsidR="00E230D6">
        <w:t>,</w:t>
      </w:r>
      <w:r>
        <w:t xml:space="preserve"> is voorzien  operationeel te zijn eind 2016 en zal resulteren in een besparing van 15.000 ton CO</w:t>
      </w:r>
      <w:r w:rsidRPr="00D328E5">
        <w:rPr>
          <w:vertAlign w:val="subscript"/>
        </w:rPr>
        <w:t>2</w:t>
      </w:r>
      <w:r>
        <w:t xml:space="preserve"> per jaar</w:t>
      </w:r>
      <w:r w:rsidR="00E230D6">
        <w:t xml:space="preserve"> (of een reductie met 40% van de totale CO</w:t>
      </w:r>
      <w:r w:rsidR="00E230D6" w:rsidRPr="00D328E5">
        <w:rPr>
          <w:vertAlign w:val="subscript"/>
        </w:rPr>
        <w:t>2</w:t>
      </w:r>
      <w:r w:rsidR="00E230D6">
        <w:t xml:space="preserve">-uitstoot van Volvo </w:t>
      </w:r>
      <w:proofErr w:type="spellStart"/>
      <w:r w:rsidR="00E230D6">
        <w:t>Car</w:t>
      </w:r>
      <w:r w:rsidR="0077668A">
        <w:t>s</w:t>
      </w:r>
      <w:proofErr w:type="spellEnd"/>
      <w:r w:rsidR="00E230D6">
        <w:t xml:space="preserve"> Gent)</w:t>
      </w:r>
      <w:r>
        <w:t xml:space="preserve">. </w:t>
      </w:r>
      <w:r w:rsidR="00CB129B">
        <w:br/>
      </w:r>
      <w:r>
        <w:t xml:space="preserve">Daarnaast  heeft het Havenbedrijf </w:t>
      </w:r>
      <w:r w:rsidR="00DF0056">
        <w:t xml:space="preserve">Gent </w:t>
      </w:r>
      <w:r>
        <w:t>een studie uitgevoerd rond</w:t>
      </w:r>
      <w:r w:rsidRPr="00F260E2">
        <w:t xml:space="preserve"> </w:t>
      </w:r>
      <w:r>
        <w:t xml:space="preserve">inventarisatie van </w:t>
      </w:r>
      <w:r w:rsidRPr="00F260E2">
        <w:t xml:space="preserve">reststromen in havengebied, waarbij een aantal concrete business cases rond </w:t>
      </w:r>
      <w:r>
        <w:t>warmte-uitwisselin</w:t>
      </w:r>
      <w:r w:rsidRPr="00F260E2">
        <w:t>g onderzocht zijn</w:t>
      </w:r>
      <w:r>
        <w:t>. Het Havenbedrijf</w:t>
      </w:r>
      <w:r w:rsidR="00DF0056">
        <w:t xml:space="preserve"> Gent</w:t>
      </w:r>
      <w:r>
        <w:t xml:space="preserve"> onderzoekt nu wat het vervolgtraject kan zijn op basis van de resultaten en aanbevelingen uit deze studie.</w:t>
      </w:r>
    </w:p>
    <w:p w14:paraId="216C5D25" w14:textId="07DA3BC7" w:rsidR="00AC19A9" w:rsidRPr="004C2B2A" w:rsidRDefault="00A30DB7" w:rsidP="00AC19A9">
      <w:pPr>
        <w:pStyle w:val="Lijstalinea"/>
        <w:numPr>
          <w:ilvl w:val="0"/>
          <w:numId w:val="38"/>
        </w:numPr>
        <w:pBdr>
          <w:top w:val="single" w:sz="4" w:space="1" w:color="auto"/>
          <w:left w:val="single" w:sz="4" w:space="1" w:color="auto"/>
          <w:bottom w:val="single" w:sz="4" w:space="1" w:color="auto"/>
          <w:right w:val="single" w:sz="4" w:space="1" w:color="auto"/>
        </w:pBdr>
        <w:spacing w:after="0"/>
        <w:ind w:left="357" w:hanging="357"/>
        <w:rPr>
          <w:rFonts w:eastAsia="Times New Roman" w:cstheme="minorHAnsi"/>
          <w:lang w:val="nl-NL" w:eastAsia="nl-NL"/>
        </w:rPr>
      </w:pPr>
      <w:r>
        <w:rPr>
          <w:rFonts w:eastAsia="Times New Roman" w:cstheme="minorHAnsi"/>
          <w:lang w:val="nl-NL" w:eastAsia="nl-NL"/>
        </w:rPr>
        <w:t xml:space="preserve">Uitbouw van </w:t>
      </w:r>
      <w:r w:rsidR="00A92837">
        <w:rPr>
          <w:rFonts w:eastAsia="Times New Roman" w:cstheme="minorHAnsi"/>
          <w:lang w:val="nl-NL" w:eastAsia="nl-NL"/>
        </w:rPr>
        <w:t>hernieuwbare</w:t>
      </w:r>
      <w:r w:rsidRPr="00A30DB7">
        <w:rPr>
          <w:rFonts w:eastAsia="Times New Roman" w:cstheme="minorHAnsi"/>
          <w:lang w:val="nl-NL" w:eastAsia="nl-NL"/>
        </w:rPr>
        <w:t xml:space="preserve"> energie</w:t>
      </w:r>
      <w:r>
        <w:rPr>
          <w:rFonts w:eastAsia="Times New Roman" w:cstheme="minorHAnsi"/>
          <w:lang w:val="nl-NL" w:eastAsia="nl-NL"/>
        </w:rPr>
        <w:t>productie</w:t>
      </w:r>
      <w:r w:rsidRPr="00A30DB7">
        <w:rPr>
          <w:rFonts w:eastAsia="Times New Roman" w:cstheme="minorHAnsi"/>
          <w:lang w:val="nl-NL" w:eastAsia="nl-NL"/>
        </w:rPr>
        <w:t xml:space="preserve">: </w:t>
      </w:r>
      <w:r>
        <w:rPr>
          <w:rFonts w:eastAsia="Times New Roman" w:cstheme="minorHAnsi"/>
          <w:lang w:val="nl-NL" w:eastAsia="nl-NL"/>
        </w:rPr>
        <w:t xml:space="preserve">In het kader van het </w:t>
      </w:r>
      <w:r w:rsidR="00B3628A">
        <w:rPr>
          <w:rFonts w:eastAsia="Times New Roman" w:cstheme="minorHAnsi"/>
          <w:lang w:val="nl-NL" w:eastAsia="nl-NL"/>
        </w:rPr>
        <w:t>windenergieplan</w:t>
      </w:r>
      <w:r>
        <w:rPr>
          <w:rFonts w:eastAsia="Times New Roman" w:cstheme="minorHAnsi"/>
          <w:lang w:val="nl-NL" w:eastAsia="nl-NL"/>
        </w:rPr>
        <w:t xml:space="preserve"> neemt </w:t>
      </w:r>
      <w:r w:rsidRPr="00F260E2">
        <w:t>het Havenbedrijf</w:t>
      </w:r>
      <w:r>
        <w:t xml:space="preserve"> </w:t>
      </w:r>
      <w:r w:rsidR="00DF0056">
        <w:t xml:space="preserve">Gent </w:t>
      </w:r>
      <w:r w:rsidRPr="00F260E2">
        <w:t xml:space="preserve">een coördinerende rol op zich om enerzijds een optimale ruimtelijke inplanting van windturbines te bekomen en anderzijds het vergunningentraject zo vlot mogelijk te laten </w:t>
      </w:r>
      <w:proofErr w:type="spellStart"/>
      <w:r w:rsidRPr="00F260E2">
        <w:t>verlopen.</w:t>
      </w:r>
      <w:r w:rsidR="00AC19A9" w:rsidRPr="004C2B2A">
        <w:t>Concessie</w:t>
      </w:r>
      <w:proofErr w:type="spellEnd"/>
      <w:r w:rsidR="00AC19A9" w:rsidRPr="004C2B2A">
        <w:t xml:space="preserve"> gronden: het Havenbedrijf</w:t>
      </w:r>
      <w:r w:rsidR="00DF0056">
        <w:t xml:space="preserve"> Gent</w:t>
      </w:r>
      <w:r w:rsidR="00AC19A9" w:rsidRPr="004C2B2A">
        <w:t xml:space="preserve"> legt als beheerder van het terrein enkel grondgebonden voorwaarden op. Indien extra voorwaarden zouden opgelegd worden volgt het Havenbedrijf</w:t>
      </w:r>
      <w:r w:rsidR="00DF0056">
        <w:t xml:space="preserve"> Gent</w:t>
      </w:r>
      <w:r w:rsidR="00AC19A9" w:rsidRPr="004C2B2A">
        <w:t xml:space="preserve"> het gelijkheidsbeginsel en moeten alle bestaande concessiecontracten opnieuw onderhandeld worden. Voor nieuwe contracten onderzoekt het Havenbedrijf</w:t>
      </w:r>
      <w:r w:rsidR="00DF0056">
        <w:t xml:space="preserve"> Gent</w:t>
      </w:r>
      <w:r w:rsidR="00AC19A9" w:rsidRPr="004C2B2A">
        <w:t xml:space="preserve"> momenteel de mogelijkheid om extra maatregelen op te nemen.</w:t>
      </w:r>
    </w:p>
    <w:p w14:paraId="0F1573EA" w14:textId="305FCA2D" w:rsidR="00AC19A9" w:rsidRPr="00B40513" w:rsidRDefault="00AC19A9" w:rsidP="00AC19A9">
      <w:pPr>
        <w:pStyle w:val="Lijstalinea"/>
        <w:numPr>
          <w:ilvl w:val="0"/>
          <w:numId w:val="38"/>
        </w:numPr>
        <w:pBdr>
          <w:top w:val="single" w:sz="4" w:space="1" w:color="auto"/>
          <w:left w:val="single" w:sz="4" w:space="1" w:color="auto"/>
          <w:bottom w:val="single" w:sz="4" w:space="1" w:color="auto"/>
          <w:right w:val="single" w:sz="4" w:space="1" w:color="auto"/>
        </w:pBdr>
        <w:spacing w:after="0"/>
        <w:ind w:left="357" w:hanging="357"/>
      </w:pPr>
      <w:r w:rsidRPr="00B40513">
        <w:t xml:space="preserve">Zowel voor nieuwe als voor bestaande industrieterreinen worden duurzame ruimtelijke inrichtingsplannen opgemaakt: er wordt zo weinig mogelijk ruimte en energie gebruikt (focus op warmte en </w:t>
      </w:r>
      <w:r w:rsidR="007340ED" w:rsidRPr="00A0353D">
        <w:t>CO</w:t>
      </w:r>
      <w:r w:rsidR="007340ED" w:rsidRPr="00A0353D">
        <w:rPr>
          <w:vertAlign w:val="subscript"/>
        </w:rPr>
        <w:t>2</w:t>
      </w:r>
      <w:r w:rsidRPr="00B40513">
        <w:t>) en activiteiten die in elkaars verlengde liggen, dienen bij elkaar gelokaliseerd te worden. Zo werkt het Havenbedrijf</w:t>
      </w:r>
      <w:r w:rsidR="00DF0056">
        <w:t xml:space="preserve"> Gent</w:t>
      </w:r>
      <w:r w:rsidRPr="00B40513">
        <w:t xml:space="preserve"> volop aan de opmaak van een masterplan voor de verdere ontwikkeling van het Kluizendok, het bedrijventerrein </w:t>
      </w:r>
      <w:proofErr w:type="spellStart"/>
      <w:r w:rsidRPr="00B40513">
        <w:t>Rieme</w:t>
      </w:r>
      <w:proofErr w:type="spellEnd"/>
      <w:r w:rsidRPr="00B40513">
        <w:t>-Noord dat momenteel wordt aangelegd en een herinrichting van de ‘</w:t>
      </w:r>
      <w:proofErr w:type="spellStart"/>
      <w:r w:rsidRPr="00B40513">
        <w:t>Darsen</w:t>
      </w:r>
      <w:proofErr w:type="spellEnd"/>
      <w:r w:rsidRPr="00B40513">
        <w:t xml:space="preserve">’ (het oudste deel van de huidige haven tussen het </w:t>
      </w:r>
      <w:proofErr w:type="spellStart"/>
      <w:r w:rsidRPr="00B40513">
        <w:t>Grootdok</w:t>
      </w:r>
      <w:proofErr w:type="spellEnd"/>
      <w:r w:rsidRPr="00B40513">
        <w:t xml:space="preserve"> en het </w:t>
      </w:r>
      <w:proofErr w:type="spellStart"/>
      <w:r w:rsidRPr="00B40513">
        <w:t>Sifferdok</w:t>
      </w:r>
      <w:proofErr w:type="spellEnd"/>
      <w:r w:rsidRPr="00B40513">
        <w:t>).</w:t>
      </w:r>
    </w:p>
    <w:p w14:paraId="0B811A8B" w14:textId="5AC91F0E" w:rsidR="00AC19A9" w:rsidRPr="0001465C" w:rsidDel="00A30DB7" w:rsidRDefault="00B3628A" w:rsidP="0001465C">
      <w:pPr>
        <w:pStyle w:val="Lijstalinea"/>
        <w:numPr>
          <w:ilvl w:val="0"/>
          <w:numId w:val="38"/>
        </w:numPr>
        <w:pBdr>
          <w:top w:val="single" w:sz="4" w:space="1" w:color="auto"/>
          <w:left w:val="single" w:sz="4" w:space="1" w:color="auto"/>
          <w:bottom w:val="single" w:sz="4" w:space="1" w:color="auto"/>
          <w:right w:val="single" w:sz="4" w:space="1" w:color="auto"/>
        </w:pBdr>
        <w:spacing w:after="0"/>
        <w:ind w:left="357" w:hanging="357"/>
        <w:rPr>
          <w:rFonts w:eastAsia="Times New Roman" w:cstheme="minorHAnsi"/>
          <w:lang w:val="nl-NL" w:eastAsia="nl-NL"/>
        </w:rPr>
      </w:pPr>
      <w:r>
        <w:rPr>
          <w:lang w:val="nl-NL"/>
        </w:rPr>
        <w:t xml:space="preserve">Er is beslist om </w:t>
      </w:r>
      <w:r w:rsidR="00AC19A9" w:rsidRPr="004C2B2A">
        <w:rPr>
          <w:lang w:val="nl-NL"/>
        </w:rPr>
        <w:t>walstroom</w:t>
      </w:r>
      <w:r w:rsidR="00CD1D01">
        <w:rPr>
          <w:lang w:val="nl-NL"/>
        </w:rPr>
        <w:t>voorziening</w:t>
      </w:r>
      <w:r w:rsidR="00E230D6">
        <w:rPr>
          <w:lang w:val="nl-NL"/>
        </w:rPr>
        <w:t>en</w:t>
      </w:r>
      <w:r>
        <w:rPr>
          <w:lang w:val="nl-NL"/>
        </w:rPr>
        <w:t xml:space="preserve"> (3 walstroomkasten)</w:t>
      </w:r>
      <w:r w:rsidR="00AC19A9">
        <w:rPr>
          <w:rStyle w:val="Voetnootmarkering"/>
          <w:lang w:val="nl-NL"/>
        </w:rPr>
        <w:footnoteReference w:id="46"/>
      </w:r>
      <w:r w:rsidR="00AC19A9" w:rsidRPr="004C2B2A">
        <w:rPr>
          <w:lang w:val="nl-NL"/>
        </w:rPr>
        <w:t xml:space="preserve"> voor </w:t>
      </w:r>
      <w:r w:rsidR="00AC19A9" w:rsidRPr="004C2B2A">
        <w:t xml:space="preserve">riviercruises aan de </w:t>
      </w:r>
      <w:proofErr w:type="spellStart"/>
      <w:r w:rsidR="00AC19A9" w:rsidRPr="004C2B2A">
        <w:t>Rigakaai</w:t>
      </w:r>
      <w:proofErr w:type="spellEnd"/>
      <w:r w:rsidR="00AC19A9" w:rsidRPr="004C2B2A">
        <w:t xml:space="preserve"> </w:t>
      </w:r>
      <w:r>
        <w:t xml:space="preserve">aan te leggen </w:t>
      </w:r>
      <w:r w:rsidR="00AC19A9" w:rsidRPr="004C2B2A">
        <w:t>en</w:t>
      </w:r>
      <w:r>
        <w:t xml:space="preserve"> verder</w:t>
      </w:r>
      <w:r w:rsidR="00AC19A9" w:rsidRPr="004C2B2A">
        <w:t xml:space="preserve"> </w:t>
      </w:r>
      <w:r w:rsidR="00CD1D01">
        <w:t xml:space="preserve">onderzoek </w:t>
      </w:r>
      <w:r>
        <w:t xml:space="preserve">te voeren </w:t>
      </w:r>
      <w:r w:rsidR="00CD1D01">
        <w:t xml:space="preserve">naar mogelijkheid </w:t>
      </w:r>
      <w:r>
        <w:t xml:space="preserve">om ook </w:t>
      </w:r>
      <w:r w:rsidR="00CD1D01">
        <w:t>walstroom</w:t>
      </w:r>
      <w:r w:rsidR="00E230D6">
        <w:t>punten</w:t>
      </w:r>
      <w:r w:rsidR="00CD1D01">
        <w:t xml:space="preserve"> voor</w:t>
      </w:r>
      <w:r w:rsidR="00AC19A9" w:rsidRPr="004C2B2A">
        <w:t xml:space="preserve"> binnenvaartschepen aan </w:t>
      </w:r>
      <w:r w:rsidR="00CD1D01">
        <w:t>het</w:t>
      </w:r>
      <w:r w:rsidR="00CD1D01" w:rsidRPr="004C2B2A">
        <w:t xml:space="preserve"> </w:t>
      </w:r>
      <w:r w:rsidR="00AC19A9" w:rsidRPr="004C2B2A">
        <w:t>Insteek-</w:t>
      </w:r>
      <w:proofErr w:type="spellStart"/>
      <w:r w:rsidR="00AC19A9" w:rsidRPr="004C2B2A">
        <w:t>Sifferdok</w:t>
      </w:r>
      <w:proofErr w:type="spellEnd"/>
      <w:r>
        <w:t xml:space="preserve"> te voorzien.</w:t>
      </w:r>
    </w:p>
    <w:p w14:paraId="72E404D5" w14:textId="478D086C" w:rsidR="00AC19A9" w:rsidRPr="004C2B2A" w:rsidRDefault="00B3628A" w:rsidP="00AC19A9">
      <w:pPr>
        <w:pStyle w:val="Lijstalinea"/>
        <w:numPr>
          <w:ilvl w:val="0"/>
          <w:numId w:val="38"/>
        </w:numPr>
        <w:pBdr>
          <w:top w:val="single" w:sz="4" w:space="1" w:color="auto"/>
          <w:left w:val="single" w:sz="4" w:space="1" w:color="auto"/>
          <w:bottom w:val="single" w:sz="4" w:space="1" w:color="auto"/>
          <w:right w:val="single" w:sz="4" w:space="1" w:color="auto"/>
        </w:pBdr>
        <w:spacing w:after="0"/>
        <w:ind w:left="357" w:hanging="357"/>
        <w:rPr>
          <w:rFonts w:eastAsia="Times New Roman" w:cstheme="minorHAnsi"/>
          <w:lang w:val="nl-NL" w:eastAsia="nl-NL"/>
        </w:rPr>
      </w:pPr>
      <w:r>
        <w:t xml:space="preserve">Het Havenbedrijf </w:t>
      </w:r>
      <w:r w:rsidR="00DF0056">
        <w:t xml:space="preserve">Gent </w:t>
      </w:r>
      <w:r>
        <w:t xml:space="preserve">neemt deel </w:t>
      </w:r>
      <w:r w:rsidR="00AC19A9" w:rsidRPr="004C2B2A">
        <w:t xml:space="preserve">aan </w:t>
      </w:r>
      <w:r>
        <w:t xml:space="preserve">de </w:t>
      </w:r>
      <w:r w:rsidR="00AC19A9" w:rsidRPr="004C2B2A">
        <w:t>Vlaamse LNG projectwerkgroep</w:t>
      </w:r>
      <w:r w:rsidR="00AC19A9">
        <w:rPr>
          <w:rStyle w:val="Voetnootmarkering"/>
        </w:rPr>
        <w:footnoteReference w:id="47"/>
      </w:r>
      <w:r w:rsidR="006840F3">
        <w:t xml:space="preserve">, die – n.a.v. scherpere limieten die de International </w:t>
      </w:r>
      <w:proofErr w:type="spellStart"/>
      <w:r w:rsidR="006840F3">
        <w:t>Maritime</w:t>
      </w:r>
      <w:proofErr w:type="spellEnd"/>
      <w:r w:rsidR="006840F3">
        <w:t xml:space="preserve"> </w:t>
      </w:r>
      <w:proofErr w:type="spellStart"/>
      <w:r w:rsidR="006840F3">
        <w:t>Organisation</w:t>
      </w:r>
      <w:proofErr w:type="spellEnd"/>
      <w:r w:rsidR="006840F3">
        <w:t xml:space="preserve"> vanaf 2015 oplegt voor de </w:t>
      </w:r>
      <w:r w:rsidR="006840F3">
        <w:lastRenderedPageBreak/>
        <w:t xml:space="preserve">zwaveluitstoot van schepen – onderzoekt hoe LNG als alternatieve brandstof optimaal kan ingezet worden (o.a. via </w:t>
      </w:r>
      <w:proofErr w:type="spellStart"/>
      <w:r w:rsidR="006840F3">
        <w:t>bunkering</w:t>
      </w:r>
      <w:proofErr w:type="spellEnd"/>
      <w:r w:rsidR="006840F3">
        <w:t xml:space="preserve"> van LNG in de Vlaamse havens).</w:t>
      </w:r>
    </w:p>
    <w:p w14:paraId="309A6461" w14:textId="0844BB33" w:rsidR="00AC19A9" w:rsidRPr="004C2B2A" w:rsidRDefault="00B3628A" w:rsidP="00AC19A9">
      <w:pPr>
        <w:pStyle w:val="Lijstalinea"/>
        <w:numPr>
          <w:ilvl w:val="0"/>
          <w:numId w:val="38"/>
        </w:numPr>
        <w:pBdr>
          <w:top w:val="single" w:sz="4" w:space="1" w:color="auto"/>
          <w:left w:val="single" w:sz="4" w:space="1" w:color="auto"/>
          <w:bottom w:val="single" w:sz="4" w:space="1" w:color="auto"/>
          <w:right w:val="single" w:sz="4" w:space="1" w:color="auto"/>
        </w:pBdr>
        <w:spacing w:after="0"/>
        <w:ind w:left="357" w:hanging="357"/>
        <w:rPr>
          <w:rFonts w:eastAsia="Times New Roman" w:cstheme="minorHAnsi"/>
          <w:lang w:val="nl-NL" w:eastAsia="nl-NL"/>
        </w:rPr>
      </w:pPr>
      <w:r>
        <w:t xml:space="preserve">In het tariefreglement is een </w:t>
      </w:r>
      <w:r w:rsidR="00AC19A9" w:rsidRPr="004C2B2A">
        <w:t xml:space="preserve">korting voor milieuvriendelijke schepen </w:t>
      </w:r>
      <w:r>
        <w:t>opgenomen, om op die manier vergroening van de scheepvaart te stimuleren.</w:t>
      </w:r>
    </w:p>
    <w:p w14:paraId="2E09A09A" w14:textId="31ABFEC7" w:rsidR="00AC19A9" w:rsidRPr="00A06EC7" w:rsidRDefault="00B3628A" w:rsidP="00AC19A9">
      <w:pPr>
        <w:pStyle w:val="Lijstalinea"/>
        <w:numPr>
          <w:ilvl w:val="0"/>
          <w:numId w:val="38"/>
        </w:numPr>
        <w:pBdr>
          <w:top w:val="single" w:sz="4" w:space="1" w:color="auto"/>
          <w:left w:val="single" w:sz="4" w:space="1" w:color="auto"/>
          <w:bottom w:val="single" w:sz="4" w:space="1" w:color="auto"/>
          <w:right w:val="single" w:sz="4" w:space="1" w:color="auto"/>
        </w:pBdr>
        <w:spacing w:after="0"/>
        <w:ind w:left="357" w:hanging="357"/>
        <w:rPr>
          <w:rFonts w:eastAsia="Times New Roman" w:cstheme="minorHAnsi"/>
          <w:lang w:val="nl-NL" w:eastAsia="nl-NL"/>
        </w:rPr>
      </w:pPr>
      <w:r>
        <w:t xml:space="preserve">Het Havenbedrijf </w:t>
      </w:r>
      <w:r w:rsidR="00DF0056">
        <w:t xml:space="preserve">Gent </w:t>
      </w:r>
      <w:r>
        <w:t>f</w:t>
      </w:r>
      <w:r w:rsidR="00AC19A9" w:rsidRPr="004C2B2A">
        <w:t>acilitee</w:t>
      </w:r>
      <w:r>
        <w:t>rt de</w:t>
      </w:r>
      <w:r w:rsidR="00AC19A9" w:rsidRPr="004C2B2A">
        <w:t xml:space="preserve"> installatie</w:t>
      </w:r>
      <w:r>
        <w:t xml:space="preserve"> van </w:t>
      </w:r>
      <w:r w:rsidR="00AC19A9" w:rsidRPr="004C2B2A">
        <w:t xml:space="preserve">elektrische laadpalen en </w:t>
      </w:r>
      <w:r>
        <w:t xml:space="preserve">voert </w:t>
      </w:r>
      <w:r w:rsidR="00AC19A9" w:rsidRPr="004C2B2A">
        <w:t>onderzoek naar CNG/LNG tankstations</w:t>
      </w:r>
      <w:r w:rsidR="001100C0">
        <w:t xml:space="preserve">. Momenteel is er al 1 </w:t>
      </w:r>
      <w:r>
        <w:t xml:space="preserve">elektrische </w:t>
      </w:r>
      <w:proofErr w:type="spellStart"/>
      <w:r>
        <w:t>laadpaal</w:t>
      </w:r>
      <w:proofErr w:type="spellEnd"/>
      <w:r>
        <w:t xml:space="preserve"> aanwezig en </w:t>
      </w:r>
      <w:r w:rsidR="001100C0">
        <w:t>CNG tankstation in aanleg</w:t>
      </w:r>
      <w:r>
        <w:t xml:space="preserve"> in het havengebied</w:t>
      </w:r>
      <w:r w:rsidR="001100C0">
        <w:t xml:space="preserve">, nl. in </w:t>
      </w:r>
      <w:r>
        <w:t>he</w:t>
      </w:r>
      <w:r w:rsidR="001100C0">
        <w:t>t</w:t>
      </w:r>
      <w:r>
        <w:t xml:space="preserve"> Skaldenpark</w:t>
      </w:r>
      <w:r w:rsidR="001100C0">
        <w:t xml:space="preserve">. </w:t>
      </w:r>
    </w:p>
    <w:p w14:paraId="4262F2BC" w14:textId="77777777" w:rsidR="00AC19A9" w:rsidRDefault="00AC19A9" w:rsidP="00AC19A9">
      <w:pPr>
        <w:spacing w:after="0"/>
        <w:rPr>
          <w:highlight w:val="yellow"/>
        </w:rPr>
      </w:pPr>
    </w:p>
    <w:p w14:paraId="6906F860" w14:textId="51B9CE22" w:rsidR="00AC19A9" w:rsidRPr="00656845" w:rsidRDefault="00AC19A9" w:rsidP="00AC19A9">
      <w:r w:rsidRPr="00656845">
        <w:t>Het Havenbedrijf</w:t>
      </w:r>
      <w:r w:rsidR="00DF0056">
        <w:t xml:space="preserve"> Gent</w:t>
      </w:r>
      <w:r w:rsidRPr="00656845">
        <w:t xml:space="preserve"> onderneemt </w:t>
      </w:r>
      <w:r>
        <w:t xml:space="preserve">bovendien </w:t>
      </w:r>
      <w:r w:rsidRPr="00656845">
        <w:t>meerdere acties om de</w:t>
      </w:r>
      <w:r>
        <w:t xml:space="preserve"> overgang van de fossiel gebaseerde economie naar de</w:t>
      </w:r>
      <w:r w:rsidRPr="00656845">
        <w:t xml:space="preserve"> </w:t>
      </w:r>
      <w:r w:rsidRPr="00656845">
        <w:rPr>
          <w:b/>
        </w:rPr>
        <w:t>bio- economie te stimuleren</w:t>
      </w:r>
      <w:r w:rsidRPr="00656845">
        <w:t xml:space="preserve">, omdat deze een veelbelovend perspectief biedt op vlak van werkgelegenheid en toegevoegde waarde. Deze ontwikkelingen gaan hand in hand met de beleidsdoelstellingen van Stad Gent – Dienst Economie – waar </w:t>
      </w:r>
      <w:r w:rsidR="00AB0F62">
        <w:t xml:space="preserve">o.a. </w:t>
      </w:r>
      <w:r w:rsidRPr="00656845">
        <w:t>sterk wordt ingezet op het aantrekken van investeringen in biotechnologie.</w:t>
      </w:r>
    </w:p>
    <w:p w14:paraId="4B737229" w14:textId="5AAA001E" w:rsidR="00AC19A9" w:rsidRPr="00656845" w:rsidRDefault="00AC19A9" w:rsidP="00AC19A9">
      <w:pPr>
        <w:spacing w:after="120" w:line="240" w:lineRule="auto"/>
        <w:contextualSpacing/>
      </w:pPr>
      <w:r w:rsidRPr="00656845">
        <w:t xml:space="preserve">Het Havenbedrijf </w:t>
      </w:r>
      <w:r w:rsidR="00DF0056">
        <w:t xml:space="preserve">Gent </w:t>
      </w:r>
      <w:r w:rsidRPr="00656845">
        <w:t xml:space="preserve">stimuleert de </w:t>
      </w:r>
      <w:r w:rsidRPr="00553B54">
        <w:t>bio- economie</w:t>
      </w:r>
      <w:r w:rsidRPr="00656845">
        <w:t xml:space="preserve"> door:</w:t>
      </w:r>
    </w:p>
    <w:p w14:paraId="26EF6F54" w14:textId="38501F48" w:rsidR="00AC19A9" w:rsidRPr="00553B54" w:rsidRDefault="00AC19A9" w:rsidP="00AC19A9">
      <w:pPr>
        <w:pStyle w:val="Lijstalinea"/>
        <w:numPr>
          <w:ilvl w:val="0"/>
          <w:numId w:val="38"/>
        </w:numPr>
        <w:spacing w:after="0"/>
        <w:ind w:left="357" w:hanging="357"/>
        <w:rPr>
          <w:lang w:val="nl-NL"/>
        </w:rPr>
      </w:pPr>
      <w:r w:rsidRPr="00553B54">
        <w:rPr>
          <w:lang w:val="nl-NL"/>
        </w:rPr>
        <w:t>Verdere uitbouw van de biobrandstofcluster: 51% van het toegekende Belgische quotum wordt in Gent geproduceerd. Het Havenbedrijf</w:t>
      </w:r>
      <w:r w:rsidR="00DF0056">
        <w:rPr>
          <w:lang w:val="nl-NL"/>
        </w:rPr>
        <w:t xml:space="preserve"> Gent</w:t>
      </w:r>
      <w:r w:rsidRPr="00553B54">
        <w:rPr>
          <w:lang w:val="nl-NL"/>
        </w:rPr>
        <w:t xml:space="preserve"> wenst deze positie te handhaven en verder uit te bouwen. </w:t>
      </w:r>
    </w:p>
    <w:p w14:paraId="4A8EBA96" w14:textId="77777777" w:rsidR="00AC19A9" w:rsidRPr="00553B54" w:rsidRDefault="00AC19A9" w:rsidP="00AC19A9">
      <w:pPr>
        <w:pStyle w:val="Lijstalinea"/>
        <w:numPr>
          <w:ilvl w:val="0"/>
          <w:numId w:val="38"/>
        </w:numPr>
        <w:spacing w:after="0"/>
        <w:ind w:left="357" w:hanging="357"/>
        <w:rPr>
          <w:lang w:val="nl-NL"/>
        </w:rPr>
      </w:pPr>
      <w:r w:rsidRPr="00553B54">
        <w:rPr>
          <w:lang w:val="nl-NL"/>
        </w:rPr>
        <w:t xml:space="preserve">Het faciliteren van de bouw van een nieuwe biomassa-elektriciteitscentrale door </w:t>
      </w:r>
      <w:proofErr w:type="spellStart"/>
      <w:r w:rsidRPr="00553B54">
        <w:rPr>
          <w:lang w:val="nl-NL"/>
        </w:rPr>
        <w:t>Belgian</w:t>
      </w:r>
      <w:proofErr w:type="spellEnd"/>
      <w:r w:rsidRPr="00553B54">
        <w:rPr>
          <w:lang w:val="nl-NL"/>
        </w:rPr>
        <w:t xml:space="preserve"> </w:t>
      </w:r>
      <w:proofErr w:type="spellStart"/>
      <w:r w:rsidRPr="00553B54">
        <w:rPr>
          <w:lang w:val="nl-NL"/>
        </w:rPr>
        <w:t>Eco</w:t>
      </w:r>
      <w:proofErr w:type="spellEnd"/>
      <w:r w:rsidRPr="00553B54">
        <w:rPr>
          <w:lang w:val="nl-NL"/>
        </w:rPr>
        <w:t xml:space="preserve"> Energy (BEE) die vanaf 2017 stroom voor 450.000 gezinnen zal pro</w:t>
      </w:r>
      <w:r w:rsidR="003053C1">
        <w:rPr>
          <w:lang w:val="nl-NL"/>
        </w:rPr>
        <w:t>duceren en 120 jobs zal creëren</w:t>
      </w:r>
      <w:r w:rsidRPr="00553B54">
        <w:rPr>
          <w:lang w:val="nl-NL"/>
        </w:rPr>
        <w:t xml:space="preserve">. Daarbij wordt de </w:t>
      </w:r>
      <w:r w:rsidR="007340ED" w:rsidRPr="00A0353D">
        <w:t>CO</w:t>
      </w:r>
      <w:r w:rsidR="007340ED" w:rsidRPr="00A0353D">
        <w:rPr>
          <w:vertAlign w:val="subscript"/>
        </w:rPr>
        <w:t>2</w:t>
      </w:r>
      <w:r w:rsidRPr="00553B54">
        <w:rPr>
          <w:lang w:val="nl-NL"/>
        </w:rPr>
        <w:t>-uitstoot zo laag mogelijk gehouden door de grondstoffen (1 miljoen ton per jaar) via het water tot aan de centrale te brengen. Daarnaast wordt onderzocht welke de mogelijkheden zijn voor uitwisseling van de restwarmte.</w:t>
      </w:r>
    </w:p>
    <w:p w14:paraId="6098FADC" w14:textId="16197F6E" w:rsidR="00AC19A9" w:rsidRPr="00553B54" w:rsidRDefault="00AC19A9" w:rsidP="00AC19A9">
      <w:pPr>
        <w:pStyle w:val="Lijstalinea"/>
        <w:numPr>
          <w:ilvl w:val="0"/>
          <w:numId w:val="38"/>
        </w:numPr>
        <w:spacing w:after="0"/>
        <w:ind w:left="357" w:hanging="357"/>
        <w:rPr>
          <w:lang w:val="nl-NL"/>
        </w:rPr>
      </w:pPr>
      <w:r w:rsidRPr="00553B54">
        <w:rPr>
          <w:lang w:val="nl-NL"/>
        </w:rPr>
        <w:t xml:space="preserve">Intensieve samenwerking tussen de haven, </w:t>
      </w:r>
      <w:r w:rsidR="00985FF3">
        <w:rPr>
          <w:lang w:val="nl-NL"/>
        </w:rPr>
        <w:t xml:space="preserve">de stad Gent (Dienst Economie) </w:t>
      </w:r>
      <w:r w:rsidRPr="00553B54">
        <w:rPr>
          <w:lang w:val="nl-NL"/>
        </w:rPr>
        <w:t xml:space="preserve">de kenniscentra en het bedrijfsleven </w:t>
      </w:r>
      <w:proofErr w:type="spellStart"/>
      <w:r w:rsidRPr="00553B54">
        <w:rPr>
          <w:lang w:val="nl-NL"/>
        </w:rPr>
        <w:t>i.f.v</w:t>
      </w:r>
      <w:proofErr w:type="spellEnd"/>
      <w:r w:rsidRPr="00553B54">
        <w:rPr>
          <w:lang w:val="nl-NL"/>
        </w:rPr>
        <w:t xml:space="preserve">. concrete commerciële realisaties in de </w:t>
      </w:r>
      <w:proofErr w:type="spellStart"/>
      <w:r w:rsidRPr="00553B54">
        <w:rPr>
          <w:lang w:val="nl-NL"/>
        </w:rPr>
        <w:t>biogebaseerde</w:t>
      </w:r>
      <w:proofErr w:type="spellEnd"/>
      <w:r w:rsidRPr="00553B54">
        <w:rPr>
          <w:lang w:val="nl-NL"/>
        </w:rPr>
        <w:t xml:space="preserve"> chemiesector. Spin-offs van de kenniscentra krijgen een plaats </w:t>
      </w:r>
      <w:r w:rsidR="00985FF3">
        <w:rPr>
          <w:lang w:val="nl-NL"/>
        </w:rPr>
        <w:t xml:space="preserve">in Gent, waaronder </w:t>
      </w:r>
      <w:r w:rsidRPr="00553B54">
        <w:rPr>
          <w:lang w:val="nl-NL"/>
        </w:rPr>
        <w:t xml:space="preserve">in de haven en kunnen zo katalyserend werken. </w:t>
      </w:r>
    </w:p>
    <w:p w14:paraId="67DCB91D" w14:textId="77777777" w:rsidR="00AC19A9" w:rsidRPr="00553B54" w:rsidRDefault="00AC19A9" w:rsidP="00AC19A9">
      <w:pPr>
        <w:pStyle w:val="Lijstalinea"/>
        <w:numPr>
          <w:ilvl w:val="0"/>
          <w:numId w:val="38"/>
        </w:numPr>
        <w:spacing w:after="0"/>
        <w:ind w:left="357" w:hanging="357"/>
        <w:rPr>
          <w:lang w:val="nl-NL"/>
        </w:rPr>
      </w:pPr>
      <w:r w:rsidRPr="00553B54">
        <w:rPr>
          <w:lang w:val="nl-NL"/>
        </w:rPr>
        <w:t xml:space="preserve">80 hectare van het Kluizendokcomplex wordt voorbehouden voor de verdere uitbouw van een nieuwe </w:t>
      </w:r>
      <w:proofErr w:type="spellStart"/>
      <w:r w:rsidRPr="00553B54">
        <w:rPr>
          <w:lang w:val="nl-NL"/>
        </w:rPr>
        <w:t>biocluster</w:t>
      </w:r>
      <w:proofErr w:type="spellEnd"/>
      <w:r w:rsidRPr="00553B54">
        <w:rPr>
          <w:lang w:val="nl-NL"/>
        </w:rPr>
        <w:t xml:space="preserve">. Bedoeling is om tot een cluster van bedrijven te komen waardoor tussentransport van het ene naar het andere bedrijf overbodig wordt. Aanvoer van de grondstoffen per zeeschip, verwerking, opslag en distributie: alles kan binnen eenzelfde zone gebeuren.  </w:t>
      </w:r>
    </w:p>
    <w:p w14:paraId="19B67CA8" w14:textId="6C05F540" w:rsidR="00AC19A9" w:rsidRPr="00553B54" w:rsidRDefault="00AC19A9" w:rsidP="00AC19A9">
      <w:pPr>
        <w:pStyle w:val="Lijstalinea"/>
        <w:numPr>
          <w:ilvl w:val="0"/>
          <w:numId w:val="38"/>
        </w:numPr>
        <w:spacing w:after="0"/>
        <w:ind w:left="357" w:hanging="357"/>
        <w:rPr>
          <w:lang w:val="nl-NL"/>
        </w:rPr>
      </w:pPr>
      <w:r w:rsidRPr="00553B54">
        <w:rPr>
          <w:lang w:val="nl-NL"/>
        </w:rPr>
        <w:t xml:space="preserve">Via </w:t>
      </w:r>
      <w:proofErr w:type="spellStart"/>
      <w:r w:rsidRPr="00553B54">
        <w:rPr>
          <w:lang w:val="nl-NL"/>
        </w:rPr>
        <w:t>Ghent</w:t>
      </w:r>
      <w:proofErr w:type="spellEnd"/>
      <w:r w:rsidRPr="00553B54">
        <w:rPr>
          <w:lang w:val="nl-NL"/>
        </w:rPr>
        <w:t xml:space="preserve"> Bio-</w:t>
      </w:r>
      <w:proofErr w:type="spellStart"/>
      <w:r w:rsidRPr="00553B54">
        <w:rPr>
          <w:lang w:val="nl-NL"/>
        </w:rPr>
        <w:t>Economy</w:t>
      </w:r>
      <w:proofErr w:type="spellEnd"/>
      <w:r w:rsidRPr="00553B54">
        <w:rPr>
          <w:lang w:val="nl-NL"/>
        </w:rPr>
        <w:t xml:space="preserve"> </w:t>
      </w:r>
      <w:proofErr w:type="spellStart"/>
      <w:r w:rsidRPr="00553B54">
        <w:rPr>
          <w:lang w:val="nl-NL"/>
        </w:rPr>
        <w:t>Valley</w:t>
      </w:r>
      <w:proofErr w:type="spellEnd"/>
      <w:r w:rsidRPr="00553B54">
        <w:rPr>
          <w:lang w:val="nl-NL"/>
        </w:rPr>
        <w:t xml:space="preserve"> (GBEV) en Bio Base Europe (BBE) </w:t>
      </w:r>
      <w:r w:rsidR="00F23A53">
        <w:rPr>
          <w:lang w:val="nl-NL"/>
        </w:rPr>
        <w:t xml:space="preserve">– in nauwe samenwerking met de stad Gent (Dienst Economie) </w:t>
      </w:r>
      <w:r w:rsidRPr="00553B54">
        <w:rPr>
          <w:lang w:val="nl-NL"/>
        </w:rPr>
        <w:t xml:space="preserve">verder te werken aan een breed draagvlak voor de ontwikkeling van de bio-economie in de hele Kanaalzone van Gent tot Terneuzen. BBE wil van de </w:t>
      </w:r>
      <w:proofErr w:type="spellStart"/>
      <w:r w:rsidRPr="00553B54">
        <w:rPr>
          <w:lang w:val="nl-NL"/>
        </w:rPr>
        <w:t>kanaalzone</w:t>
      </w:r>
      <w:proofErr w:type="spellEnd"/>
      <w:r w:rsidRPr="00553B54">
        <w:rPr>
          <w:lang w:val="nl-NL"/>
        </w:rPr>
        <w:t xml:space="preserve"> de belangrijkste ankerplaats voor bio-economie in Europa maken en de overgang van </w:t>
      </w:r>
      <w:proofErr w:type="spellStart"/>
      <w:r w:rsidRPr="00553B54">
        <w:rPr>
          <w:lang w:val="nl-NL"/>
        </w:rPr>
        <w:t>bioproducten</w:t>
      </w:r>
      <w:proofErr w:type="spellEnd"/>
      <w:r w:rsidRPr="00553B54">
        <w:rPr>
          <w:lang w:val="nl-NL"/>
        </w:rPr>
        <w:t xml:space="preserve"> van de eerste naar de tweede en derde generatie mogelijk maken. De twee hefbomen die BBE kan inzetten, zijn de Pilot Plant aan de Moervaart en het Training Center in Terneuzen waar gespecialiseerde </w:t>
      </w:r>
      <w:proofErr w:type="spellStart"/>
      <w:r w:rsidRPr="00553B54">
        <w:rPr>
          <w:lang w:val="nl-NL"/>
        </w:rPr>
        <w:t>procesoperatoren</w:t>
      </w:r>
      <w:proofErr w:type="spellEnd"/>
      <w:r w:rsidRPr="00553B54">
        <w:rPr>
          <w:lang w:val="nl-NL"/>
        </w:rPr>
        <w:t xml:space="preserve"> worden opgeleid of bijgeschoold.</w:t>
      </w:r>
    </w:p>
    <w:p w14:paraId="071B1033" w14:textId="77777777" w:rsidR="00A44F1E" w:rsidRDefault="00A44F1E">
      <w:pPr>
        <w:rPr>
          <w:highlight w:val="yellow"/>
          <w:lang w:val="nl-NL"/>
        </w:rPr>
      </w:pPr>
      <w:r>
        <w:rPr>
          <w:highlight w:val="yellow"/>
          <w:lang w:val="nl-NL"/>
        </w:rPr>
        <w:br w:type="page"/>
      </w:r>
    </w:p>
    <w:tbl>
      <w:tblPr>
        <w:tblStyle w:val="Tabelraster"/>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
        <w:gridCol w:w="1134"/>
        <w:gridCol w:w="6977"/>
      </w:tblGrid>
      <w:tr w:rsidR="00A44F1E" w14:paraId="22864CA3" w14:textId="77777777" w:rsidTr="002F09F2">
        <w:tc>
          <w:tcPr>
            <w:tcW w:w="1101" w:type="dxa"/>
            <w:vMerge w:val="restart"/>
            <w:vAlign w:val="bottom"/>
          </w:tcPr>
          <w:p w14:paraId="34493A10" w14:textId="77777777" w:rsidR="00A44F1E" w:rsidRDefault="00A44F1E" w:rsidP="002F09F2">
            <w:pPr>
              <w:jc w:val="right"/>
            </w:pPr>
          </w:p>
        </w:tc>
        <w:tc>
          <w:tcPr>
            <w:tcW w:w="1134" w:type="dxa"/>
            <w:vMerge w:val="restart"/>
            <w:vAlign w:val="bottom"/>
          </w:tcPr>
          <w:p w14:paraId="784540DD" w14:textId="77777777" w:rsidR="00A44F1E" w:rsidRDefault="00A44F1E" w:rsidP="002F09F2">
            <w:r>
              <w:rPr>
                <w:rFonts w:ascii="Arial Narrow" w:hAnsi="Arial Narrow" w:cstheme="minorHAnsi"/>
                <w:b/>
                <w:color w:val="C2D69B" w:themeColor="accent3" w:themeTint="99"/>
                <w:sz w:val="72"/>
                <w:szCs w:val="72"/>
              </w:rPr>
              <w:t>3.4</w:t>
            </w:r>
          </w:p>
        </w:tc>
        <w:tc>
          <w:tcPr>
            <w:tcW w:w="6977" w:type="dxa"/>
          </w:tcPr>
          <w:p w14:paraId="13D66250" w14:textId="77777777" w:rsidR="00A44F1E" w:rsidRPr="00BD261C" w:rsidRDefault="00A44F1E" w:rsidP="002F09F2">
            <w:pPr>
              <w:ind w:left="708"/>
              <w:jc w:val="right"/>
              <w:rPr>
                <w:b/>
                <w:sz w:val="28"/>
                <w:szCs w:val="28"/>
              </w:rPr>
            </w:pPr>
            <w:r w:rsidRPr="00BD261C">
              <w:rPr>
                <w:b/>
                <w:sz w:val="28"/>
                <w:szCs w:val="28"/>
              </w:rPr>
              <w:t>Uitdaging, strategie en acties</w:t>
            </w:r>
          </w:p>
        </w:tc>
      </w:tr>
      <w:tr w:rsidR="00A44F1E" w14:paraId="1167A025" w14:textId="77777777" w:rsidTr="002F09F2">
        <w:tc>
          <w:tcPr>
            <w:tcW w:w="1101" w:type="dxa"/>
            <w:vMerge/>
          </w:tcPr>
          <w:p w14:paraId="1536DE30" w14:textId="77777777" w:rsidR="00A44F1E" w:rsidRDefault="00A44F1E" w:rsidP="002F09F2"/>
        </w:tc>
        <w:tc>
          <w:tcPr>
            <w:tcW w:w="1134" w:type="dxa"/>
            <w:vMerge/>
          </w:tcPr>
          <w:p w14:paraId="74F68A29" w14:textId="77777777" w:rsidR="00A44F1E" w:rsidRDefault="00A44F1E" w:rsidP="002F09F2"/>
        </w:tc>
        <w:tc>
          <w:tcPr>
            <w:tcW w:w="6977" w:type="dxa"/>
          </w:tcPr>
          <w:p w14:paraId="311F45F9" w14:textId="77777777" w:rsidR="00A44F1E" w:rsidRDefault="00A44F1E" w:rsidP="002F09F2">
            <w:pPr>
              <w:ind w:left="708"/>
              <w:jc w:val="right"/>
              <w:rPr>
                <w:b/>
                <w:sz w:val="28"/>
                <w:szCs w:val="28"/>
              </w:rPr>
            </w:pPr>
          </w:p>
          <w:p w14:paraId="17CC3DB2" w14:textId="77777777" w:rsidR="00A44F1E" w:rsidRPr="00B732B9" w:rsidRDefault="00A44F1E" w:rsidP="002F09F2">
            <w:pPr>
              <w:ind w:left="708"/>
              <w:jc w:val="right"/>
              <w:rPr>
                <w:b/>
                <w:sz w:val="32"/>
                <w:szCs w:val="32"/>
              </w:rPr>
            </w:pPr>
            <w:r>
              <w:rPr>
                <w:b/>
                <w:sz w:val="32"/>
                <w:szCs w:val="32"/>
              </w:rPr>
              <w:t>HERNIEUWBARE ENERGIE EN RESTWARMTE</w:t>
            </w:r>
          </w:p>
        </w:tc>
      </w:tr>
      <w:tr w:rsidR="00A44F1E" w14:paraId="076B0760" w14:textId="77777777" w:rsidTr="002F09F2">
        <w:tc>
          <w:tcPr>
            <w:tcW w:w="1101" w:type="dxa"/>
          </w:tcPr>
          <w:p w14:paraId="4F77740C" w14:textId="77777777" w:rsidR="00A44F1E" w:rsidRDefault="00A44F1E" w:rsidP="002F09F2"/>
        </w:tc>
        <w:tc>
          <w:tcPr>
            <w:tcW w:w="1134" w:type="dxa"/>
            <w:shd w:val="clear" w:color="auto" w:fill="C2D69B" w:themeFill="accent3" w:themeFillTint="99"/>
          </w:tcPr>
          <w:p w14:paraId="34ABCA93" w14:textId="77777777" w:rsidR="00A44F1E" w:rsidRPr="0073157E" w:rsidRDefault="00A44F1E" w:rsidP="002F09F2">
            <w:pPr>
              <w:rPr>
                <w:color w:val="BFBFBF" w:themeColor="background1" w:themeShade="BF"/>
              </w:rPr>
            </w:pPr>
          </w:p>
        </w:tc>
        <w:tc>
          <w:tcPr>
            <w:tcW w:w="6977" w:type="dxa"/>
            <w:shd w:val="clear" w:color="auto" w:fill="C2D69B" w:themeFill="accent3" w:themeFillTint="99"/>
          </w:tcPr>
          <w:p w14:paraId="3D87378E" w14:textId="77777777" w:rsidR="00A44F1E" w:rsidRPr="0073157E" w:rsidRDefault="00A44F1E" w:rsidP="002F09F2">
            <w:pPr>
              <w:rPr>
                <w:color w:val="BFBFBF" w:themeColor="background1" w:themeShade="BF"/>
              </w:rPr>
            </w:pPr>
          </w:p>
        </w:tc>
      </w:tr>
    </w:tbl>
    <w:p w14:paraId="3006979D" w14:textId="77777777" w:rsidR="00A44F1E" w:rsidRDefault="00A44F1E" w:rsidP="00A44F1E">
      <w:pPr>
        <w:spacing w:after="0"/>
      </w:pPr>
    </w:p>
    <w:p w14:paraId="6D96A13A" w14:textId="77777777" w:rsidR="00CE4175" w:rsidRPr="003A757B" w:rsidRDefault="00CE4175" w:rsidP="00CE4175">
      <w:pPr>
        <w:spacing w:after="0"/>
        <w:rPr>
          <w:bCs/>
          <w:i/>
        </w:rPr>
      </w:pPr>
      <w:r w:rsidRPr="003A757B">
        <w:rPr>
          <w:bCs/>
          <w:i/>
        </w:rPr>
        <w:t>Bevoegde schepenen:</w:t>
      </w:r>
    </w:p>
    <w:p w14:paraId="46B40FB4" w14:textId="77777777" w:rsidR="00CE4175" w:rsidRPr="003A757B" w:rsidRDefault="00CE4175" w:rsidP="00CE4175">
      <w:pPr>
        <w:spacing w:after="0"/>
        <w:rPr>
          <w:i/>
        </w:rPr>
      </w:pPr>
      <w:r w:rsidRPr="003A757B">
        <w:rPr>
          <w:i/>
        </w:rPr>
        <w:t>Tine Heyse, schepen van Milieu, Klimaat, Energie en Noord-Zuid</w:t>
      </w:r>
    </w:p>
    <w:p w14:paraId="04CB39F2" w14:textId="77777777" w:rsidR="00CE4175" w:rsidRPr="003A757B" w:rsidRDefault="00CE4175" w:rsidP="00CE4175">
      <w:pPr>
        <w:spacing w:after="0"/>
        <w:rPr>
          <w:bCs/>
          <w:i/>
        </w:rPr>
      </w:pPr>
      <w:r w:rsidRPr="003A757B">
        <w:rPr>
          <w:bCs/>
          <w:i/>
        </w:rPr>
        <w:t>Mathias De Clercq, schepen van Haven, Economie en Ondernemen</w:t>
      </w:r>
    </w:p>
    <w:p w14:paraId="46C15180" w14:textId="77777777" w:rsidR="00CE4175" w:rsidRPr="003A757B" w:rsidRDefault="00CE4175" w:rsidP="00CE4175">
      <w:pPr>
        <w:spacing w:after="0"/>
        <w:rPr>
          <w:i/>
        </w:rPr>
      </w:pPr>
      <w:r w:rsidRPr="003A757B">
        <w:rPr>
          <w:i/>
        </w:rPr>
        <w:t>Tom Balthazar, schepen van Stadsontwikkeling, Wonen en Openbaar Groen</w:t>
      </w:r>
    </w:p>
    <w:p w14:paraId="0DD9054F" w14:textId="77777777" w:rsidR="005B1530" w:rsidRPr="003A757B" w:rsidRDefault="005B1530" w:rsidP="005B1530">
      <w:pPr>
        <w:spacing w:after="0"/>
        <w:rPr>
          <w:i/>
        </w:rPr>
      </w:pPr>
      <w:r w:rsidRPr="003A757B">
        <w:rPr>
          <w:i/>
        </w:rPr>
        <w:t>Rudy Coddens, OCMW-voorzitter en schepen van Seniorenbeleid, Werk en Armoedebestrijding</w:t>
      </w:r>
    </w:p>
    <w:p w14:paraId="14316A22" w14:textId="77777777" w:rsidR="00CE4175" w:rsidRDefault="00CE4175" w:rsidP="00CE4175">
      <w:pPr>
        <w:spacing w:after="0"/>
        <w:rPr>
          <w:bCs/>
        </w:rPr>
      </w:pPr>
    </w:p>
    <w:p w14:paraId="07F31C2F" w14:textId="77777777" w:rsidR="00A44F1E" w:rsidRDefault="00A44F1E" w:rsidP="00A44F1E">
      <w:pPr>
        <w:spacing w:after="0"/>
      </w:pPr>
    </w:p>
    <w:p w14:paraId="148CE8C1" w14:textId="77777777" w:rsidR="00A44F1E" w:rsidRPr="001E0876" w:rsidRDefault="00A44F1E" w:rsidP="00A44F1E">
      <w:pPr>
        <w:spacing w:after="0"/>
        <w:rPr>
          <w:b/>
          <w:sz w:val="24"/>
          <w:szCs w:val="24"/>
        </w:rPr>
      </w:pPr>
      <w:r w:rsidRPr="001E0876">
        <w:rPr>
          <w:b/>
          <w:sz w:val="24"/>
          <w:szCs w:val="24"/>
        </w:rPr>
        <w:t>DE KLIMAATUITDAGING</w:t>
      </w:r>
    </w:p>
    <w:p w14:paraId="7CC9F7FF" w14:textId="77777777" w:rsidR="00A44F1E" w:rsidRDefault="00A44F1E" w:rsidP="00A44F1E">
      <w:pPr>
        <w:spacing w:after="0"/>
      </w:pPr>
    </w:p>
    <w:p w14:paraId="6B3BE134" w14:textId="77777777" w:rsidR="00A44F1E" w:rsidRDefault="00A44F1E" w:rsidP="00A44F1E">
      <w:pPr>
        <w:spacing w:after="0"/>
      </w:pPr>
      <w:r>
        <w:t xml:space="preserve">Om klimaatdoelstellingen te halen moeten er naast het drastisch verlagen van de vraag naar energie, ook maatregelen genomen worden om de energie die we nog nodig hebben zo duurzaam mogelijk op te wekken. </w:t>
      </w:r>
    </w:p>
    <w:p w14:paraId="733B738F" w14:textId="77777777" w:rsidR="00A44F1E" w:rsidRDefault="00A44F1E" w:rsidP="00A44F1E">
      <w:pPr>
        <w:spacing w:after="0"/>
      </w:pPr>
    </w:p>
    <w:p w14:paraId="4ACD35E7" w14:textId="77777777" w:rsidR="00A44F1E" w:rsidRDefault="00A44F1E" w:rsidP="00A44F1E">
      <w:pPr>
        <w:spacing w:after="0"/>
      </w:pPr>
      <w:r>
        <w:t xml:space="preserve">Zoals blijkt uit tabel 2 (onderdeel ‘Gentse klimaatvisie en doelstellingen) die een overzicht geeft van de groene stroomproductie in Gent, zien we dat windenergie de belangrijkste groene stroombron is. Vandaag zijn er in Gent 22 windturbines, waarvan het grootste deel gesitueerd is in het Gentse havengebied. Ook in zonne-energie werd in het Gentse volop geïnvesteerd. In 2013 werd Gent door de VREG de meeste zonnige gemeente genoemd, gezien er in geen enkele andere gemeente meer </w:t>
      </w:r>
      <w:proofErr w:type="spellStart"/>
      <w:r>
        <w:t>groenestroomcertificaten</w:t>
      </w:r>
      <w:proofErr w:type="spellEnd"/>
      <w:r>
        <w:t xml:space="preserve"> werden uitgereikt voor de productie van zonnestroom</w:t>
      </w:r>
      <w:r>
        <w:rPr>
          <w:rStyle w:val="Voetnootmarkering"/>
        </w:rPr>
        <w:footnoteReference w:id="48"/>
      </w:r>
      <w:r>
        <w:t xml:space="preserve">. </w:t>
      </w:r>
    </w:p>
    <w:p w14:paraId="3D99A99F" w14:textId="77777777" w:rsidR="00A44F1E" w:rsidRDefault="00A44F1E" w:rsidP="00A44F1E">
      <w:pPr>
        <w:spacing w:after="0"/>
      </w:pPr>
    </w:p>
    <w:p w14:paraId="4B0D1646" w14:textId="77777777" w:rsidR="00A44F1E" w:rsidRDefault="00A44F1E" w:rsidP="00A44F1E">
      <w:pPr>
        <w:spacing w:after="0"/>
      </w:pPr>
      <w:r>
        <w:t xml:space="preserve">Op vlak van groene- en restwarmte zijn de cijfers minder gemakkelijk beschikbaar. Ook al is dit beperkter dan de groene stroomproductie, de afgelopen jaren werden in Gent inspanningen geleverd op dat vlak. Er bestaat heel wat potentieel om restwarmte van bedrijven nuttig in te zetten. Er werden in dat kader reeds een aantal studies uitgevoerd. Een aantal leidden tot concrete projecten. Zo levert </w:t>
      </w:r>
      <w:proofErr w:type="spellStart"/>
      <w:r>
        <w:t>Ivago</w:t>
      </w:r>
      <w:proofErr w:type="spellEnd"/>
      <w:r>
        <w:t xml:space="preserve"> sinds 2007 stoom via een ondergrondse leiding aan het UZ. </w:t>
      </w:r>
    </w:p>
    <w:p w14:paraId="501C4948" w14:textId="77777777" w:rsidR="00A44F1E" w:rsidRDefault="00A44F1E" w:rsidP="00A44F1E">
      <w:pPr>
        <w:spacing w:after="0"/>
      </w:pPr>
    </w:p>
    <w:p w14:paraId="68341E6E" w14:textId="77777777" w:rsidR="00A44F1E" w:rsidRDefault="00A44F1E" w:rsidP="00A44F1E">
      <w:pPr>
        <w:spacing w:after="0"/>
      </w:pPr>
      <w:r>
        <w:t xml:space="preserve">Toch blijft de uitdaging zeer groot. Zo blijft investeren in zonnepanelen rendabel, maar merkten we de afgelopen maanden toch een terugval in Vlaanderen na het wegvallen van de </w:t>
      </w:r>
      <w:proofErr w:type="spellStart"/>
      <w:r>
        <w:t>groenestroomcertificaten</w:t>
      </w:r>
      <w:proofErr w:type="spellEnd"/>
      <w:r>
        <w:t xml:space="preserve"> voor zonnepanelen. Ook zien we de afgelopen jaren een afname in gerealiseerde windmolenprojecten in Gent. En ook al is er groot potentieel voor nuttig gebruik van restwarmte, blijken warmtenetten door een aantal knelpunten zich moeilijk te ontwikkelen. </w:t>
      </w:r>
    </w:p>
    <w:p w14:paraId="3280428B" w14:textId="77777777" w:rsidR="00A44F1E" w:rsidRDefault="00A44F1E" w:rsidP="00A44F1E">
      <w:pPr>
        <w:spacing w:after="0"/>
      </w:pPr>
    </w:p>
    <w:p w14:paraId="7D85AD80" w14:textId="77777777" w:rsidR="00A44F1E" w:rsidRPr="0010501D" w:rsidRDefault="00A44F1E" w:rsidP="00A44F1E">
      <w:pPr>
        <w:spacing w:after="0"/>
      </w:pPr>
    </w:p>
    <w:p w14:paraId="0C5E13FE" w14:textId="77777777" w:rsidR="00A44F1E" w:rsidRPr="001E0876" w:rsidRDefault="00A44F1E" w:rsidP="00A44F1E">
      <w:pPr>
        <w:spacing w:after="0"/>
        <w:rPr>
          <w:b/>
          <w:sz w:val="24"/>
          <w:szCs w:val="24"/>
        </w:rPr>
      </w:pPr>
      <w:r w:rsidRPr="0010501D">
        <w:rPr>
          <w:b/>
          <w:sz w:val="24"/>
          <w:szCs w:val="24"/>
        </w:rPr>
        <w:t>DE AMBITIE EN STRATEGIE</w:t>
      </w:r>
    </w:p>
    <w:p w14:paraId="1031C0EE" w14:textId="77777777" w:rsidR="00A44F1E" w:rsidRDefault="00A44F1E" w:rsidP="00A44F1E">
      <w:pPr>
        <w:spacing w:after="0"/>
      </w:pPr>
    </w:p>
    <w:p w14:paraId="5FC33324" w14:textId="77777777" w:rsidR="00A44F1E" w:rsidRDefault="00A44F1E" w:rsidP="00A44F1E">
      <w:pPr>
        <w:spacing w:after="0"/>
      </w:pPr>
      <w:r w:rsidRPr="000120BA">
        <w:t xml:space="preserve">Het bestuursakkoord geeft een duidelijke richting aan: “Gent wordt op termijn energie-onafhankelijk door maximaal in te zetten op energiereductie, en duurzame en hernieuwbare lokale </w:t>
      </w:r>
      <w:r w:rsidRPr="000120BA">
        <w:lastRenderedPageBreak/>
        <w:t xml:space="preserve">energieproductie.” De Stad wil </w:t>
      </w:r>
      <w:r>
        <w:t xml:space="preserve">zo </w:t>
      </w:r>
      <w:r w:rsidRPr="000120BA">
        <w:t xml:space="preserve">haar verantwoordelijkheid opnemen om de transitie naar hernieuwbare energie mogelijk te maken. </w:t>
      </w:r>
    </w:p>
    <w:p w14:paraId="5E8DCD42" w14:textId="77777777" w:rsidR="00A44F1E" w:rsidRDefault="00A44F1E" w:rsidP="00A44F1E">
      <w:pPr>
        <w:spacing w:after="0"/>
      </w:pPr>
    </w:p>
    <w:p w14:paraId="01084D60" w14:textId="77777777" w:rsidR="00A44F1E" w:rsidRDefault="00A44F1E" w:rsidP="00A44F1E">
      <w:pPr>
        <w:spacing w:after="0"/>
      </w:pPr>
      <w:r w:rsidRPr="005E5A5C">
        <w:rPr>
          <w:rFonts w:cstheme="minorHAnsi"/>
        </w:rPr>
        <w:t xml:space="preserve">Stad Gent </w:t>
      </w:r>
      <w:r>
        <w:rPr>
          <w:rFonts w:cstheme="minorHAnsi"/>
        </w:rPr>
        <w:t>heeft in dat kader een duidelijk doel vooropgesteld</w:t>
      </w:r>
      <w:r w:rsidRPr="005E5A5C">
        <w:rPr>
          <w:rFonts w:cstheme="minorHAnsi"/>
        </w:rPr>
        <w:t>: op het vlak van lokaal geproduceerde hernieuwbare energie</w:t>
      </w:r>
      <w:r>
        <w:rPr>
          <w:rFonts w:cstheme="minorHAnsi"/>
        </w:rPr>
        <w:t xml:space="preserve"> (groene stroom)</w:t>
      </w:r>
      <w:r w:rsidRPr="005E5A5C">
        <w:rPr>
          <w:rFonts w:cstheme="minorHAnsi"/>
        </w:rPr>
        <w:t xml:space="preserve"> mikken we in 2019 </w:t>
      </w:r>
      <w:r w:rsidRPr="005E5A5C">
        <w:t>op een productie van 15% van de huishoudelijke energievraag. In 2011 bedroeg deze zelfvoorzieningsgraad 7,38 %</w:t>
      </w:r>
      <w:r>
        <w:t xml:space="preserve"> (zie deel 1 van dit plan)</w:t>
      </w:r>
      <w:r w:rsidRPr="005E5A5C">
        <w:t>.</w:t>
      </w:r>
    </w:p>
    <w:p w14:paraId="368CFAAC" w14:textId="77777777" w:rsidR="00A44F1E" w:rsidRDefault="00A44F1E" w:rsidP="00A44F1E">
      <w:pPr>
        <w:spacing w:after="0"/>
      </w:pPr>
      <w:r>
        <w:t xml:space="preserve">Uit een studie die in 2011 werd uitgevoerd rond het potentieel aan hernieuwbare energieproductie blijkt dat er nog heel wat kansen zijn voor de uitbouw van hernieuwbare energie. </w:t>
      </w:r>
      <w:r w:rsidRPr="000120BA">
        <w:t>De mogelijke hernieuwbare energiebronnen beperken zich tot zon, wind, bodem, duurzame biomassa van lokale/regionale oorsprong en restwarmte.</w:t>
      </w:r>
    </w:p>
    <w:p w14:paraId="59796510" w14:textId="77777777" w:rsidR="00A44F1E" w:rsidRDefault="00A44F1E" w:rsidP="00A44F1E">
      <w:pPr>
        <w:spacing w:after="0"/>
      </w:pPr>
    </w:p>
    <w:p w14:paraId="2126EE2E" w14:textId="77777777" w:rsidR="00A44F1E" w:rsidRDefault="00A44F1E" w:rsidP="00A44F1E">
      <w:pPr>
        <w:spacing w:after="0"/>
      </w:pPr>
      <w:r>
        <w:t>Om de doelstelling van 15 % hernieuwbare energie (groene stroom) te halen tegen 2019, moet er dus volop ingezet worden op de verschillende hernieuwbare energiebronnen die we ter beschikking hebben in Gent. Gezien de hernieuwbare energiedoelstelling gelinkt is aan de huishoudelijke energievraag, is het ook duidelijk dat indien deze vraag niet daalt tegen 2019, er meer hernieuwbare energieprojecten moeten gerealiseerd worden om de 15 % doelstelling te halen.</w:t>
      </w:r>
    </w:p>
    <w:p w14:paraId="6D8C2C9B" w14:textId="77777777" w:rsidR="00A44F1E" w:rsidRDefault="00A44F1E" w:rsidP="00A44F1E">
      <w:pPr>
        <w:spacing w:after="0"/>
      </w:pPr>
    </w:p>
    <w:p w14:paraId="3598249B" w14:textId="77777777" w:rsidR="00A44F1E" w:rsidRDefault="00A44F1E" w:rsidP="00A44F1E">
      <w:r>
        <w:t xml:space="preserve">Naast onze ambitie rond groene stroom, zullen ook een aantal acties opgezet worden om meer projecten rond restwarmte van de grond te krijgen. </w:t>
      </w:r>
    </w:p>
    <w:p w14:paraId="28C1102C" w14:textId="77777777" w:rsidR="00A44F1E" w:rsidRDefault="00A44F1E" w:rsidP="00A44F1E">
      <w:r>
        <w:t>Als Stad Gent zien we een duidelijke rol in het faciliteren van lokale hernieuwbare energieproductie en restwarmte. We willen ons daarom focussen op de volgende zaken:</w:t>
      </w:r>
    </w:p>
    <w:p w14:paraId="119634DD" w14:textId="77777777" w:rsidR="00A44F1E" w:rsidRDefault="00A44F1E" w:rsidP="00A44F1E">
      <w:pPr>
        <w:pStyle w:val="Lijstalinea"/>
        <w:numPr>
          <w:ilvl w:val="0"/>
          <w:numId w:val="48"/>
        </w:numPr>
      </w:pPr>
      <w:r>
        <w:t>Er blijft nog veel potentieel voor windproductie in Gent. Voor de komende windprojecten willen we een aantal barrières wegwerken en een groter draagvlak creëren.</w:t>
      </w:r>
    </w:p>
    <w:p w14:paraId="4A76C3B2" w14:textId="77777777" w:rsidR="00A44F1E" w:rsidRDefault="00A44F1E" w:rsidP="00A44F1E">
      <w:pPr>
        <w:pStyle w:val="Lijstalinea"/>
        <w:numPr>
          <w:ilvl w:val="0"/>
          <w:numId w:val="48"/>
        </w:numPr>
      </w:pPr>
      <w:r>
        <w:t xml:space="preserve">Om het potentieel van restwarmte verder te benutten en de productie van groene warmte aan te moedigen, wil de stad Gent de ontwikkeling van warmtenetten verder faciliteren en daarbij de juiste partners samenbrengen. </w:t>
      </w:r>
    </w:p>
    <w:p w14:paraId="493E7375" w14:textId="77777777" w:rsidR="00A44F1E" w:rsidRDefault="00A44F1E" w:rsidP="00A44F1E">
      <w:pPr>
        <w:pStyle w:val="Lijstalinea"/>
        <w:numPr>
          <w:ilvl w:val="0"/>
          <w:numId w:val="48"/>
        </w:numPr>
      </w:pPr>
      <w:r>
        <w:t xml:space="preserve">Naast de financiële ondersteuning van hernieuwbare energie voor bewoners (zie onderdeel ‘residentiële sector’) wil de stad ook andere instrumenten inzetten om burgers en bedrijven bij te staan om zelf hernieuwbare energie op te wekken. </w:t>
      </w:r>
    </w:p>
    <w:p w14:paraId="7BE029A4" w14:textId="77777777" w:rsidR="00A44F1E" w:rsidRDefault="00A44F1E" w:rsidP="00A44F1E">
      <w:pPr>
        <w:spacing w:after="0"/>
        <w:rPr>
          <w:rFonts w:ascii="Calibri" w:eastAsia="Times New Roman" w:hAnsi="Calibri" w:cs="Calibri"/>
          <w:color w:val="000000"/>
          <w:highlight w:val="yellow"/>
          <w:lang w:eastAsia="nl-BE"/>
        </w:rPr>
      </w:pPr>
    </w:p>
    <w:p w14:paraId="61AA661F" w14:textId="77777777" w:rsidR="00A44F1E" w:rsidRDefault="00A44F1E" w:rsidP="00A44F1E">
      <w:pPr>
        <w:spacing w:after="0"/>
        <w:rPr>
          <w:rFonts w:ascii="Calibri" w:eastAsia="Times New Roman" w:hAnsi="Calibri" w:cs="Calibri"/>
          <w:color w:val="000000"/>
          <w:highlight w:val="yellow"/>
          <w:lang w:eastAsia="nl-BE"/>
        </w:rPr>
      </w:pPr>
    </w:p>
    <w:p w14:paraId="611CA2AE" w14:textId="77777777" w:rsidR="00A44F1E" w:rsidRPr="001E0876" w:rsidRDefault="00A44F1E" w:rsidP="00A44F1E">
      <w:pPr>
        <w:spacing w:after="0"/>
        <w:rPr>
          <w:rFonts w:cstheme="minorHAnsi"/>
          <w:b/>
          <w:sz w:val="24"/>
          <w:szCs w:val="24"/>
        </w:rPr>
      </w:pPr>
      <w:r w:rsidRPr="001E0876">
        <w:rPr>
          <w:rFonts w:cstheme="minorHAnsi"/>
          <w:b/>
          <w:sz w:val="24"/>
          <w:szCs w:val="24"/>
        </w:rPr>
        <w:t>DE ACTIES</w:t>
      </w:r>
    </w:p>
    <w:p w14:paraId="2299CAE0" w14:textId="77777777" w:rsidR="00A44F1E" w:rsidRPr="00260D47" w:rsidRDefault="00A44F1E" w:rsidP="00A44F1E">
      <w:pPr>
        <w:spacing w:after="0"/>
        <w:rPr>
          <w:rFonts w:cstheme="minorHAnsi"/>
          <w:b/>
        </w:rPr>
      </w:pPr>
    </w:p>
    <w:p w14:paraId="0108A8CE" w14:textId="77777777" w:rsidR="00A44F1E" w:rsidRDefault="00A44F1E" w:rsidP="00A44F1E">
      <w:pPr>
        <w:spacing w:after="0"/>
        <w:rPr>
          <w:rFonts w:cstheme="minorHAnsi"/>
          <w:b/>
          <w:i/>
        </w:rPr>
      </w:pPr>
      <w:r>
        <w:rPr>
          <w:rFonts w:cstheme="minorHAnsi"/>
          <w:b/>
          <w:i/>
        </w:rPr>
        <w:t>WIND</w:t>
      </w:r>
    </w:p>
    <w:p w14:paraId="44408781" w14:textId="77777777" w:rsidR="00A44F1E" w:rsidRPr="00260D47" w:rsidRDefault="00A44F1E" w:rsidP="00A44F1E">
      <w:pPr>
        <w:spacing w:after="0"/>
        <w:rPr>
          <w:rFonts w:cstheme="minorHAnsi"/>
          <w:b/>
        </w:rPr>
      </w:pPr>
    </w:p>
    <w:p w14:paraId="7A9B4131" w14:textId="7323A210" w:rsidR="00A44F1E" w:rsidRDefault="00A44F1E" w:rsidP="00A44F1E">
      <w:pPr>
        <w:spacing w:after="0"/>
        <w:rPr>
          <w:rFonts w:eastAsia="Times New Roman" w:cstheme="minorHAnsi"/>
        </w:rPr>
      </w:pPr>
      <w:r>
        <w:t xml:space="preserve">In het Gentse havengebied zijn nog heel wat windturbines gepland in de komende jaren. Ook in </w:t>
      </w:r>
      <w:r>
        <w:rPr>
          <w:rFonts w:eastAsia="Times New Roman" w:cstheme="minorHAnsi"/>
        </w:rPr>
        <w:t xml:space="preserve">de cluster </w:t>
      </w:r>
      <w:proofErr w:type="spellStart"/>
      <w:r>
        <w:rPr>
          <w:rFonts w:eastAsia="Times New Roman" w:cstheme="minorHAnsi"/>
        </w:rPr>
        <w:t>Zwijnaarde</w:t>
      </w:r>
      <w:proofErr w:type="spellEnd"/>
      <w:r w:rsidR="00C0034E">
        <w:rPr>
          <w:rStyle w:val="Voetnootmarkering"/>
          <w:rFonts w:eastAsia="Times New Roman" w:cstheme="minorHAnsi"/>
        </w:rPr>
        <w:footnoteReference w:id="49"/>
      </w:r>
      <w:r>
        <w:rPr>
          <w:rFonts w:eastAsia="Times New Roman" w:cstheme="minorHAnsi"/>
        </w:rPr>
        <w:t xml:space="preserve">, één van de inplantingslocaties voor windturbines die door de provincie Oost-Vlaanderen werd afgebakend, zijn een aantal windturbines voorzien. De Stad engageert zich verder om de realisatie van de windcluster in </w:t>
      </w:r>
      <w:proofErr w:type="spellStart"/>
      <w:r>
        <w:rPr>
          <w:rFonts w:eastAsia="Times New Roman" w:cstheme="minorHAnsi"/>
        </w:rPr>
        <w:t>Zwijnaarde</w:t>
      </w:r>
      <w:proofErr w:type="spellEnd"/>
      <w:r>
        <w:rPr>
          <w:rFonts w:eastAsia="Times New Roman" w:cstheme="minorHAnsi"/>
        </w:rPr>
        <w:t xml:space="preserve"> mee vorm te geven. </w:t>
      </w:r>
    </w:p>
    <w:p w14:paraId="3120FE98" w14:textId="77777777" w:rsidR="00A44F1E" w:rsidRDefault="00A44F1E" w:rsidP="00A44F1E">
      <w:pPr>
        <w:spacing w:after="0"/>
        <w:rPr>
          <w:rFonts w:eastAsia="Times New Roman" w:cstheme="minorHAnsi"/>
        </w:rPr>
      </w:pPr>
    </w:p>
    <w:p w14:paraId="59D3E88E" w14:textId="77777777" w:rsidR="00A44F1E" w:rsidRDefault="00A44F1E" w:rsidP="00A44F1E">
      <w:pPr>
        <w:spacing w:after="0"/>
        <w:rPr>
          <w:rFonts w:ascii="Calibri" w:eastAsia="Times New Roman" w:hAnsi="Calibri" w:cs="Calibri"/>
          <w:lang w:eastAsia="nl-BE"/>
        </w:rPr>
      </w:pPr>
      <w:r>
        <w:rPr>
          <w:rFonts w:eastAsia="Times New Roman" w:cstheme="minorHAnsi"/>
        </w:rPr>
        <w:t>Bij windprojecten is er bij omwonenden vaak een bezorgdheid over de impact die dergelijke projecten hebben op hun woonkwaliteit.</w:t>
      </w:r>
      <w:r>
        <w:rPr>
          <w:rFonts w:ascii="Calibri" w:eastAsia="Times New Roman" w:hAnsi="Calibri" w:cs="Calibri"/>
          <w:color w:val="000000"/>
          <w:lang w:eastAsia="nl-BE"/>
        </w:rPr>
        <w:t xml:space="preserve"> De Stad Gent wil inzetten op het creëren van een groter draagvlak voor wind. In Gent zien we een groeiende groep van burgers die zich willen engageren in de realisatie van hernieuwbare energieprojecten. </w:t>
      </w:r>
      <w:r w:rsidRPr="00A54B2B">
        <w:rPr>
          <w:rFonts w:ascii="Calibri" w:eastAsia="Times New Roman" w:hAnsi="Calibri" w:cs="Calibri"/>
          <w:color w:val="000000"/>
          <w:lang w:eastAsia="nl-BE"/>
        </w:rPr>
        <w:t xml:space="preserve">De Stad staat daarom erg positief ten opzichte van de oprichting van burgercoöperatieven die wensen te </w:t>
      </w:r>
      <w:r>
        <w:rPr>
          <w:rFonts w:ascii="Calibri" w:eastAsia="Times New Roman" w:hAnsi="Calibri" w:cs="Calibri"/>
          <w:color w:val="000000"/>
          <w:lang w:eastAsia="nl-BE"/>
        </w:rPr>
        <w:t>participeren</w:t>
      </w:r>
      <w:r w:rsidRPr="00A54B2B">
        <w:rPr>
          <w:rFonts w:ascii="Calibri" w:eastAsia="Times New Roman" w:hAnsi="Calibri" w:cs="Calibri"/>
          <w:color w:val="000000"/>
          <w:lang w:eastAsia="nl-BE"/>
        </w:rPr>
        <w:t xml:space="preserve"> in hernieuwbare </w:t>
      </w:r>
      <w:r>
        <w:rPr>
          <w:rFonts w:ascii="Calibri" w:eastAsia="Times New Roman" w:hAnsi="Calibri" w:cs="Calibri"/>
          <w:lang w:eastAsia="nl-BE"/>
        </w:rPr>
        <w:t>energie.</w:t>
      </w:r>
    </w:p>
    <w:p w14:paraId="318D7989" w14:textId="77777777" w:rsidR="00A44F1E" w:rsidRDefault="00A44F1E" w:rsidP="00A44F1E">
      <w:pPr>
        <w:spacing w:after="0"/>
        <w:rPr>
          <w:rFonts w:ascii="Calibri" w:eastAsia="Times New Roman" w:hAnsi="Calibri" w:cs="Calibri"/>
          <w:lang w:eastAsia="nl-BE"/>
        </w:rPr>
      </w:pPr>
      <w:r>
        <w:rPr>
          <w:rFonts w:ascii="Calibri" w:eastAsia="Times New Roman" w:hAnsi="Calibri" w:cs="Calibri"/>
          <w:lang w:eastAsia="nl-BE"/>
        </w:rPr>
        <w:t xml:space="preserve">Op zijn minst in de cluster </w:t>
      </w:r>
      <w:proofErr w:type="spellStart"/>
      <w:r>
        <w:rPr>
          <w:rFonts w:ascii="Calibri" w:eastAsia="Times New Roman" w:hAnsi="Calibri" w:cs="Calibri"/>
          <w:lang w:eastAsia="nl-BE"/>
        </w:rPr>
        <w:t>Zwijnaarde</w:t>
      </w:r>
      <w:proofErr w:type="spellEnd"/>
      <w:r>
        <w:rPr>
          <w:rFonts w:ascii="Calibri" w:eastAsia="Times New Roman" w:hAnsi="Calibri" w:cs="Calibri"/>
          <w:lang w:eastAsia="nl-BE"/>
        </w:rPr>
        <w:t xml:space="preserve">, één van de clusters die door de provincie Oost-Vlaanderen werd afgebakend, zal participatie van burgers en lokale overheden mogelijk zijn. </w:t>
      </w:r>
    </w:p>
    <w:p w14:paraId="1B7C5078" w14:textId="77777777" w:rsidR="00A44F1E" w:rsidRDefault="00A44F1E" w:rsidP="00A44F1E">
      <w:pPr>
        <w:spacing w:after="0"/>
        <w:rPr>
          <w:rFonts w:ascii="Calibri" w:eastAsia="Times New Roman" w:hAnsi="Calibri" w:cs="Calibri"/>
          <w:lang w:eastAsia="nl-BE"/>
        </w:rPr>
      </w:pPr>
    </w:p>
    <w:p w14:paraId="0E3BCE54" w14:textId="77777777" w:rsidR="00A44F1E" w:rsidRPr="00FD3F5D" w:rsidRDefault="00A44F1E" w:rsidP="00A44F1E">
      <w:pPr>
        <w:pBdr>
          <w:top w:val="single" w:sz="4" w:space="1" w:color="auto"/>
          <w:left w:val="single" w:sz="4" w:space="4" w:color="auto"/>
          <w:bottom w:val="single" w:sz="4" w:space="1" w:color="auto"/>
          <w:right w:val="single" w:sz="4" w:space="4" w:color="auto"/>
        </w:pBdr>
        <w:spacing w:after="0"/>
        <w:rPr>
          <w:b/>
        </w:rPr>
      </w:pPr>
      <w:r w:rsidRPr="00FD3F5D">
        <w:rPr>
          <w:b/>
        </w:rPr>
        <w:t>ACTIE: Investeren in windenergie</w:t>
      </w:r>
    </w:p>
    <w:p w14:paraId="27671C06" w14:textId="70615670" w:rsidR="00A44F1E" w:rsidRPr="00A54B2B" w:rsidRDefault="00A44F1E" w:rsidP="00A44F1E">
      <w:pPr>
        <w:pBdr>
          <w:top w:val="single" w:sz="4" w:space="1" w:color="auto"/>
          <w:left w:val="single" w:sz="4" w:space="4" w:color="auto"/>
          <w:bottom w:val="single" w:sz="4" w:space="1" w:color="auto"/>
          <w:right w:val="single" w:sz="4" w:space="4" w:color="auto"/>
        </w:pBdr>
        <w:spacing w:after="0"/>
        <w:rPr>
          <w:rFonts w:ascii="Calibri" w:eastAsia="Times New Roman" w:hAnsi="Calibri" w:cs="Calibri"/>
          <w:lang w:eastAsia="nl-BE"/>
        </w:rPr>
      </w:pPr>
      <w:r w:rsidRPr="00A54B2B">
        <w:t xml:space="preserve">Een lokale overheid kan ook zelf investeren in hernieuwbare energieproductie. De provincie Oost-Vlaanderen streeft via haar Energielandschap naar participatie van 20% (10% lokale overheid, 10% burgers) in </w:t>
      </w:r>
      <w:r>
        <w:t>de 6 geselecteerde</w:t>
      </w:r>
      <w:r w:rsidRPr="00A54B2B">
        <w:t xml:space="preserve"> windmolencluster</w:t>
      </w:r>
      <w:r>
        <w:t>s</w:t>
      </w:r>
      <w:r w:rsidR="000E542A">
        <w:t xml:space="preserve"> langs de E</w:t>
      </w:r>
      <w:r w:rsidRPr="00A54B2B">
        <w:t>40</w:t>
      </w:r>
      <w:r>
        <w:t xml:space="preserve">. </w:t>
      </w:r>
      <w:r w:rsidRPr="00A54B2B">
        <w:rPr>
          <w:rFonts w:ascii="Calibri" w:eastAsia="Times New Roman" w:hAnsi="Calibri" w:cs="Calibri"/>
          <w:lang w:eastAsia="nl-BE"/>
        </w:rPr>
        <w:t xml:space="preserve">Er </w:t>
      </w:r>
      <w:r>
        <w:rPr>
          <w:rFonts w:ascii="Calibri" w:eastAsia="Times New Roman" w:hAnsi="Calibri" w:cs="Calibri"/>
          <w:lang w:eastAsia="nl-BE"/>
        </w:rPr>
        <w:t>worden</w:t>
      </w:r>
      <w:r w:rsidRPr="00A54B2B">
        <w:rPr>
          <w:rFonts w:ascii="Calibri" w:eastAsia="Times New Roman" w:hAnsi="Calibri" w:cs="Calibri"/>
          <w:lang w:eastAsia="nl-BE"/>
        </w:rPr>
        <w:t xml:space="preserve"> door het Stadsbestuur daarom</w:t>
      </w:r>
      <w:r>
        <w:rPr>
          <w:rFonts w:ascii="Calibri" w:eastAsia="Times New Roman" w:hAnsi="Calibri" w:cs="Calibri"/>
          <w:lang w:eastAsia="nl-BE"/>
        </w:rPr>
        <w:t xml:space="preserve"> financiële middelen</w:t>
      </w:r>
      <w:r w:rsidRPr="00A54B2B">
        <w:rPr>
          <w:rFonts w:ascii="Calibri" w:eastAsia="Times New Roman" w:hAnsi="Calibri" w:cs="Calibri"/>
          <w:lang w:eastAsia="nl-BE"/>
        </w:rPr>
        <w:t xml:space="preserve"> gereserveerd om te investeren in windenergie</w:t>
      </w:r>
      <w:r>
        <w:rPr>
          <w:rFonts w:ascii="Calibri" w:eastAsia="Times New Roman" w:hAnsi="Calibri" w:cs="Calibri"/>
          <w:lang w:eastAsia="nl-BE"/>
        </w:rPr>
        <w:t xml:space="preserve"> op Gents grondgebied.</w:t>
      </w:r>
    </w:p>
    <w:p w14:paraId="39AACBCD" w14:textId="77777777" w:rsidR="00A44F1E" w:rsidRPr="00936D0E" w:rsidRDefault="00A44F1E" w:rsidP="00A44F1E">
      <w:pPr>
        <w:spacing w:after="0"/>
        <w:rPr>
          <w:rFonts w:ascii="Calibri" w:eastAsia="Times New Roman" w:hAnsi="Calibri" w:cs="Calibri"/>
          <w:color w:val="000000"/>
          <w:highlight w:val="yellow"/>
          <w:lang w:eastAsia="nl-BE"/>
        </w:rPr>
      </w:pPr>
    </w:p>
    <w:p w14:paraId="68594519" w14:textId="77777777" w:rsidR="00A44F1E" w:rsidRDefault="00A44F1E" w:rsidP="00A44F1E">
      <w:pPr>
        <w:spacing w:after="0"/>
        <w:rPr>
          <w:rFonts w:ascii="Calibri" w:eastAsia="Times New Roman" w:hAnsi="Calibri" w:cs="Calibri"/>
          <w:color w:val="000000"/>
          <w:lang w:eastAsia="nl-BE"/>
        </w:rPr>
      </w:pPr>
      <w:r>
        <w:rPr>
          <w:rFonts w:ascii="Calibri" w:eastAsia="Times New Roman" w:hAnsi="Calibri" w:cs="Calibri"/>
          <w:color w:val="000000"/>
          <w:lang w:eastAsia="nl-BE"/>
        </w:rPr>
        <w:t xml:space="preserve">Ook het OCMW stimuleert windenergie. </w:t>
      </w:r>
      <w:r w:rsidRPr="00700F74">
        <w:rPr>
          <w:rFonts w:ascii="Calibri" w:eastAsia="Times New Roman" w:hAnsi="Calibri" w:cs="Calibri"/>
          <w:color w:val="000000"/>
          <w:lang w:eastAsia="nl-BE"/>
        </w:rPr>
        <w:t xml:space="preserve">Het OCMW sloot voor gronden in haar eigendom 6 contracten af met 4 verschillende ontwikkelaars van windparken. Hierdoor zijn er plannen voor 9 windmolens op het grondgebied Oost- en West-Vlaanderen waarvan ondertussen 1 windmolen (in </w:t>
      </w:r>
      <w:proofErr w:type="spellStart"/>
      <w:r w:rsidRPr="00700F74">
        <w:rPr>
          <w:rFonts w:ascii="Calibri" w:eastAsia="Times New Roman" w:hAnsi="Calibri" w:cs="Calibri"/>
          <w:color w:val="000000"/>
          <w:lang w:eastAsia="nl-BE"/>
        </w:rPr>
        <w:t>Wachtebeke</w:t>
      </w:r>
      <w:proofErr w:type="spellEnd"/>
      <w:r w:rsidRPr="00700F74">
        <w:rPr>
          <w:rFonts w:ascii="Calibri" w:eastAsia="Times New Roman" w:hAnsi="Calibri" w:cs="Calibri"/>
          <w:color w:val="000000"/>
          <w:lang w:eastAsia="nl-BE"/>
        </w:rPr>
        <w:t xml:space="preserve">) in gebruik is. Het is de ambitie van het OCMW om bij de onderhandelingen </w:t>
      </w:r>
      <w:r>
        <w:rPr>
          <w:rFonts w:ascii="Calibri" w:eastAsia="Times New Roman" w:hAnsi="Calibri" w:cs="Calibri"/>
          <w:color w:val="000000"/>
          <w:lang w:eastAsia="nl-BE"/>
        </w:rPr>
        <w:t xml:space="preserve">ook </w:t>
      </w:r>
      <w:r w:rsidRPr="00700F74">
        <w:rPr>
          <w:rFonts w:ascii="Calibri" w:eastAsia="Times New Roman" w:hAnsi="Calibri" w:cs="Calibri"/>
          <w:color w:val="000000"/>
          <w:lang w:eastAsia="nl-BE"/>
        </w:rPr>
        <w:t>burgerparticipatie op te nemen in de opstalovereenkomsten.</w:t>
      </w:r>
    </w:p>
    <w:p w14:paraId="43BCB0D1" w14:textId="77777777" w:rsidR="00A44F1E" w:rsidRDefault="00A44F1E" w:rsidP="00A44F1E">
      <w:pPr>
        <w:spacing w:after="0"/>
      </w:pPr>
    </w:p>
    <w:p w14:paraId="38D80882" w14:textId="0D8E121B" w:rsidR="00A44F1E" w:rsidRDefault="00A44F1E" w:rsidP="00A44F1E">
      <w:pPr>
        <w:spacing w:after="0"/>
        <w:rPr>
          <w:rFonts w:ascii="Calibri" w:eastAsia="Times New Roman" w:hAnsi="Calibri" w:cs="Calibri"/>
          <w:color w:val="000000"/>
          <w:lang w:eastAsia="nl-BE"/>
        </w:rPr>
      </w:pPr>
      <w:r>
        <w:t>H</w:t>
      </w:r>
      <w:r w:rsidRPr="00F260E2">
        <w:t xml:space="preserve">et Havenbedrijf </w:t>
      </w:r>
      <w:r w:rsidR="0039152D">
        <w:t xml:space="preserve">Gent </w:t>
      </w:r>
      <w:r w:rsidRPr="00F260E2">
        <w:t xml:space="preserve">neemt </w:t>
      </w:r>
      <w:r>
        <w:t xml:space="preserve">voor het havengebied </w:t>
      </w:r>
      <w:r w:rsidRPr="00F260E2">
        <w:t>een coördinerende rol op zich om enerzijds een optimale ruimtelijke inplanting van windturbines te bekomen en anderzijds het vergunningentraject zo vlot mogelijk te laten verlopen.</w:t>
      </w:r>
    </w:p>
    <w:p w14:paraId="52CB411C" w14:textId="77777777" w:rsidR="00A44F1E" w:rsidRPr="00936D0E" w:rsidRDefault="00A44F1E" w:rsidP="00A44F1E">
      <w:pPr>
        <w:spacing w:after="0"/>
        <w:rPr>
          <w:rFonts w:ascii="Calibri" w:eastAsia="Times New Roman" w:hAnsi="Calibri" w:cs="Calibri"/>
          <w:color w:val="000000"/>
          <w:highlight w:val="yellow"/>
          <w:lang w:eastAsia="nl-BE"/>
        </w:rPr>
      </w:pPr>
    </w:p>
    <w:p w14:paraId="5A8DBFDD" w14:textId="77777777" w:rsidR="00A44F1E" w:rsidRPr="00260D47" w:rsidRDefault="00A44F1E" w:rsidP="00A44F1E">
      <w:pPr>
        <w:spacing w:after="0"/>
        <w:rPr>
          <w:rFonts w:cstheme="minorHAnsi"/>
          <w:b/>
          <w:i/>
        </w:rPr>
      </w:pPr>
      <w:r w:rsidRPr="00260D47">
        <w:rPr>
          <w:rFonts w:cstheme="minorHAnsi"/>
          <w:b/>
          <w:i/>
        </w:rPr>
        <w:t>WARMTENETTEN</w:t>
      </w:r>
    </w:p>
    <w:p w14:paraId="0B066252" w14:textId="77777777" w:rsidR="00A44F1E" w:rsidRPr="00A54B2B" w:rsidRDefault="00A44F1E" w:rsidP="00A44F1E">
      <w:pPr>
        <w:spacing w:after="0"/>
        <w:rPr>
          <w:rFonts w:cstheme="minorHAnsi"/>
        </w:rPr>
      </w:pPr>
    </w:p>
    <w:p w14:paraId="0EF69FE3" w14:textId="77777777" w:rsidR="00A44F1E" w:rsidRDefault="00A44F1E" w:rsidP="00A44F1E">
      <w:pPr>
        <w:spacing w:after="0"/>
        <w:rPr>
          <w:rFonts w:ascii="Calibri" w:eastAsia="Times New Roman" w:hAnsi="Calibri" w:cs="Calibri"/>
          <w:color w:val="000000"/>
          <w:lang w:eastAsia="nl-BE"/>
        </w:rPr>
      </w:pPr>
      <w:r>
        <w:rPr>
          <w:rFonts w:ascii="Calibri" w:eastAsia="Times New Roman" w:hAnsi="Calibri" w:cs="Calibri"/>
          <w:color w:val="000000"/>
          <w:lang w:eastAsia="nl-BE"/>
        </w:rPr>
        <w:t>In Gent beschikken we reeds over een aantal warmtenetten. Zo levert de EDF-</w:t>
      </w:r>
      <w:proofErr w:type="spellStart"/>
      <w:r>
        <w:rPr>
          <w:rFonts w:ascii="Calibri" w:eastAsia="Times New Roman" w:hAnsi="Calibri" w:cs="Calibri"/>
          <w:color w:val="000000"/>
          <w:lang w:eastAsia="nl-BE"/>
        </w:rPr>
        <w:t>Luminus</w:t>
      </w:r>
      <w:proofErr w:type="spellEnd"/>
      <w:r>
        <w:rPr>
          <w:rFonts w:ascii="Calibri" w:eastAsia="Times New Roman" w:hAnsi="Calibri" w:cs="Calibri"/>
          <w:color w:val="000000"/>
          <w:lang w:eastAsia="nl-BE"/>
        </w:rPr>
        <w:t xml:space="preserve"> centrale op de site Ham warmte aan heel wat instellingen en woningen. Om de uitbating van het bestaande net te bestendigen, zal het bedrijf verdere investeringen op de site uitvoeren. Stad Gent wil rond dit project een faciliterende rol opnemen zodat het warmtenet verder kan geoptimaliseerd worden. </w:t>
      </w:r>
    </w:p>
    <w:p w14:paraId="26606E81" w14:textId="77777777" w:rsidR="00A44F1E" w:rsidRDefault="00A44F1E" w:rsidP="00A44F1E">
      <w:pPr>
        <w:spacing w:after="0"/>
        <w:rPr>
          <w:rFonts w:ascii="Calibri" w:eastAsia="Times New Roman" w:hAnsi="Calibri" w:cs="Calibri"/>
          <w:color w:val="000000"/>
          <w:lang w:eastAsia="nl-BE"/>
        </w:rPr>
      </w:pPr>
    </w:p>
    <w:p w14:paraId="5C7C16B0" w14:textId="77777777" w:rsidR="00A44F1E" w:rsidRDefault="00A44F1E" w:rsidP="00A44F1E">
      <w:pPr>
        <w:spacing w:after="0"/>
        <w:rPr>
          <w:rFonts w:ascii="Calibri" w:eastAsia="Times New Roman" w:hAnsi="Calibri" w:cs="Calibri"/>
          <w:color w:val="000000"/>
          <w:lang w:eastAsia="nl-BE"/>
        </w:rPr>
      </w:pPr>
      <w:r>
        <w:rPr>
          <w:rFonts w:ascii="Calibri" w:eastAsia="Times New Roman" w:hAnsi="Calibri" w:cs="Calibri"/>
          <w:color w:val="000000"/>
          <w:lang w:eastAsia="nl-BE"/>
        </w:rPr>
        <w:t>Meer w</w:t>
      </w:r>
      <w:r w:rsidRPr="00BE0885">
        <w:rPr>
          <w:rFonts w:ascii="Calibri" w:eastAsia="Times New Roman" w:hAnsi="Calibri" w:cs="Calibri"/>
          <w:color w:val="000000"/>
          <w:lang w:eastAsia="nl-BE"/>
        </w:rPr>
        <w:t xml:space="preserve">armtenetten zullen zeer waarschijnlijk deel uitmaken van de toekomstige energievoorziening van Gent. Bouw- en renovatieprojecten worden dus mogelijk afhankelijk van een collectief warmtenet om klimaatneutraal te worden. Een overkoepelende strategie voor warmtenetten zal worden uitgewerkt in de periode 2014-2016. </w:t>
      </w:r>
    </w:p>
    <w:p w14:paraId="1F7F5740" w14:textId="77777777" w:rsidR="00A44F1E" w:rsidRDefault="00A44F1E" w:rsidP="00A44F1E">
      <w:pPr>
        <w:spacing w:after="0"/>
        <w:rPr>
          <w:rFonts w:ascii="Calibri" w:eastAsia="Times New Roman" w:hAnsi="Calibri" w:cs="Calibri"/>
          <w:color w:val="000000"/>
          <w:lang w:eastAsia="nl-BE"/>
        </w:rPr>
      </w:pPr>
    </w:p>
    <w:p w14:paraId="7342E8A5" w14:textId="77777777" w:rsidR="00A44F1E" w:rsidRPr="00FD3F5D" w:rsidRDefault="00A44F1E" w:rsidP="00A44F1E">
      <w:pPr>
        <w:pBdr>
          <w:top w:val="single" w:sz="4" w:space="1" w:color="auto"/>
          <w:left w:val="single" w:sz="4" w:space="4" w:color="auto"/>
          <w:bottom w:val="single" w:sz="4" w:space="1" w:color="auto"/>
          <w:right w:val="single" w:sz="4" w:space="4" w:color="auto"/>
        </w:pBdr>
        <w:spacing w:after="0"/>
        <w:rPr>
          <w:rFonts w:ascii="Calibri" w:eastAsia="Times New Roman" w:hAnsi="Calibri" w:cs="Calibri"/>
          <w:b/>
          <w:color w:val="000000"/>
          <w:lang w:eastAsia="nl-BE"/>
        </w:rPr>
      </w:pPr>
      <w:r w:rsidRPr="00FD3F5D">
        <w:rPr>
          <w:rFonts w:ascii="Calibri" w:eastAsia="Times New Roman" w:hAnsi="Calibri" w:cs="Calibri"/>
          <w:b/>
          <w:color w:val="000000"/>
          <w:lang w:eastAsia="nl-BE"/>
        </w:rPr>
        <w:t>ACTIE: Uitwerken van een warmtestrategie voor Gent</w:t>
      </w:r>
    </w:p>
    <w:p w14:paraId="68E3FD32" w14:textId="77777777" w:rsidR="00A44F1E" w:rsidRPr="00BE0885" w:rsidRDefault="00A44F1E" w:rsidP="00A44F1E">
      <w:pPr>
        <w:pBdr>
          <w:top w:val="single" w:sz="4" w:space="1" w:color="auto"/>
          <w:left w:val="single" w:sz="4" w:space="4" w:color="auto"/>
          <w:bottom w:val="single" w:sz="4" w:space="1" w:color="auto"/>
          <w:right w:val="single" w:sz="4" w:space="4" w:color="auto"/>
        </w:pBdr>
        <w:spacing w:after="0"/>
        <w:rPr>
          <w:rFonts w:ascii="Calibri" w:eastAsia="Times New Roman" w:hAnsi="Calibri" w:cs="Calibri"/>
          <w:color w:val="000000"/>
          <w:lang w:eastAsia="nl-BE"/>
        </w:rPr>
      </w:pPr>
      <w:proofErr w:type="spellStart"/>
      <w:r w:rsidRPr="00BE0885">
        <w:rPr>
          <w:rFonts w:ascii="Calibri" w:eastAsia="Times New Roman" w:hAnsi="Calibri" w:cs="Calibri"/>
          <w:color w:val="000000"/>
          <w:lang w:eastAsia="nl-BE"/>
        </w:rPr>
        <w:t>Eandis</w:t>
      </w:r>
      <w:proofErr w:type="spellEnd"/>
      <w:r w:rsidRPr="00BE0885">
        <w:rPr>
          <w:rFonts w:ascii="Calibri" w:eastAsia="Times New Roman" w:hAnsi="Calibri" w:cs="Calibri"/>
          <w:color w:val="000000"/>
          <w:lang w:eastAsia="nl-BE"/>
        </w:rPr>
        <w:t xml:space="preserve"> helpt de Stad Gent </w:t>
      </w:r>
      <w:r>
        <w:rPr>
          <w:rFonts w:ascii="Calibri" w:eastAsia="Times New Roman" w:hAnsi="Calibri" w:cs="Calibri"/>
          <w:color w:val="000000"/>
          <w:lang w:eastAsia="nl-BE"/>
        </w:rPr>
        <w:t>bij het uitwerken van een strategie voor warmtenetten en maakt</w:t>
      </w:r>
      <w:r w:rsidRPr="00BE0885">
        <w:rPr>
          <w:rFonts w:ascii="Calibri" w:eastAsia="Times New Roman" w:hAnsi="Calibri" w:cs="Calibri"/>
          <w:color w:val="000000"/>
          <w:lang w:eastAsia="nl-BE"/>
        </w:rPr>
        <w:t xml:space="preserve"> een eerste screening op van potentiële zoekzones voor een warmtenet. Dit gebeurt op basis van de relatie tussen het energieverbruik van een gebied en de investeringskosten voor een warmtenet. Deze potentiekaart wordt nadien door de Stad, in samenwerking met </w:t>
      </w:r>
      <w:proofErr w:type="spellStart"/>
      <w:r w:rsidRPr="00BE0885">
        <w:rPr>
          <w:rFonts w:ascii="Calibri" w:eastAsia="Times New Roman" w:hAnsi="Calibri" w:cs="Calibri"/>
          <w:color w:val="000000"/>
          <w:lang w:eastAsia="nl-BE"/>
        </w:rPr>
        <w:t>Eandis</w:t>
      </w:r>
      <w:proofErr w:type="spellEnd"/>
      <w:r w:rsidRPr="00BE0885">
        <w:rPr>
          <w:rFonts w:ascii="Calibri" w:eastAsia="Times New Roman" w:hAnsi="Calibri" w:cs="Calibri"/>
          <w:color w:val="000000"/>
          <w:lang w:eastAsia="nl-BE"/>
        </w:rPr>
        <w:t xml:space="preserve">, verfijnd door andere criteria toe te voegen zodat er rekening kan gehouden worden met andere dan louter economische criteria (zoals energieonafhankelijkheid, ruimtelijke ordening van de ondergrond, timing werkzaamheden aan de wegenis, ...). </w:t>
      </w:r>
      <w:r>
        <w:rPr>
          <w:rFonts w:ascii="Calibri" w:eastAsia="Times New Roman" w:hAnsi="Calibri" w:cs="Calibri"/>
          <w:color w:val="000000"/>
          <w:lang w:eastAsia="nl-BE"/>
        </w:rPr>
        <w:t>D</w:t>
      </w:r>
      <w:r w:rsidRPr="00BE0885">
        <w:rPr>
          <w:rFonts w:ascii="Calibri" w:eastAsia="Times New Roman" w:hAnsi="Calibri" w:cs="Calibri"/>
          <w:color w:val="000000"/>
          <w:lang w:eastAsia="nl-BE"/>
        </w:rPr>
        <w:t xml:space="preserve">aarnaast worden potentiële projecten concreter uitgewerkt. </w:t>
      </w:r>
      <w:r w:rsidRPr="00BE0885">
        <w:rPr>
          <w:rFonts w:ascii="Calibri" w:eastAsia="Times New Roman" w:hAnsi="Calibri" w:cs="Calibri"/>
          <w:color w:val="000000"/>
          <w:lang w:eastAsia="nl-BE"/>
        </w:rPr>
        <w:lastRenderedPageBreak/>
        <w:t xml:space="preserve">De strategie kan dan in diverse ruimtelijke instrumenten worden ingebouwd (bv. ruimtelijke planningsprocessen, </w:t>
      </w:r>
      <w:r w:rsidR="00311F8D">
        <w:rPr>
          <w:rFonts w:ascii="Calibri" w:eastAsia="Times New Roman" w:hAnsi="Calibri" w:cs="Calibri"/>
          <w:color w:val="000000"/>
          <w:lang w:eastAsia="nl-BE"/>
        </w:rPr>
        <w:t>Duurzaamheidsmeter</w:t>
      </w:r>
      <w:r w:rsidRPr="00BE0885">
        <w:rPr>
          <w:rFonts w:ascii="Calibri" w:eastAsia="Times New Roman" w:hAnsi="Calibri" w:cs="Calibri"/>
          <w:color w:val="000000"/>
          <w:lang w:eastAsia="nl-BE"/>
        </w:rPr>
        <w:t>, bouwreglementering).</w:t>
      </w:r>
    </w:p>
    <w:p w14:paraId="0D755FBA" w14:textId="77777777" w:rsidR="00A44F1E" w:rsidRDefault="00A44F1E" w:rsidP="00A44F1E">
      <w:pPr>
        <w:spacing w:after="0"/>
        <w:rPr>
          <w:rFonts w:ascii="Calibri" w:eastAsia="Times New Roman" w:hAnsi="Calibri" w:cs="Calibri"/>
          <w:color w:val="000000"/>
          <w:lang w:eastAsia="nl-BE"/>
        </w:rPr>
      </w:pPr>
    </w:p>
    <w:p w14:paraId="6AE62002" w14:textId="77777777" w:rsidR="00A44F1E" w:rsidRPr="00BE0885" w:rsidRDefault="00A44F1E" w:rsidP="00A44F1E">
      <w:pPr>
        <w:spacing w:after="0"/>
        <w:rPr>
          <w:rFonts w:cstheme="minorHAnsi"/>
        </w:rPr>
      </w:pPr>
      <w:r w:rsidRPr="00BE0885">
        <w:rPr>
          <w:rFonts w:cstheme="minorHAnsi"/>
        </w:rPr>
        <w:t xml:space="preserve">Naast strategieopbouw wenst de Stad Gent ook warmtenetten tussen bedrijven (onderling) en indien mogelijk ook tussen bedrijven en woongebieden te stimuleren. De rol die Stad Gent bij deze potentiële warmtenetten inneemt, wordt per case bepaald in functie van de nood. Vaak gebeurt dit samen met andere stakeholders. De Stad kan bijvoorbeeld de rol opnemen van </w:t>
      </w:r>
      <w:r w:rsidRPr="00BE0885">
        <w:rPr>
          <w:rFonts w:cstheme="minorHAnsi"/>
          <w:i/>
        </w:rPr>
        <w:t>matchmaker</w:t>
      </w:r>
      <w:r w:rsidRPr="00BE0885">
        <w:rPr>
          <w:rFonts w:cstheme="minorHAnsi"/>
        </w:rPr>
        <w:t xml:space="preserve"> bij grotere bedrijven die met hun restwarmte een oplossing kunnen bieden voor de warmtevraag van andere bedrijven en/of van woongebieden.  </w:t>
      </w:r>
    </w:p>
    <w:p w14:paraId="1966EAD5" w14:textId="77777777" w:rsidR="00A44F1E" w:rsidRPr="00BE0885" w:rsidRDefault="00A44F1E" w:rsidP="00A44F1E">
      <w:pPr>
        <w:spacing w:after="0"/>
        <w:rPr>
          <w:rFonts w:cstheme="minorHAnsi"/>
        </w:rPr>
      </w:pPr>
      <w:r w:rsidRPr="00BE0885">
        <w:rPr>
          <w:rFonts w:cstheme="minorHAnsi"/>
        </w:rPr>
        <w:t>Twee projecten als voorbeeld:</w:t>
      </w:r>
    </w:p>
    <w:p w14:paraId="1C4BBBD5" w14:textId="77777777" w:rsidR="00A44F1E" w:rsidRPr="00570B9E" w:rsidRDefault="00A44F1E" w:rsidP="00A44F1E">
      <w:pPr>
        <w:pStyle w:val="Lijstalinea"/>
        <w:numPr>
          <w:ilvl w:val="0"/>
          <w:numId w:val="47"/>
        </w:numPr>
        <w:spacing w:after="0"/>
        <w:rPr>
          <w:rFonts w:ascii="Calibri" w:hAnsi="Calibri" w:cs="Calibri"/>
          <w:i/>
        </w:rPr>
      </w:pPr>
      <w:proofErr w:type="spellStart"/>
      <w:r w:rsidRPr="00570B9E">
        <w:rPr>
          <w:rFonts w:ascii="Calibri" w:hAnsi="Calibri" w:cs="Calibri"/>
        </w:rPr>
        <w:t>Ivago</w:t>
      </w:r>
      <w:proofErr w:type="spellEnd"/>
      <w:r w:rsidRPr="00570B9E">
        <w:rPr>
          <w:rFonts w:ascii="Calibri" w:hAnsi="Calibri" w:cs="Calibri"/>
        </w:rPr>
        <w:t xml:space="preserve"> :</w:t>
      </w:r>
      <w:r w:rsidRPr="00570B9E">
        <w:rPr>
          <w:rFonts w:ascii="Calibri" w:hAnsi="Calibri" w:cs="Calibri"/>
          <w:i/>
        </w:rPr>
        <w:t xml:space="preserve"> </w:t>
      </w:r>
      <w:r w:rsidRPr="00570B9E">
        <w:rPr>
          <w:rFonts w:ascii="Calibri" w:hAnsi="Calibri" w:cs="Calibri"/>
        </w:rPr>
        <w:t xml:space="preserve">De voorbije jaren werden in opdracht van Stad Gent een aantal studies uitgevoerd op het bedrijventerrein Gent Zuid I, waarbij de focus lag op samenwerking tussen bedrijven op vlak van energie. Voornaamste opportuniteit bleek de nog beschikbare stoomcapaciteit van </w:t>
      </w:r>
      <w:proofErr w:type="spellStart"/>
      <w:r w:rsidRPr="00570B9E">
        <w:rPr>
          <w:rFonts w:ascii="Calibri" w:hAnsi="Calibri" w:cs="Calibri"/>
        </w:rPr>
        <w:t>I</w:t>
      </w:r>
      <w:r>
        <w:rPr>
          <w:rFonts w:ascii="Calibri" w:hAnsi="Calibri" w:cs="Calibri"/>
        </w:rPr>
        <w:t>vago</w:t>
      </w:r>
      <w:proofErr w:type="spellEnd"/>
      <w:r w:rsidRPr="00570B9E">
        <w:rPr>
          <w:rFonts w:ascii="Calibri" w:hAnsi="Calibri" w:cs="Calibri"/>
        </w:rPr>
        <w:t>. Niet enkel kan er mogelijks meer stoom geleverd worden aan het ziekenhuis, ook naburige bedrijven hebben interesse om gebruik te maken van het aanbod vanuit IVAGO. Deze cases werden bestudeerd</w:t>
      </w:r>
      <w:r>
        <w:rPr>
          <w:rFonts w:ascii="Calibri" w:hAnsi="Calibri" w:cs="Calibri"/>
        </w:rPr>
        <w:t>.</w:t>
      </w:r>
      <w:r w:rsidRPr="00570B9E">
        <w:rPr>
          <w:rFonts w:ascii="Calibri" w:hAnsi="Calibri" w:cs="Calibri"/>
        </w:rPr>
        <w:t xml:space="preserve"> </w:t>
      </w:r>
      <w:r>
        <w:rPr>
          <w:rFonts w:ascii="Calibri" w:hAnsi="Calibri" w:cs="Calibri"/>
        </w:rPr>
        <w:t xml:space="preserve">Met één bedrijf, Eastman, is ondertussen een letter of </w:t>
      </w:r>
      <w:proofErr w:type="spellStart"/>
      <w:r>
        <w:rPr>
          <w:rFonts w:ascii="Calibri" w:hAnsi="Calibri" w:cs="Calibri"/>
        </w:rPr>
        <w:t>intent</w:t>
      </w:r>
      <w:proofErr w:type="spellEnd"/>
      <w:r>
        <w:rPr>
          <w:rFonts w:ascii="Calibri" w:hAnsi="Calibri" w:cs="Calibri"/>
        </w:rPr>
        <w:t xml:space="preserve"> getekend en wordt het project verder geconcretiseerd</w:t>
      </w:r>
    </w:p>
    <w:p w14:paraId="207194AD" w14:textId="77A575C5" w:rsidR="00A44F1E" w:rsidRPr="00AF2696" w:rsidRDefault="00A44F1E" w:rsidP="00A44F1E">
      <w:pPr>
        <w:pStyle w:val="Lijstalinea"/>
        <w:numPr>
          <w:ilvl w:val="0"/>
          <w:numId w:val="47"/>
        </w:numPr>
        <w:spacing w:after="0"/>
        <w:rPr>
          <w:rFonts w:ascii="Calibri" w:hAnsi="Calibri" w:cs="Calibri"/>
          <w:i/>
        </w:rPr>
      </w:pPr>
      <w:r w:rsidRPr="00AF2696">
        <w:rPr>
          <w:rFonts w:ascii="Calibri" w:hAnsi="Calibri" w:cs="Calibri"/>
        </w:rPr>
        <w:t xml:space="preserve">BEE: </w:t>
      </w:r>
      <w:r w:rsidRPr="00AF2696">
        <w:rPr>
          <w:rFonts w:cstheme="minorHAnsi"/>
        </w:rPr>
        <w:t xml:space="preserve">In geval van de nieuw te bouwen biomassacentrale van BEE, nemen we samen met de ontwikkelaar en het Havenbedrijf </w:t>
      </w:r>
      <w:r w:rsidR="0077668A">
        <w:rPr>
          <w:rFonts w:cstheme="minorHAnsi"/>
        </w:rPr>
        <w:t xml:space="preserve">Gent </w:t>
      </w:r>
      <w:r w:rsidRPr="00AF2696">
        <w:rPr>
          <w:rFonts w:cstheme="minorHAnsi"/>
        </w:rPr>
        <w:t xml:space="preserve">de rol als </w:t>
      </w:r>
      <w:r w:rsidRPr="00AF2696">
        <w:rPr>
          <w:rFonts w:cstheme="minorHAnsi"/>
          <w:i/>
        </w:rPr>
        <w:t>matchmaker</w:t>
      </w:r>
      <w:r w:rsidRPr="00AF2696">
        <w:rPr>
          <w:rFonts w:cstheme="minorHAnsi"/>
        </w:rPr>
        <w:t xml:space="preserve"> op. We voerden eerste haalbaarheidsanalyses uit voor het aanleggen van een warmtenet</w:t>
      </w:r>
      <w:r>
        <w:rPr>
          <w:rFonts w:cstheme="minorHAnsi"/>
        </w:rPr>
        <w:t xml:space="preserve">, </w:t>
      </w:r>
      <w:r w:rsidRPr="00AF2696">
        <w:rPr>
          <w:rFonts w:cstheme="minorHAnsi"/>
        </w:rPr>
        <w:t xml:space="preserve">bouwen hierop verder en </w:t>
      </w:r>
      <w:r>
        <w:rPr>
          <w:rFonts w:cstheme="minorHAnsi"/>
        </w:rPr>
        <w:t>gaan na wat de potenties voor de toekomst zijn</w:t>
      </w:r>
      <w:r w:rsidRPr="00AF2696">
        <w:rPr>
          <w:rFonts w:cstheme="minorHAnsi"/>
        </w:rPr>
        <w:t xml:space="preserve">. </w:t>
      </w:r>
    </w:p>
    <w:p w14:paraId="40617076" w14:textId="77777777" w:rsidR="00A44F1E" w:rsidRDefault="00A44F1E" w:rsidP="00A44F1E">
      <w:pPr>
        <w:spacing w:after="0"/>
        <w:rPr>
          <w:rFonts w:ascii="Calibri" w:hAnsi="Calibri" w:cs="Calibri"/>
        </w:rPr>
      </w:pPr>
    </w:p>
    <w:p w14:paraId="752440DF" w14:textId="72C10213" w:rsidR="00A44F1E" w:rsidRDefault="00A44F1E" w:rsidP="00A44F1E">
      <w:pPr>
        <w:spacing w:after="0"/>
        <w:rPr>
          <w:rFonts w:ascii="Calibri" w:hAnsi="Calibri" w:cs="Calibri"/>
        </w:rPr>
      </w:pPr>
      <w:r>
        <w:rPr>
          <w:rFonts w:ascii="Calibri" w:hAnsi="Calibri" w:cs="Calibri"/>
        </w:rPr>
        <w:t>Ook het Havenbedrijf</w:t>
      </w:r>
      <w:r w:rsidR="00DF0056">
        <w:rPr>
          <w:rFonts w:ascii="Calibri" w:hAnsi="Calibri" w:cs="Calibri"/>
        </w:rPr>
        <w:t xml:space="preserve"> Gent</w:t>
      </w:r>
      <w:r>
        <w:rPr>
          <w:rFonts w:ascii="Calibri" w:hAnsi="Calibri" w:cs="Calibri"/>
        </w:rPr>
        <w:t xml:space="preserve"> faciliteert dergelijke projecten:</w:t>
      </w:r>
    </w:p>
    <w:p w14:paraId="0AD99B55" w14:textId="71798A1C" w:rsidR="00A44F1E" w:rsidRPr="00F260E2" w:rsidRDefault="00A44F1E" w:rsidP="00A44F1E">
      <w:pPr>
        <w:pStyle w:val="Lijstalinea"/>
        <w:numPr>
          <w:ilvl w:val="0"/>
          <w:numId w:val="38"/>
        </w:numPr>
        <w:spacing w:after="0"/>
        <w:ind w:left="357" w:hanging="357"/>
        <w:rPr>
          <w:rFonts w:eastAsia="Times New Roman" w:cstheme="minorHAnsi"/>
          <w:lang w:val="nl-NL" w:eastAsia="nl-NL"/>
        </w:rPr>
      </w:pPr>
      <w:r w:rsidRPr="00F260E2">
        <w:t>ondersteuning bij de projecten ‘warmtenet Stora Enso/Volvo</w:t>
      </w:r>
      <w:r w:rsidR="00DF0056">
        <w:t xml:space="preserve"> </w:t>
      </w:r>
      <w:proofErr w:type="spellStart"/>
      <w:r w:rsidR="00DF0056">
        <w:t>Cars</w:t>
      </w:r>
      <w:proofErr w:type="spellEnd"/>
      <w:r w:rsidRPr="00F260E2">
        <w:t>’ en ‘aanleg biomassacentrale BEE en mogelijke uitwisseling restwarmte’</w:t>
      </w:r>
    </w:p>
    <w:p w14:paraId="5928CA25" w14:textId="77777777" w:rsidR="00A44F1E" w:rsidRPr="00F260E2" w:rsidRDefault="00A44F1E" w:rsidP="00A44F1E">
      <w:pPr>
        <w:pStyle w:val="Lijstalinea"/>
        <w:numPr>
          <w:ilvl w:val="0"/>
          <w:numId w:val="38"/>
        </w:numPr>
        <w:spacing w:after="0"/>
        <w:ind w:left="357" w:hanging="357"/>
        <w:rPr>
          <w:rFonts w:eastAsia="Times New Roman" w:cstheme="minorHAnsi"/>
          <w:lang w:val="nl-NL" w:eastAsia="nl-NL"/>
        </w:rPr>
      </w:pPr>
      <w:r w:rsidRPr="00F260E2">
        <w:t>Inventarisatie reststromen in havengebied, waarbij een aantal concrete business cases rond warmte-uitwisseling onderzocht zijn</w:t>
      </w:r>
    </w:p>
    <w:p w14:paraId="0CDFC51C" w14:textId="77777777" w:rsidR="00A44F1E" w:rsidRDefault="00A44F1E" w:rsidP="00A44F1E">
      <w:pPr>
        <w:spacing w:after="0"/>
        <w:rPr>
          <w:rFonts w:ascii="Calibri" w:hAnsi="Calibri" w:cs="Calibri"/>
        </w:rPr>
      </w:pPr>
    </w:p>
    <w:p w14:paraId="7F998A93" w14:textId="77777777" w:rsidR="00A44F1E" w:rsidRPr="00D65380" w:rsidRDefault="00A44F1E" w:rsidP="00A44F1E">
      <w:pPr>
        <w:spacing w:after="0"/>
        <w:rPr>
          <w:rFonts w:cstheme="minorHAnsi"/>
          <w:i/>
        </w:rPr>
      </w:pPr>
      <w:r>
        <w:rPr>
          <w:rFonts w:cstheme="minorHAnsi"/>
          <w:b/>
          <w:i/>
        </w:rPr>
        <w:t>STADSONTWIKKELINGSPROJECTEN EEN DUW GEVEN RICHTING KLIMAATNEUTRALITEIT</w:t>
      </w:r>
    </w:p>
    <w:p w14:paraId="40662D93" w14:textId="77777777" w:rsidR="00A44F1E" w:rsidRDefault="00A44F1E" w:rsidP="00A44F1E">
      <w:pPr>
        <w:spacing w:after="0"/>
        <w:rPr>
          <w:rFonts w:ascii="Calibri" w:hAnsi="Calibri" w:cs="Calibri"/>
        </w:rPr>
      </w:pPr>
    </w:p>
    <w:p w14:paraId="2AEF4A21" w14:textId="33359C62" w:rsidR="00A44F1E" w:rsidRDefault="00A44F1E" w:rsidP="00A44F1E">
      <w:pPr>
        <w:pStyle w:val="Lijstalinea"/>
        <w:ind w:left="0"/>
        <w:rPr>
          <w:rFonts w:ascii="Calibri" w:eastAsia="Times New Roman" w:hAnsi="Calibri" w:cs="Calibri"/>
          <w:lang w:eastAsia="nl-BE"/>
        </w:rPr>
      </w:pPr>
      <w:r w:rsidRPr="00AF2696">
        <w:rPr>
          <w:rFonts w:ascii="Calibri" w:eastAsia="Times New Roman" w:hAnsi="Calibri" w:cs="Calibri"/>
          <w:color w:val="000000"/>
          <w:lang w:eastAsia="nl-BE"/>
        </w:rPr>
        <w:t xml:space="preserve">Voor de eigen op stapel staande stadsontwikkelingsprojecten onderzocht </w:t>
      </w:r>
      <w:proofErr w:type="spellStart"/>
      <w:r w:rsidR="00F93D54">
        <w:rPr>
          <w:rFonts w:ascii="Calibri" w:eastAsia="Times New Roman" w:hAnsi="Calibri" w:cs="Calibri"/>
          <w:color w:val="000000"/>
          <w:lang w:eastAsia="nl-BE"/>
        </w:rPr>
        <w:t>s</w:t>
      </w:r>
      <w:r w:rsidR="00D54C1D">
        <w:rPr>
          <w:rFonts w:ascii="Calibri" w:eastAsia="Times New Roman" w:hAnsi="Calibri" w:cs="Calibri"/>
          <w:color w:val="000000"/>
          <w:lang w:eastAsia="nl-BE"/>
        </w:rPr>
        <w:t>ogent</w:t>
      </w:r>
      <w:proofErr w:type="spellEnd"/>
      <w:r w:rsidRPr="00AF2696">
        <w:rPr>
          <w:rFonts w:ascii="Calibri" w:eastAsia="Times New Roman" w:hAnsi="Calibri" w:cs="Calibri"/>
          <w:color w:val="000000"/>
          <w:lang w:eastAsia="nl-BE"/>
        </w:rPr>
        <w:t xml:space="preserve"> bij welke ervan het ambitieniveau kon verhoogd worden, zodat deze voorbeeldprojecten worden op vlak van collectieve hernieuwbare energiesystemen en CO</w:t>
      </w:r>
      <w:r w:rsidRPr="00AF2696">
        <w:rPr>
          <w:rFonts w:ascii="Calibri" w:eastAsia="Times New Roman" w:hAnsi="Calibri" w:cs="Calibri"/>
          <w:color w:val="000000"/>
          <w:vertAlign w:val="subscript"/>
          <w:lang w:eastAsia="nl-BE"/>
        </w:rPr>
        <w:t>2</w:t>
      </w:r>
      <w:r w:rsidRPr="00AF2696">
        <w:rPr>
          <w:rFonts w:ascii="Calibri" w:eastAsia="Times New Roman" w:hAnsi="Calibri" w:cs="Calibri"/>
          <w:color w:val="000000"/>
          <w:lang w:eastAsia="nl-BE"/>
        </w:rPr>
        <w:t xml:space="preserve">-neutraliteit. </w:t>
      </w:r>
    </w:p>
    <w:p w14:paraId="38FB92C7" w14:textId="77777777" w:rsidR="00A44F1E" w:rsidRDefault="00A44F1E" w:rsidP="00A44F1E">
      <w:pPr>
        <w:pStyle w:val="Lijstalinea"/>
        <w:ind w:left="0"/>
        <w:rPr>
          <w:rFonts w:ascii="Calibri" w:eastAsia="Times New Roman" w:hAnsi="Calibri" w:cs="Calibri"/>
          <w:color w:val="000000"/>
          <w:lang w:eastAsia="nl-BE"/>
        </w:rPr>
      </w:pPr>
    </w:p>
    <w:p w14:paraId="263ABE60" w14:textId="77777777" w:rsidR="00A44F1E" w:rsidRPr="00FD3F5D" w:rsidRDefault="00A44F1E" w:rsidP="00A44F1E">
      <w:pPr>
        <w:pStyle w:val="Lijstalinea"/>
        <w:pBdr>
          <w:top w:val="single" w:sz="4" w:space="1" w:color="auto"/>
          <w:left w:val="single" w:sz="4" w:space="4" w:color="auto"/>
          <w:bottom w:val="single" w:sz="4" w:space="1" w:color="auto"/>
          <w:right w:val="single" w:sz="4" w:space="4" w:color="auto"/>
        </w:pBdr>
        <w:ind w:left="0"/>
        <w:rPr>
          <w:rFonts w:ascii="Calibri" w:eastAsia="Times New Roman" w:hAnsi="Calibri" w:cs="Calibri"/>
          <w:b/>
          <w:color w:val="000000"/>
          <w:lang w:eastAsia="nl-BE"/>
        </w:rPr>
      </w:pPr>
      <w:r w:rsidRPr="00FD3F5D">
        <w:rPr>
          <w:rFonts w:ascii="Calibri" w:eastAsia="Times New Roman" w:hAnsi="Calibri" w:cs="Calibri"/>
          <w:b/>
          <w:color w:val="000000"/>
          <w:lang w:eastAsia="nl-BE"/>
        </w:rPr>
        <w:t>ACTIE: Collectieve hernieuwbare energievoorzieningen bij stadsontwikkelingsprojecten</w:t>
      </w:r>
    </w:p>
    <w:p w14:paraId="36A639CC" w14:textId="66417E9D" w:rsidR="00A44F1E" w:rsidRPr="00AF2696" w:rsidRDefault="00A44F1E" w:rsidP="00A44F1E">
      <w:pPr>
        <w:pStyle w:val="Lijstalinea"/>
        <w:pBdr>
          <w:top w:val="single" w:sz="4" w:space="1" w:color="auto"/>
          <w:left w:val="single" w:sz="4" w:space="4" w:color="auto"/>
          <w:bottom w:val="single" w:sz="4" w:space="1" w:color="auto"/>
          <w:right w:val="single" w:sz="4" w:space="4" w:color="auto"/>
        </w:pBdr>
        <w:ind w:left="0"/>
        <w:rPr>
          <w:rFonts w:ascii="Calibri" w:eastAsia="Times New Roman" w:hAnsi="Calibri" w:cs="Calibri"/>
          <w:color w:val="000000"/>
          <w:lang w:eastAsia="nl-BE"/>
        </w:rPr>
      </w:pPr>
      <w:r>
        <w:rPr>
          <w:rFonts w:ascii="Calibri" w:eastAsia="Times New Roman" w:hAnsi="Calibri" w:cs="Calibri"/>
          <w:color w:val="000000"/>
          <w:lang w:eastAsia="nl-BE"/>
        </w:rPr>
        <w:t xml:space="preserve">Vanuit het klimaatbudget van de </w:t>
      </w:r>
      <w:r w:rsidR="002F09F2">
        <w:rPr>
          <w:rFonts w:ascii="Calibri" w:eastAsia="Times New Roman" w:hAnsi="Calibri" w:cs="Calibri"/>
          <w:color w:val="000000"/>
          <w:lang w:eastAsia="nl-BE"/>
        </w:rPr>
        <w:t>Milieudienst</w:t>
      </w:r>
      <w:r w:rsidR="003053C1">
        <w:rPr>
          <w:rFonts w:ascii="Calibri" w:eastAsia="Times New Roman" w:hAnsi="Calibri" w:cs="Calibri"/>
          <w:color w:val="000000"/>
          <w:lang w:eastAsia="nl-BE"/>
        </w:rPr>
        <w:t xml:space="preserve"> worden </w:t>
      </w:r>
      <w:r>
        <w:rPr>
          <w:rFonts w:ascii="Calibri" w:eastAsia="Times New Roman" w:hAnsi="Calibri" w:cs="Calibri"/>
          <w:color w:val="000000"/>
          <w:lang w:eastAsia="nl-BE"/>
        </w:rPr>
        <w:t xml:space="preserve">financiële middelen gereserveerd </w:t>
      </w:r>
      <w:r w:rsidRPr="00AF2696">
        <w:rPr>
          <w:rFonts w:ascii="Calibri" w:eastAsia="Times New Roman" w:hAnsi="Calibri" w:cs="Calibri"/>
          <w:color w:val="000000"/>
          <w:lang w:eastAsia="nl-BE"/>
        </w:rPr>
        <w:t xml:space="preserve">om in de projecten </w:t>
      </w:r>
      <w:r w:rsidRPr="00AF2696">
        <w:rPr>
          <w:rFonts w:ascii="Calibri" w:eastAsia="Times New Roman" w:hAnsi="Calibri" w:cs="Calibri"/>
          <w:lang w:eastAsia="nl-BE"/>
        </w:rPr>
        <w:t xml:space="preserve">Ottenstadion en </w:t>
      </w:r>
      <w:proofErr w:type="spellStart"/>
      <w:r w:rsidRPr="00AF2696">
        <w:rPr>
          <w:rFonts w:ascii="Calibri" w:eastAsia="Times New Roman" w:hAnsi="Calibri" w:cs="Calibri"/>
          <w:lang w:eastAsia="nl-BE"/>
        </w:rPr>
        <w:t>Bijgaardepark</w:t>
      </w:r>
      <w:proofErr w:type="spellEnd"/>
      <w:r w:rsidRPr="00AF2696">
        <w:rPr>
          <w:rFonts w:ascii="Calibri" w:eastAsia="Times New Roman" w:hAnsi="Calibri" w:cs="Calibri"/>
          <w:lang w:eastAsia="nl-BE"/>
        </w:rPr>
        <w:t xml:space="preserve"> een collectief energiesysteem uit te bouwen.</w:t>
      </w:r>
      <w:r w:rsidRPr="007F3B26">
        <w:t xml:space="preserve"> </w:t>
      </w:r>
      <w:r w:rsidRPr="005F789E">
        <w:t xml:space="preserve">Op het terrein van het voormalige </w:t>
      </w:r>
      <w:r w:rsidRPr="00201227">
        <w:t>Ottenstadion</w:t>
      </w:r>
      <w:r w:rsidRPr="005F789E">
        <w:t xml:space="preserve"> komen ongeveer 80</w:t>
      </w:r>
      <w:r w:rsidR="000E542A">
        <w:t>-120</w:t>
      </w:r>
      <w:r w:rsidRPr="005F789E">
        <w:t xml:space="preserve"> woningen in een eerste fase, en nog eens even veel zijn voorzien in een latere fase. Dit project moet een voorbeeldwijk worden inzake mobiliteit, woontypologie en energie. Het </w:t>
      </w:r>
      <w:proofErr w:type="spellStart"/>
      <w:r w:rsidRPr="00201227">
        <w:t>Bijgaardepark</w:t>
      </w:r>
      <w:proofErr w:type="spellEnd"/>
      <w:r w:rsidRPr="005F789E">
        <w:t xml:space="preserve"> is een bouwproject van ongeveer </w:t>
      </w:r>
      <w:r w:rsidR="000E542A">
        <w:t>55-75</w:t>
      </w:r>
      <w:r w:rsidRPr="005F789E">
        <w:t xml:space="preserve"> woningen met </w:t>
      </w:r>
      <w:proofErr w:type="spellStart"/>
      <w:r w:rsidRPr="005F789E">
        <w:t>cohousing</w:t>
      </w:r>
      <w:proofErr w:type="spellEnd"/>
      <w:r w:rsidRPr="005F789E">
        <w:t>.</w:t>
      </w:r>
    </w:p>
    <w:p w14:paraId="2204278B" w14:textId="77777777" w:rsidR="00A44F1E" w:rsidRDefault="00A44F1E" w:rsidP="00A44F1E">
      <w:pPr>
        <w:spacing w:after="0"/>
        <w:rPr>
          <w:rFonts w:ascii="Calibri" w:hAnsi="Calibri" w:cs="Calibri"/>
        </w:rPr>
      </w:pPr>
    </w:p>
    <w:p w14:paraId="146DD092" w14:textId="77777777" w:rsidR="00A44F1E" w:rsidRDefault="00A44F1E" w:rsidP="00A44F1E">
      <w:pPr>
        <w:spacing w:after="0"/>
      </w:pPr>
      <w:r>
        <w:t xml:space="preserve">Bij het stadsontwikkelingsproject Oude Dokken, worden in de eerste fase </w:t>
      </w:r>
      <w:r w:rsidRPr="004D40E7">
        <w:rPr>
          <w:rFonts w:cstheme="minorHAnsi"/>
        </w:rPr>
        <w:t>350 woningen ontwikkeld, evenals een basisschool, crèche en sporthal</w:t>
      </w:r>
      <w:r>
        <w:rPr>
          <w:rFonts w:cstheme="minorHAnsi"/>
        </w:rPr>
        <w:t xml:space="preserve"> (zie ook onderdeel ‘residentiële sector’)</w:t>
      </w:r>
      <w:r w:rsidRPr="004D40E7">
        <w:rPr>
          <w:rFonts w:cstheme="minorHAnsi"/>
        </w:rPr>
        <w:t>.</w:t>
      </w:r>
      <w:r>
        <w:rPr>
          <w:rFonts w:cstheme="minorHAnsi"/>
        </w:rPr>
        <w:t xml:space="preserve"> </w:t>
      </w:r>
      <w:r w:rsidRPr="00BE552B">
        <w:t xml:space="preserve">Voor de </w:t>
      </w:r>
      <w:r w:rsidRPr="00BE552B">
        <w:lastRenderedPageBreak/>
        <w:t xml:space="preserve">energievoorziening engageert de private partner zich voor een innovatief systeem dat energie recupereert uit </w:t>
      </w:r>
      <w:r>
        <w:t xml:space="preserve">de warmte van </w:t>
      </w:r>
      <w:r w:rsidRPr="00BE552B">
        <w:t>apart ingezameld grijs afvalwater van bad en douche, aangevuld met de productie van biogas uit vergisting van het zwart afvalwater afkomstig van de (</w:t>
      </w:r>
      <w:proofErr w:type="spellStart"/>
      <w:r w:rsidRPr="00BE552B">
        <w:t>vacuum</w:t>
      </w:r>
      <w:proofErr w:type="spellEnd"/>
      <w:r w:rsidRPr="00BE552B">
        <w:t>)toiletten aangevuld met vermalen groenten- en fruitafval.</w:t>
      </w:r>
    </w:p>
    <w:p w14:paraId="53E7390B" w14:textId="77777777" w:rsidR="00A44F1E" w:rsidRDefault="00A44F1E" w:rsidP="00A44F1E">
      <w:pPr>
        <w:spacing w:after="0"/>
      </w:pPr>
    </w:p>
    <w:p w14:paraId="6A60BD91" w14:textId="77777777" w:rsidR="00A44F1E" w:rsidRPr="00D65380" w:rsidRDefault="00A44F1E" w:rsidP="00A44F1E">
      <w:pPr>
        <w:spacing w:after="0"/>
        <w:rPr>
          <w:rFonts w:cstheme="minorHAnsi"/>
          <w:i/>
        </w:rPr>
      </w:pPr>
      <w:r>
        <w:rPr>
          <w:rFonts w:cstheme="minorHAnsi"/>
          <w:b/>
          <w:i/>
        </w:rPr>
        <w:t>BURGERS EN BEDRIJVEN SENSIBILISEREN EN ONDERSTEUNEN OM TE INVESTEREN IN HERNIEUWBARE ENERGIE</w:t>
      </w:r>
    </w:p>
    <w:p w14:paraId="1C554F93" w14:textId="77777777" w:rsidR="00A44F1E" w:rsidRPr="001A0158" w:rsidRDefault="00A44F1E" w:rsidP="00A44F1E">
      <w:pPr>
        <w:spacing w:after="0"/>
        <w:rPr>
          <w:rFonts w:cstheme="minorHAnsi"/>
        </w:rPr>
      </w:pPr>
    </w:p>
    <w:p w14:paraId="0FDA8376" w14:textId="77777777" w:rsidR="00A44F1E" w:rsidRPr="001B41DD" w:rsidRDefault="00A44F1E" w:rsidP="00A44F1E">
      <w:pPr>
        <w:spacing w:after="0"/>
        <w:rPr>
          <w:rFonts w:ascii="Calibri" w:eastAsia="Times New Roman" w:hAnsi="Calibri" w:cs="Calibri"/>
          <w:color w:val="000000"/>
          <w:lang w:eastAsia="nl-BE"/>
        </w:rPr>
      </w:pPr>
      <w:r w:rsidRPr="001B41DD">
        <w:rPr>
          <w:rFonts w:ascii="Calibri" w:eastAsia="Times New Roman" w:hAnsi="Calibri" w:cs="Calibri"/>
          <w:color w:val="000000"/>
          <w:lang w:eastAsia="nl-BE"/>
        </w:rPr>
        <w:t xml:space="preserve">De Stad Gent maakt werk van de ontwikkeling van energiekaarten. Deze kaarten visualiseren onder andere de energievraag, het reductiepotentieel van gebouwen, en mogelijkheden voor de toepassing van hernieuwbare energie (zon-, wind- en bodemenergie). </w:t>
      </w:r>
    </w:p>
    <w:p w14:paraId="4CF1FD2A" w14:textId="77777777" w:rsidR="00A44F1E" w:rsidRPr="001B41DD" w:rsidRDefault="00A44F1E" w:rsidP="00A44F1E">
      <w:pPr>
        <w:spacing w:after="0"/>
        <w:rPr>
          <w:rFonts w:ascii="Calibri" w:eastAsia="Times New Roman" w:hAnsi="Calibri" w:cs="Calibri"/>
          <w:color w:val="000000"/>
          <w:lang w:eastAsia="nl-BE"/>
        </w:rPr>
      </w:pPr>
      <w:r w:rsidRPr="001B41DD">
        <w:t>Er wordt onderzocht hoe bepaalde kaarten het best zullen worden ontsloten. Nu is het mogelijk voor een burger of een bedrijf om via de warmtefoto een beeld te krijgen van de isolatiegraad van het dak. Het is de bedoeling ook informatie te kunnen verstrekken over het zonnepotentieel op het dak of waar bodemenergie een potentiële piste zou kunnen zijn. Het combineren van kaarten en dienstverlening zoals bouwadvies kan ook helpen om keuzes te maken tussen diverse maatregelen.</w:t>
      </w:r>
    </w:p>
    <w:p w14:paraId="7A8A100B" w14:textId="77777777" w:rsidR="00A44F1E" w:rsidRPr="001B41DD" w:rsidRDefault="00A44F1E" w:rsidP="00A44F1E">
      <w:pPr>
        <w:spacing w:after="0"/>
        <w:rPr>
          <w:rFonts w:ascii="Calibri" w:hAnsi="Calibri" w:cs="Calibri"/>
        </w:rPr>
      </w:pPr>
    </w:p>
    <w:p w14:paraId="1D966365" w14:textId="77777777" w:rsidR="00A44F1E" w:rsidRPr="001B41DD" w:rsidRDefault="00A44F1E" w:rsidP="00A44F1E">
      <w:pPr>
        <w:pBdr>
          <w:top w:val="single" w:sz="4" w:space="1" w:color="auto"/>
          <w:left w:val="single" w:sz="4" w:space="4" w:color="auto"/>
          <w:bottom w:val="single" w:sz="4" w:space="1" w:color="auto"/>
          <w:right w:val="single" w:sz="4" w:space="4" w:color="auto"/>
        </w:pBdr>
        <w:spacing w:after="0"/>
        <w:rPr>
          <w:rFonts w:ascii="Calibri" w:hAnsi="Calibri" w:cs="Calibri"/>
          <w:b/>
        </w:rPr>
      </w:pPr>
      <w:r w:rsidRPr="001B41DD">
        <w:rPr>
          <w:rFonts w:ascii="Calibri" w:hAnsi="Calibri" w:cs="Calibri"/>
          <w:b/>
        </w:rPr>
        <w:t>ACTIE: Ontwikkeling en ontsluiten van energiekaarten</w:t>
      </w:r>
    </w:p>
    <w:p w14:paraId="2D6FD4A9" w14:textId="77777777" w:rsidR="00A44F1E" w:rsidRPr="001B41DD" w:rsidRDefault="00A44F1E" w:rsidP="00A44F1E">
      <w:pPr>
        <w:pBdr>
          <w:top w:val="single" w:sz="4" w:space="1" w:color="auto"/>
          <w:left w:val="single" w:sz="4" w:space="4" w:color="auto"/>
          <w:bottom w:val="single" w:sz="4" w:space="1" w:color="auto"/>
          <w:right w:val="single" w:sz="4" w:space="4" w:color="auto"/>
        </w:pBdr>
        <w:spacing w:after="0"/>
        <w:rPr>
          <w:rFonts w:ascii="Calibri" w:hAnsi="Calibri" w:cs="Calibri"/>
        </w:rPr>
      </w:pPr>
      <w:r w:rsidRPr="001B41DD">
        <w:rPr>
          <w:rFonts w:ascii="Calibri" w:eastAsia="Times New Roman" w:hAnsi="Calibri" w:cs="Calibri"/>
          <w:color w:val="000000"/>
          <w:lang w:eastAsia="nl-BE"/>
        </w:rPr>
        <w:t>Voor hernieuwbare energie op individueel niveau worden 2 energiekaarten uitgebouwd:</w:t>
      </w:r>
    </w:p>
    <w:p w14:paraId="363E2F5C" w14:textId="77777777" w:rsidR="00A44F1E" w:rsidRPr="001B41DD" w:rsidRDefault="00A44F1E" w:rsidP="00A44F1E">
      <w:pPr>
        <w:pStyle w:val="Lijstalinea"/>
        <w:numPr>
          <w:ilvl w:val="0"/>
          <w:numId w:val="46"/>
        </w:numPr>
        <w:pBdr>
          <w:top w:val="single" w:sz="4" w:space="1" w:color="auto"/>
          <w:left w:val="single" w:sz="4" w:space="4" w:color="auto"/>
          <w:bottom w:val="single" w:sz="4" w:space="1" w:color="auto"/>
          <w:right w:val="single" w:sz="4" w:space="4" w:color="auto"/>
        </w:pBdr>
        <w:spacing w:after="0"/>
        <w:rPr>
          <w:rFonts w:ascii="Calibri" w:eastAsia="Times New Roman" w:hAnsi="Calibri" w:cs="Calibri"/>
          <w:color w:val="000000"/>
          <w:lang w:eastAsia="nl-BE"/>
        </w:rPr>
      </w:pPr>
      <w:r w:rsidRPr="001B41DD">
        <w:rPr>
          <w:rFonts w:cstheme="minorHAnsi"/>
        </w:rPr>
        <w:t xml:space="preserve">Een </w:t>
      </w:r>
      <w:proofErr w:type="spellStart"/>
      <w:r w:rsidRPr="001B41DD">
        <w:rPr>
          <w:rFonts w:cstheme="minorHAnsi"/>
        </w:rPr>
        <w:t>zonnepotentieelkaart</w:t>
      </w:r>
      <w:proofErr w:type="spellEnd"/>
      <w:r w:rsidRPr="001B41DD">
        <w:rPr>
          <w:rFonts w:cstheme="minorHAnsi"/>
        </w:rPr>
        <w:t xml:space="preserve"> in 3D (of </w:t>
      </w:r>
      <w:proofErr w:type="spellStart"/>
      <w:r w:rsidRPr="001B41DD">
        <w:rPr>
          <w:rFonts w:cstheme="minorHAnsi"/>
        </w:rPr>
        <w:t>solar</w:t>
      </w:r>
      <w:proofErr w:type="spellEnd"/>
      <w:r w:rsidRPr="001B41DD">
        <w:rPr>
          <w:rFonts w:cstheme="minorHAnsi"/>
        </w:rPr>
        <w:t xml:space="preserve"> 3D): via het 3D </w:t>
      </w:r>
      <w:proofErr w:type="spellStart"/>
      <w:r w:rsidRPr="001B41DD">
        <w:rPr>
          <w:rFonts w:cstheme="minorHAnsi"/>
        </w:rPr>
        <w:t>webportaal</w:t>
      </w:r>
      <w:proofErr w:type="spellEnd"/>
      <w:r w:rsidRPr="001B41DD">
        <w:rPr>
          <w:rFonts w:cstheme="minorHAnsi"/>
        </w:rPr>
        <w:t xml:space="preserve"> kan elke Gentenaar</w:t>
      </w:r>
      <w:r w:rsidRPr="001B41DD">
        <w:rPr>
          <w:rFonts w:ascii="Calibri" w:eastAsia="Times New Roman" w:hAnsi="Calibri" w:cs="Calibri"/>
          <w:color w:val="000000"/>
          <w:lang w:eastAsia="nl-BE"/>
        </w:rPr>
        <w:t xml:space="preserve"> zien of zijn dak geschikt is voor de plaatsing van PV-panelen. In 2015 wordt deze kaart ontsloten.</w:t>
      </w:r>
    </w:p>
    <w:p w14:paraId="0AABBFB5" w14:textId="77777777" w:rsidR="00A44F1E" w:rsidRPr="001B41DD" w:rsidRDefault="00A44F1E" w:rsidP="00A44F1E">
      <w:pPr>
        <w:pStyle w:val="Lijstalinea"/>
        <w:numPr>
          <w:ilvl w:val="0"/>
          <w:numId w:val="46"/>
        </w:numPr>
        <w:pBdr>
          <w:top w:val="single" w:sz="4" w:space="1" w:color="auto"/>
          <w:left w:val="single" w:sz="4" w:space="4" w:color="auto"/>
          <w:bottom w:val="single" w:sz="4" w:space="1" w:color="auto"/>
          <w:right w:val="single" w:sz="4" w:space="4" w:color="auto"/>
        </w:pBdr>
        <w:spacing w:after="0"/>
        <w:rPr>
          <w:rFonts w:ascii="Calibri" w:eastAsia="Times New Roman" w:hAnsi="Calibri" w:cs="Calibri"/>
          <w:color w:val="000000"/>
          <w:lang w:eastAsia="nl-BE"/>
        </w:rPr>
      </w:pPr>
      <w:r w:rsidRPr="001B41DD">
        <w:rPr>
          <w:rFonts w:ascii="Calibri" w:eastAsia="Times New Roman" w:hAnsi="Calibri" w:cs="Calibri"/>
          <w:color w:val="000000"/>
          <w:lang w:eastAsia="nl-BE"/>
        </w:rPr>
        <w:t xml:space="preserve">Er wordt nagegaan hoe de energiekaart die het bodempotentieel voor geothermie op perceelniveau weergeeft kan ontsloten worden. </w:t>
      </w:r>
    </w:p>
    <w:p w14:paraId="79E629B7" w14:textId="77777777" w:rsidR="00A44F1E" w:rsidRPr="00936D0E" w:rsidRDefault="00A44F1E" w:rsidP="00A44F1E">
      <w:pPr>
        <w:spacing w:after="0"/>
        <w:rPr>
          <w:rFonts w:ascii="Calibri" w:eastAsia="Times New Roman" w:hAnsi="Calibri" w:cs="Calibri"/>
          <w:color w:val="000000"/>
          <w:highlight w:val="yellow"/>
          <w:lang w:eastAsia="nl-BE"/>
        </w:rPr>
      </w:pPr>
    </w:p>
    <w:p w14:paraId="0DDB3CB5" w14:textId="77777777" w:rsidR="00A44F1E" w:rsidRDefault="00A44F1E" w:rsidP="00A44F1E">
      <w:pPr>
        <w:spacing w:after="0"/>
      </w:pPr>
      <w:r>
        <w:rPr>
          <w:rFonts w:ascii="Calibri" w:eastAsia="Times New Roman" w:hAnsi="Calibri" w:cs="Calibri"/>
          <w:color w:val="000000"/>
          <w:lang w:eastAsia="nl-BE"/>
        </w:rPr>
        <w:t xml:space="preserve">Onder het thema ‘residentiële’ sector zijn een aantal acties opgenomen die ook het aandeel hernieuwbare energie willen opdrijven. </w:t>
      </w:r>
      <w:r w:rsidRPr="00BF7EBE">
        <w:rPr>
          <w:rFonts w:ascii="Calibri" w:eastAsia="Times New Roman" w:hAnsi="Calibri" w:cs="Calibri"/>
          <w:color w:val="000000"/>
          <w:lang w:eastAsia="nl-BE"/>
        </w:rPr>
        <w:t>Om hernieuwbare energievoorziening in particuliere woningen te stimuleren is een ondersteuning voorzien van warmtepomp(boiler) en van laagtemperatuursystemen .</w:t>
      </w:r>
      <w:r>
        <w:rPr>
          <w:rFonts w:ascii="Calibri" w:eastAsia="Times New Roman" w:hAnsi="Calibri" w:cs="Calibri"/>
          <w:color w:val="000000"/>
          <w:lang w:eastAsia="nl-BE"/>
        </w:rPr>
        <w:t xml:space="preserve"> Het project en de subsidie ‘Duurzame Wijken’ heeft zowel het opdrijven van energie-efficiëntie als hernieuwbare energie op het oog. Ook het </w:t>
      </w:r>
      <w:r w:rsidRPr="002F465C">
        <w:t>Gents</w:t>
      </w:r>
      <w:r>
        <w:t>e</w:t>
      </w:r>
      <w:r w:rsidRPr="002F465C">
        <w:t xml:space="preserve"> </w:t>
      </w:r>
      <w:proofErr w:type="spellStart"/>
      <w:r w:rsidRPr="002F465C">
        <w:t>crowdfu</w:t>
      </w:r>
      <w:r>
        <w:t>nding</w:t>
      </w:r>
      <w:proofErr w:type="spellEnd"/>
      <w:r>
        <w:t>- en participatieplatform kan hierop inspelen.</w:t>
      </w:r>
    </w:p>
    <w:p w14:paraId="2EB49C89" w14:textId="77777777" w:rsidR="00B961AA" w:rsidRDefault="00A44F1E" w:rsidP="00A44F1E">
      <w:pPr>
        <w:spacing w:after="0"/>
        <w:rPr>
          <w:rFonts w:ascii="Calibri" w:eastAsia="Times New Roman" w:hAnsi="Calibri" w:cs="Calibri"/>
          <w:color w:val="000000"/>
          <w:lang w:eastAsia="nl-BE"/>
        </w:rPr>
      </w:pPr>
      <w:r>
        <w:rPr>
          <w:rFonts w:ascii="Calibri" w:eastAsia="Times New Roman" w:hAnsi="Calibri" w:cs="Calibri"/>
          <w:color w:val="000000"/>
          <w:lang w:eastAsia="nl-BE"/>
        </w:rPr>
        <w:t xml:space="preserve">Ook bij de acties naar ondernemingen (coaching, ontwikkeling bedrijventerreinen) gaat aandacht naar hernieuwbare energie. </w:t>
      </w:r>
    </w:p>
    <w:p w14:paraId="61E5F0C2" w14:textId="77777777" w:rsidR="00A44F1E" w:rsidRDefault="00A44F1E" w:rsidP="00A44F1E">
      <w:pPr>
        <w:spacing w:after="0"/>
        <w:rPr>
          <w:rFonts w:ascii="Calibri" w:eastAsia="Times New Roman" w:hAnsi="Calibri" w:cs="Calibri"/>
          <w:color w:val="000000"/>
          <w:lang w:eastAsia="nl-BE"/>
        </w:rPr>
      </w:pPr>
      <w:r>
        <w:rPr>
          <w:rFonts w:ascii="Calibri" w:eastAsia="Times New Roman" w:hAnsi="Calibri" w:cs="Calibri"/>
          <w:color w:val="000000"/>
          <w:lang w:eastAsia="nl-BE"/>
        </w:rPr>
        <w:t>Daarnaast zetten we ook binnen onze eigen werking in op hernieuwbare energie (zie onderdeel ‘voorbeeldfunctie’).</w:t>
      </w:r>
    </w:p>
    <w:p w14:paraId="4D523D22" w14:textId="77777777" w:rsidR="00A44F1E" w:rsidRDefault="00A44F1E" w:rsidP="00A44F1E">
      <w:pPr>
        <w:spacing w:after="0"/>
        <w:rPr>
          <w:rFonts w:ascii="Calibri" w:eastAsia="Times New Roman" w:hAnsi="Calibri" w:cs="Calibri"/>
          <w:color w:val="000000"/>
          <w:lang w:eastAsia="nl-BE"/>
        </w:rPr>
      </w:pPr>
    </w:p>
    <w:p w14:paraId="67002873" w14:textId="77777777" w:rsidR="00A44F1E" w:rsidRPr="002152D3" w:rsidRDefault="00A44F1E" w:rsidP="00A44F1E">
      <w:pPr>
        <w:pBdr>
          <w:top w:val="single" w:sz="4" w:space="1" w:color="auto"/>
          <w:left w:val="single" w:sz="4" w:space="4" w:color="auto"/>
          <w:bottom w:val="single" w:sz="4" w:space="1" w:color="auto"/>
          <w:right w:val="single" w:sz="4" w:space="4" w:color="auto"/>
        </w:pBdr>
        <w:spacing w:after="0"/>
        <w:rPr>
          <w:rFonts w:ascii="Calibri" w:eastAsia="Times New Roman" w:hAnsi="Calibri" w:cs="Calibri"/>
          <w:b/>
          <w:color w:val="000000"/>
          <w:lang w:eastAsia="nl-BE"/>
        </w:rPr>
      </w:pPr>
      <w:r w:rsidRPr="002152D3">
        <w:rPr>
          <w:rFonts w:ascii="Calibri" w:eastAsia="Times New Roman" w:hAnsi="Calibri" w:cs="Calibri"/>
          <w:b/>
          <w:color w:val="000000"/>
          <w:lang w:eastAsia="nl-BE"/>
        </w:rPr>
        <w:t>ACTIE: Heffing op warm</w:t>
      </w:r>
      <w:r>
        <w:rPr>
          <w:rFonts w:ascii="Calibri" w:eastAsia="Times New Roman" w:hAnsi="Calibri" w:cs="Calibri"/>
          <w:b/>
          <w:color w:val="000000"/>
          <w:lang w:eastAsia="nl-BE"/>
        </w:rPr>
        <w:t xml:space="preserve">tepompen </w:t>
      </w:r>
      <w:proofErr w:type="spellStart"/>
      <w:r>
        <w:rPr>
          <w:rFonts w:ascii="Calibri" w:eastAsia="Times New Roman" w:hAnsi="Calibri" w:cs="Calibri"/>
          <w:b/>
          <w:color w:val="000000"/>
          <w:lang w:eastAsia="nl-BE"/>
        </w:rPr>
        <w:t>i.k.v</w:t>
      </w:r>
      <w:proofErr w:type="spellEnd"/>
      <w:r>
        <w:rPr>
          <w:rFonts w:ascii="Calibri" w:eastAsia="Times New Roman" w:hAnsi="Calibri" w:cs="Calibri"/>
          <w:b/>
          <w:color w:val="000000"/>
          <w:lang w:eastAsia="nl-BE"/>
        </w:rPr>
        <w:t>. milieuvergunning</w:t>
      </w:r>
      <w:r w:rsidRPr="002152D3">
        <w:rPr>
          <w:rFonts w:ascii="Calibri" w:eastAsia="Times New Roman" w:hAnsi="Calibri" w:cs="Calibri"/>
          <w:b/>
          <w:color w:val="000000"/>
          <w:lang w:eastAsia="nl-BE"/>
        </w:rPr>
        <w:t>saanvragen</w:t>
      </w:r>
    </w:p>
    <w:p w14:paraId="0C1CC196" w14:textId="77777777" w:rsidR="00A44F1E" w:rsidRPr="00BF7EBE" w:rsidRDefault="00A44F1E" w:rsidP="00A44F1E">
      <w:pPr>
        <w:pBdr>
          <w:top w:val="single" w:sz="4" w:space="1" w:color="auto"/>
          <w:left w:val="single" w:sz="4" w:space="4" w:color="auto"/>
          <w:bottom w:val="single" w:sz="4" w:space="1" w:color="auto"/>
          <w:right w:val="single" w:sz="4" w:space="4" w:color="auto"/>
        </w:pBdr>
        <w:spacing w:after="0"/>
        <w:rPr>
          <w:rFonts w:ascii="Calibri" w:eastAsia="Times New Roman" w:hAnsi="Calibri" w:cs="Calibri"/>
          <w:color w:val="000000"/>
          <w:lang w:eastAsia="nl-BE"/>
        </w:rPr>
      </w:pPr>
      <w:r>
        <w:t xml:space="preserve">De stad Gent heft een belasting op de aanvragen voor het openen van </w:t>
      </w:r>
      <w:proofErr w:type="spellStart"/>
      <w:r>
        <w:t>meldingsplichtige</w:t>
      </w:r>
      <w:proofErr w:type="spellEnd"/>
      <w:r>
        <w:t xml:space="preserve"> of </w:t>
      </w:r>
      <w:proofErr w:type="spellStart"/>
      <w:r>
        <w:t>vergunningsplichtige</w:t>
      </w:r>
      <w:proofErr w:type="spellEnd"/>
      <w:r>
        <w:t xml:space="preserve"> inrichtingen (die belasting varieert van 180€ tot 3000 € ). Exploitanten die enkel een milieuvergunning aanvragen voor het plaatsen van een warmtepomp zijn vanaf 1 januari 2014 vrijgesteld van de belasting.</w:t>
      </w:r>
    </w:p>
    <w:p w14:paraId="463B49FE" w14:textId="77777777" w:rsidR="00A44F1E" w:rsidRDefault="00A44F1E" w:rsidP="00A44F1E">
      <w:pPr>
        <w:spacing w:after="0"/>
        <w:rPr>
          <w:rFonts w:ascii="Calibri" w:eastAsia="Times New Roman" w:hAnsi="Calibri" w:cs="Calibri"/>
          <w:color w:val="000000"/>
          <w:lang w:eastAsia="nl-BE"/>
        </w:rPr>
      </w:pPr>
    </w:p>
    <w:p w14:paraId="6B927F72" w14:textId="77777777" w:rsidR="00A44F1E" w:rsidRPr="00170E1F" w:rsidRDefault="00A44F1E" w:rsidP="00A44F1E">
      <w:pPr>
        <w:spacing w:after="0"/>
        <w:rPr>
          <w:rFonts w:ascii="Calibri" w:eastAsia="Times New Roman" w:hAnsi="Calibri" w:cs="Calibri"/>
          <w:color w:val="000000"/>
          <w:u w:val="single"/>
          <w:lang w:eastAsia="nl-BE"/>
        </w:rPr>
      </w:pPr>
      <w:proofErr w:type="spellStart"/>
      <w:r w:rsidRPr="00170E1F">
        <w:rPr>
          <w:rFonts w:ascii="Calibri" w:eastAsia="Times New Roman" w:hAnsi="Calibri" w:cs="Calibri"/>
          <w:color w:val="000000"/>
          <w:u w:val="single"/>
          <w:lang w:eastAsia="nl-BE"/>
        </w:rPr>
        <w:t>Buurzame</w:t>
      </w:r>
      <w:proofErr w:type="spellEnd"/>
      <w:r w:rsidRPr="00170E1F">
        <w:rPr>
          <w:rFonts w:ascii="Calibri" w:eastAsia="Times New Roman" w:hAnsi="Calibri" w:cs="Calibri"/>
          <w:color w:val="000000"/>
          <w:u w:val="single"/>
          <w:lang w:eastAsia="nl-BE"/>
        </w:rPr>
        <w:t xml:space="preserve"> Stroom</w:t>
      </w:r>
    </w:p>
    <w:p w14:paraId="6E302103" w14:textId="77777777" w:rsidR="00A44F1E" w:rsidRPr="00170E1F" w:rsidRDefault="00A44F1E" w:rsidP="00A44F1E">
      <w:pPr>
        <w:spacing w:after="0"/>
        <w:rPr>
          <w:rFonts w:ascii="Calibri" w:eastAsia="Times New Roman" w:hAnsi="Calibri" w:cs="Calibri"/>
          <w:color w:val="000000"/>
          <w:lang w:eastAsia="nl-BE"/>
        </w:rPr>
      </w:pPr>
      <w:r w:rsidRPr="00170E1F">
        <w:rPr>
          <w:rFonts w:ascii="Calibri" w:eastAsia="Times New Roman" w:hAnsi="Calibri" w:cs="Calibri"/>
          <w:color w:val="000000"/>
          <w:lang w:eastAsia="nl-BE"/>
        </w:rPr>
        <w:t>Met het experiment “</w:t>
      </w:r>
      <w:proofErr w:type="spellStart"/>
      <w:r w:rsidRPr="00170E1F">
        <w:rPr>
          <w:rFonts w:ascii="Calibri" w:eastAsia="Times New Roman" w:hAnsi="Calibri" w:cs="Calibri"/>
          <w:color w:val="000000"/>
          <w:lang w:eastAsia="nl-BE"/>
        </w:rPr>
        <w:t>Buurzame</w:t>
      </w:r>
      <w:proofErr w:type="spellEnd"/>
      <w:r w:rsidRPr="00170E1F">
        <w:rPr>
          <w:rFonts w:ascii="Calibri" w:eastAsia="Times New Roman" w:hAnsi="Calibri" w:cs="Calibri"/>
          <w:color w:val="000000"/>
          <w:lang w:eastAsia="nl-BE"/>
        </w:rPr>
        <w:t xml:space="preserve"> stroom” wordt onderzocht hoe men op buurtniveau zonne-energie kan opwekken (bijvoorbeeld op grotere dakoppervlakken zoals scholen, garageboxen en appartementsgebouwen) en de stroom met meerdere buurtbewoners kan delen . </w:t>
      </w:r>
    </w:p>
    <w:p w14:paraId="476F5FCF" w14:textId="77777777" w:rsidR="00A44F1E" w:rsidRPr="00170E1F" w:rsidRDefault="00A44F1E" w:rsidP="00A44F1E">
      <w:pPr>
        <w:spacing w:after="0"/>
        <w:rPr>
          <w:rFonts w:ascii="Calibri" w:eastAsia="Times New Roman" w:hAnsi="Calibri" w:cs="Calibri"/>
          <w:color w:val="000000"/>
          <w:lang w:eastAsia="nl-BE"/>
        </w:rPr>
      </w:pPr>
      <w:r w:rsidRPr="00170E1F">
        <w:rPr>
          <w:rFonts w:ascii="Calibri" w:eastAsia="Times New Roman" w:hAnsi="Calibri" w:cs="Calibri"/>
          <w:color w:val="000000"/>
          <w:lang w:eastAsia="nl-BE"/>
        </w:rPr>
        <w:lastRenderedPageBreak/>
        <w:t>Het is een manier om zonne-energie betaalbaarder te maken voor een grotere groep mensen, meer zonne-energie te plaatsen en om efficiëntere systemen op te zetten. Extra aandacht zal gaan naar mensen die financieel niet draagkrachtig genoeg zijn om PV panelen op hun eigen dak te leggen, maar dankzij het experiment wel kunnen genieten van goedkope groene stroom.</w:t>
      </w:r>
    </w:p>
    <w:p w14:paraId="16BB5B73" w14:textId="77777777" w:rsidR="00A44F1E" w:rsidRPr="00170E1F" w:rsidRDefault="00A44F1E" w:rsidP="00A44F1E">
      <w:pPr>
        <w:spacing w:after="0"/>
        <w:rPr>
          <w:rFonts w:ascii="Calibri" w:eastAsia="Times New Roman" w:hAnsi="Calibri" w:cs="Calibri"/>
          <w:color w:val="000000"/>
          <w:lang w:eastAsia="nl-BE"/>
        </w:rPr>
      </w:pPr>
      <w:r w:rsidRPr="00170E1F">
        <w:rPr>
          <w:rFonts w:ascii="Calibri" w:eastAsia="Times New Roman" w:hAnsi="Calibri" w:cs="Calibri"/>
          <w:color w:val="000000"/>
          <w:lang w:eastAsia="nl-BE"/>
        </w:rPr>
        <w:t xml:space="preserve">Momenteel is zonne-energie op buurtniveau ofwel wettelijk niet mogelijk ofwel niet rendabel. </w:t>
      </w:r>
    </w:p>
    <w:p w14:paraId="2CAFF6B0" w14:textId="77777777" w:rsidR="00A44F1E" w:rsidRPr="00170E1F" w:rsidRDefault="00A44F1E" w:rsidP="00A44F1E">
      <w:pPr>
        <w:spacing w:after="0"/>
        <w:rPr>
          <w:rFonts w:ascii="Calibri" w:eastAsia="Times New Roman" w:hAnsi="Calibri" w:cs="Calibri"/>
          <w:color w:val="000000"/>
          <w:lang w:eastAsia="nl-BE"/>
        </w:rPr>
      </w:pPr>
      <w:r w:rsidRPr="00170E1F">
        <w:rPr>
          <w:rFonts w:ascii="Calibri" w:eastAsia="Times New Roman" w:hAnsi="Calibri" w:cs="Calibri"/>
          <w:color w:val="000000"/>
          <w:lang w:eastAsia="nl-BE"/>
        </w:rPr>
        <w:t>Het experiment richt zich eerst en vooral op een dialoog met alle partners die betrokken zijn bij het bepalen van het kader en de regels rond het opwekken en distribueren van (groene) stroom op het net. Met hen dient gezocht te worden naar een nieuw (experimenteel) kader om lokale groene stroomproductie en -afname rendabel te maken.</w:t>
      </w:r>
    </w:p>
    <w:p w14:paraId="75978258" w14:textId="77777777" w:rsidR="00BC2B96" w:rsidRPr="00A44F1E" w:rsidRDefault="00BC2B96" w:rsidP="00420753">
      <w:pPr>
        <w:spacing w:after="0"/>
        <w:rPr>
          <w:highlight w:val="yellow"/>
        </w:rPr>
      </w:pPr>
    </w:p>
    <w:p w14:paraId="507063F4" w14:textId="77777777" w:rsidR="00A44F1E" w:rsidRDefault="00A44F1E" w:rsidP="00420753">
      <w:pPr>
        <w:spacing w:after="0"/>
        <w:rPr>
          <w:highlight w:val="yellow"/>
          <w:lang w:val="nl-NL"/>
        </w:rPr>
      </w:pPr>
    </w:p>
    <w:p w14:paraId="02B75665" w14:textId="77777777" w:rsidR="00A44F1E" w:rsidRDefault="00A44F1E" w:rsidP="00420753">
      <w:pPr>
        <w:spacing w:after="0"/>
        <w:rPr>
          <w:highlight w:val="yellow"/>
          <w:lang w:val="nl-NL"/>
        </w:rPr>
      </w:pPr>
    </w:p>
    <w:p w14:paraId="4E7A107F" w14:textId="77777777" w:rsidR="00BC2B96" w:rsidRDefault="00BC2B96">
      <w:pPr>
        <w:rPr>
          <w:highlight w:val="yellow"/>
          <w:lang w:val="nl-NL"/>
        </w:rPr>
      </w:pPr>
      <w:r>
        <w:rPr>
          <w:highlight w:val="yellow"/>
          <w:lang w:val="nl-NL"/>
        </w:rPr>
        <w:br w:type="page"/>
      </w:r>
    </w:p>
    <w:tbl>
      <w:tblPr>
        <w:tblStyle w:val="Tabelraster"/>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275"/>
        <w:gridCol w:w="6269"/>
      </w:tblGrid>
      <w:tr w:rsidR="00BC2B96" w14:paraId="6CA3D627" w14:textId="77777777" w:rsidTr="00A60265">
        <w:tc>
          <w:tcPr>
            <w:tcW w:w="1668" w:type="dxa"/>
            <w:vMerge w:val="restart"/>
            <w:vAlign w:val="bottom"/>
          </w:tcPr>
          <w:p w14:paraId="3BD7ADA2" w14:textId="77777777" w:rsidR="00BC2B96" w:rsidRDefault="00BC2B96" w:rsidP="00A60265">
            <w:pPr>
              <w:jc w:val="right"/>
            </w:pPr>
          </w:p>
        </w:tc>
        <w:tc>
          <w:tcPr>
            <w:tcW w:w="1275" w:type="dxa"/>
            <w:vMerge w:val="restart"/>
            <w:vAlign w:val="bottom"/>
          </w:tcPr>
          <w:p w14:paraId="5C2CF3FF" w14:textId="77777777" w:rsidR="00BC2B96" w:rsidRDefault="00BC2B96" w:rsidP="00BC2B96">
            <w:r>
              <w:rPr>
                <w:rFonts w:ascii="Arial Narrow" w:hAnsi="Arial Narrow" w:cstheme="minorHAnsi"/>
                <w:b/>
                <w:color w:val="C2D69B" w:themeColor="accent3" w:themeTint="99"/>
                <w:sz w:val="72"/>
                <w:szCs w:val="72"/>
              </w:rPr>
              <w:t>3.5</w:t>
            </w:r>
          </w:p>
        </w:tc>
        <w:tc>
          <w:tcPr>
            <w:tcW w:w="6269" w:type="dxa"/>
          </w:tcPr>
          <w:p w14:paraId="439956CD" w14:textId="77777777" w:rsidR="00BC2B96" w:rsidRPr="0016311F" w:rsidRDefault="00BC2B96" w:rsidP="00A60265">
            <w:pPr>
              <w:ind w:left="708"/>
              <w:jc w:val="right"/>
              <w:rPr>
                <w:b/>
                <w:sz w:val="28"/>
                <w:szCs w:val="28"/>
              </w:rPr>
            </w:pPr>
            <w:r>
              <w:rPr>
                <w:b/>
                <w:sz w:val="28"/>
                <w:szCs w:val="28"/>
              </w:rPr>
              <w:t xml:space="preserve">Uitdaging, strategie en acties </w:t>
            </w:r>
          </w:p>
        </w:tc>
      </w:tr>
      <w:tr w:rsidR="00BC2B96" w14:paraId="3386F1C5" w14:textId="77777777" w:rsidTr="00A60265">
        <w:tc>
          <w:tcPr>
            <w:tcW w:w="1668" w:type="dxa"/>
            <w:vMerge/>
          </w:tcPr>
          <w:p w14:paraId="645B94A5" w14:textId="77777777" w:rsidR="00BC2B96" w:rsidRDefault="00BC2B96" w:rsidP="00A60265"/>
        </w:tc>
        <w:tc>
          <w:tcPr>
            <w:tcW w:w="1275" w:type="dxa"/>
            <w:vMerge/>
          </w:tcPr>
          <w:p w14:paraId="28626F29" w14:textId="77777777" w:rsidR="00BC2B96" w:rsidRDefault="00BC2B96" w:rsidP="00A60265"/>
        </w:tc>
        <w:tc>
          <w:tcPr>
            <w:tcW w:w="6269" w:type="dxa"/>
          </w:tcPr>
          <w:p w14:paraId="634F3CFA" w14:textId="77777777" w:rsidR="00BC2B96" w:rsidRDefault="00BC2B96" w:rsidP="00A60265">
            <w:pPr>
              <w:ind w:left="708"/>
              <w:jc w:val="right"/>
              <w:rPr>
                <w:b/>
                <w:sz w:val="28"/>
                <w:szCs w:val="28"/>
              </w:rPr>
            </w:pPr>
          </w:p>
          <w:p w14:paraId="71E32ECA" w14:textId="2E59E71E" w:rsidR="00BC2B96" w:rsidRPr="00B732B9" w:rsidRDefault="00921685" w:rsidP="00A60265">
            <w:pPr>
              <w:ind w:left="708"/>
              <w:jc w:val="right"/>
              <w:rPr>
                <w:b/>
                <w:sz w:val="32"/>
                <w:szCs w:val="32"/>
              </w:rPr>
            </w:pPr>
            <w:r>
              <w:rPr>
                <w:b/>
                <w:sz w:val="32"/>
                <w:szCs w:val="32"/>
              </w:rPr>
              <w:t>MOBILITEIT</w:t>
            </w:r>
          </w:p>
        </w:tc>
      </w:tr>
      <w:tr w:rsidR="00BC2B96" w14:paraId="6A32D8D1" w14:textId="77777777" w:rsidTr="00A60265">
        <w:tc>
          <w:tcPr>
            <w:tcW w:w="1668" w:type="dxa"/>
          </w:tcPr>
          <w:p w14:paraId="5AF5EC1B" w14:textId="77777777" w:rsidR="00BC2B96" w:rsidRDefault="00BC2B96" w:rsidP="00A60265"/>
        </w:tc>
        <w:tc>
          <w:tcPr>
            <w:tcW w:w="1275" w:type="dxa"/>
            <w:shd w:val="clear" w:color="auto" w:fill="C2D69B" w:themeFill="accent3" w:themeFillTint="99"/>
          </w:tcPr>
          <w:p w14:paraId="276FA3F9" w14:textId="77777777" w:rsidR="00BC2B96" w:rsidRPr="0073157E" w:rsidRDefault="00BC2B96" w:rsidP="00A60265">
            <w:pPr>
              <w:rPr>
                <w:color w:val="BFBFBF" w:themeColor="background1" w:themeShade="BF"/>
              </w:rPr>
            </w:pPr>
          </w:p>
        </w:tc>
        <w:tc>
          <w:tcPr>
            <w:tcW w:w="6269" w:type="dxa"/>
            <w:shd w:val="clear" w:color="auto" w:fill="C2D69B" w:themeFill="accent3" w:themeFillTint="99"/>
          </w:tcPr>
          <w:p w14:paraId="00F24AF9" w14:textId="77777777" w:rsidR="00BC2B96" w:rsidRPr="0073157E" w:rsidRDefault="00BC2B96" w:rsidP="00A60265">
            <w:pPr>
              <w:rPr>
                <w:color w:val="BFBFBF" w:themeColor="background1" w:themeShade="BF"/>
              </w:rPr>
            </w:pPr>
          </w:p>
        </w:tc>
      </w:tr>
    </w:tbl>
    <w:p w14:paraId="3BB4CA21" w14:textId="77777777" w:rsidR="00BC2B96" w:rsidRDefault="00BC2B96" w:rsidP="00BC2B96">
      <w:pPr>
        <w:spacing w:after="0"/>
      </w:pPr>
    </w:p>
    <w:p w14:paraId="71324D4B" w14:textId="04C2E0AA" w:rsidR="00B45379" w:rsidRPr="0052185A" w:rsidRDefault="00B45379" w:rsidP="00BC2B96">
      <w:pPr>
        <w:spacing w:after="0"/>
        <w:rPr>
          <w:i/>
        </w:rPr>
      </w:pPr>
      <w:r w:rsidRPr="0052185A">
        <w:rPr>
          <w:i/>
        </w:rPr>
        <w:t>Bevoegde schepenen:</w:t>
      </w:r>
    </w:p>
    <w:p w14:paraId="29CEFCBE" w14:textId="59DD3F9E" w:rsidR="00B45379" w:rsidRPr="0052185A" w:rsidRDefault="00B45379" w:rsidP="00BC2B96">
      <w:pPr>
        <w:spacing w:after="0"/>
        <w:rPr>
          <w:i/>
        </w:rPr>
      </w:pPr>
      <w:r w:rsidRPr="0052185A">
        <w:rPr>
          <w:i/>
        </w:rPr>
        <w:t xml:space="preserve">Filip Watteeuw, schepen van Mobiliteit en Openbare </w:t>
      </w:r>
      <w:r w:rsidR="00E4743C" w:rsidRPr="0052185A">
        <w:rPr>
          <w:i/>
        </w:rPr>
        <w:t>W</w:t>
      </w:r>
      <w:r w:rsidRPr="0052185A">
        <w:rPr>
          <w:i/>
        </w:rPr>
        <w:t>erken</w:t>
      </w:r>
    </w:p>
    <w:p w14:paraId="4524D2A1" w14:textId="30B13FE9" w:rsidR="002D0072" w:rsidRPr="0052185A" w:rsidRDefault="002D0072" w:rsidP="00BC2B96">
      <w:pPr>
        <w:spacing w:after="0"/>
        <w:rPr>
          <w:i/>
        </w:rPr>
      </w:pPr>
      <w:r w:rsidRPr="0052185A">
        <w:rPr>
          <w:i/>
        </w:rPr>
        <w:t>Tine Heyse, schepen van Milieu, Klimaat, Energie en Noord-Zuid</w:t>
      </w:r>
    </w:p>
    <w:p w14:paraId="31CC29DD" w14:textId="77777777" w:rsidR="00B45379" w:rsidRDefault="00B45379" w:rsidP="00BC2B96">
      <w:pPr>
        <w:spacing w:after="0"/>
      </w:pPr>
    </w:p>
    <w:p w14:paraId="669019C7" w14:textId="77777777" w:rsidR="0052185A" w:rsidRDefault="0052185A" w:rsidP="00BC2B96">
      <w:pPr>
        <w:spacing w:after="0"/>
      </w:pPr>
    </w:p>
    <w:p w14:paraId="25586A00" w14:textId="77777777" w:rsidR="00BC2B96" w:rsidRPr="0016311F" w:rsidRDefault="00BC2B96" w:rsidP="00BC2B96">
      <w:pPr>
        <w:spacing w:after="0"/>
        <w:rPr>
          <w:rFonts w:cstheme="minorHAnsi"/>
          <w:b/>
          <w:sz w:val="24"/>
          <w:szCs w:val="24"/>
        </w:rPr>
      </w:pPr>
      <w:r w:rsidRPr="0016311F">
        <w:rPr>
          <w:rFonts w:cstheme="minorHAnsi"/>
          <w:b/>
          <w:sz w:val="24"/>
          <w:szCs w:val="24"/>
        </w:rPr>
        <w:t>DE KLIMAATUITDAGING</w:t>
      </w:r>
    </w:p>
    <w:p w14:paraId="4BE73F84" w14:textId="77777777" w:rsidR="00BC2B96" w:rsidRDefault="00BC2B96" w:rsidP="00BC2B96">
      <w:pPr>
        <w:spacing w:after="0"/>
        <w:rPr>
          <w:rFonts w:cstheme="minorHAnsi"/>
        </w:rPr>
      </w:pPr>
    </w:p>
    <w:p w14:paraId="017C89AB" w14:textId="77777777" w:rsidR="00BC2B96" w:rsidRPr="00885468" w:rsidRDefault="00BC2B96" w:rsidP="00BC2B96">
      <w:pPr>
        <w:spacing w:after="0"/>
        <w:rPr>
          <w:rFonts w:cstheme="minorHAnsi"/>
        </w:rPr>
      </w:pPr>
      <w:r w:rsidRPr="00885468">
        <w:rPr>
          <w:rFonts w:cstheme="minorHAnsi"/>
        </w:rPr>
        <w:t>Anders dan vb. bij huishoudens is de uitstoot van transport niet gebaseerd op werkelijke verbruiksdata. Op basis van modeldata (in dit geval verkeersmodel Vlaanderen) wordt een inschatting gemaakt van de totale hoeveelheid voertuigkilometer verreden op Gents grondgebied. Op basis daarvan wordt ingeschat wat het brandstofverbruik is en de daarbij horende CO</w:t>
      </w:r>
      <w:r w:rsidRPr="00452150">
        <w:rPr>
          <w:rFonts w:cstheme="minorHAnsi"/>
          <w:vertAlign w:val="subscript"/>
        </w:rPr>
        <w:t>2</w:t>
      </w:r>
      <w:r w:rsidRPr="00885468">
        <w:rPr>
          <w:rFonts w:cstheme="minorHAnsi"/>
        </w:rPr>
        <w:t>-uitstoot. Pas vanaf 2011 kan onderscheid gemaakt worden tussen snelwegverkeer en het lokale verkeer</w:t>
      </w:r>
      <w:r w:rsidR="003A57E6">
        <w:rPr>
          <w:rFonts w:cstheme="minorHAnsi"/>
        </w:rPr>
        <w:t>,</w:t>
      </w:r>
      <w:r w:rsidRPr="00885468">
        <w:rPr>
          <w:rFonts w:cstheme="minorHAnsi"/>
        </w:rPr>
        <w:t xml:space="preserve"> waarop het stadsbestuur uiteraard meer impact heeft.</w:t>
      </w:r>
    </w:p>
    <w:p w14:paraId="21BA0904" w14:textId="77777777" w:rsidR="00BC2B96" w:rsidRPr="00885468" w:rsidRDefault="00BC2B96" w:rsidP="00BC2B96">
      <w:pPr>
        <w:spacing w:after="0"/>
        <w:rPr>
          <w:rFonts w:cstheme="minorHAnsi"/>
        </w:rPr>
      </w:pPr>
    </w:p>
    <w:tbl>
      <w:tblPr>
        <w:tblW w:w="8440" w:type="dxa"/>
        <w:tblInd w:w="55"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CellMar>
          <w:left w:w="70" w:type="dxa"/>
          <w:right w:w="70" w:type="dxa"/>
        </w:tblCellMar>
        <w:tblLook w:val="04A0" w:firstRow="1" w:lastRow="0" w:firstColumn="1" w:lastColumn="0" w:noHBand="0" w:noVBand="1"/>
      </w:tblPr>
      <w:tblGrid>
        <w:gridCol w:w="2608"/>
        <w:gridCol w:w="1149"/>
        <w:gridCol w:w="795"/>
        <w:gridCol w:w="1149"/>
        <w:gridCol w:w="795"/>
        <w:gridCol w:w="1149"/>
        <w:gridCol w:w="795"/>
      </w:tblGrid>
      <w:tr w:rsidR="00BC2B96" w:rsidRPr="00B964C4" w14:paraId="730BD43E" w14:textId="77777777" w:rsidTr="00F44771">
        <w:trPr>
          <w:trHeight w:val="468"/>
        </w:trPr>
        <w:tc>
          <w:tcPr>
            <w:tcW w:w="8440" w:type="dxa"/>
            <w:gridSpan w:val="7"/>
            <w:tcBorders>
              <w:top w:val="single" w:sz="2" w:space="0" w:color="C2D69B" w:themeColor="accent3" w:themeTint="99"/>
              <w:left w:val="single" w:sz="2" w:space="0" w:color="C2D69B" w:themeColor="accent3" w:themeTint="99"/>
              <w:bottom w:val="single" w:sz="2" w:space="0" w:color="C2D69B" w:themeColor="accent3" w:themeTint="99"/>
              <w:right w:val="single" w:sz="2" w:space="0" w:color="C2D69B" w:themeColor="accent3" w:themeTint="99"/>
            </w:tcBorders>
            <w:shd w:val="clear" w:color="000000" w:fill="C4D79B"/>
            <w:noWrap/>
            <w:vAlign w:val="center"/>
            <w:hideMark/>
          </w:tcPr>
          <w:p w14:paraId="78F89227" w14:textId="5FD0EF58" w:rsidR="00BC2B96" w:rsidRPr="00B964C4" w:rsidRDefault="006F441E" w:rsidP="00A60265">
            <w:pPr>
              <w:spacing w:after="0" w:line="240" w:lineRule="auto"/>
              <w:jc w:val="right"/>
              <w:rPr>
                <w:rFonts w:ascii="Calibri" w:eastAsia="Times New Roman" w:hAnsi="Calibri" w:cs="Calibri"/>
                <w:b/>
                <w:bCs/>
                <w:color w:val="000000"/>
                <w:sz w:val="20"/>
                <w:szCs w:val="20"/>
                <w:lang w:eastAsia="nl-BE"/>
              </w:rPr>
            </w:pPr>
            <w:r w:rsidRPr="00B964C4">
              <w:rPr>
                <w:rFonts w:ascii="Calibri" w:eastAsia="Times New Roman" w:hAnsi="Calibri" w:cs="Calibri"/>
                <w:b/>
                <w:bCs/>
                <w:color w:val="000000"/>
                <w:sz w:val="20"/>
                <w:szCs w:val="20"/>
                <w:lang w:eastAsia="nl-BE"/>
              </w:rPr>
              <w:t>T</w:t>
            </w:r>
            <w:r w:rsidR="00BC2B96" w:rsidRPr="00B964C4">
              <w:rPr>
                <w:rFonts w:ascii="Calibri" w:eastAsia="Times New Roman" w:hAnsi="Calibri" w:cs="Calibri"/>
                <w:b/>
                <w:bCs/>
                <w:color w:val="000000"/>
                <w:sz w:val="20"/>
                <w:szCs w:val="20"/>
                <w:lang w:eastAsia="nl-BE"/>
              </w:rPr>
              <w:t>abel</w:t>
            </w:r>
            <w:r>
              <w:rPr>
                <w:rFonts w:ascii="Calibri" w:eastAsia="Times New Roman" w:hAnsi="Calibri" w:cs="Calibri"/>
                <w:b/>
                <w:bCs/>
                <w:color w:val="000000"/>
                <w:sz w:val="20"/>
                <w:szCs w:val="20"/>
                <w:lang w:eastAsia="nl-BE"/>
              </w:rPr>
              <w:t xml:space="preserve"> 5</w:t>
            </w:r>
            <w:r w:rsidR="00BC2B96" w:rsidRPr="00B964C4">
              <w:rPr>
                <w:rFonts w:ascii="Calibri" w:eastAsia="Times New Roman" w:hAnsi="Calibri" w:cs="Calibri"/>
                <w:b/>
                <w:bCs/>
                <w:color w:val="000000"/>
                <w:sz w:val="20"/>
                <w:szCs w:val="20"/>
                <w:lang w:eastAsia="nl-BE"/>
              </w:rPr>
              <w:t>: Tweejaarlijkse CO</w:t>
            </w:r>
            <w:r w:rsidR="00BC2B96" w:rsidRPr="00B964C4">
              <w:rPr>
                <w:rFonts w:ascii="Calibri" w:eastAsia="Times New Roman" w:hAnsi="Calibri" w:cs="Calibri"/>
                <w:b/>
                <w:bCs/>
                <w:color w:val="000000"/>
                <w:sz w:val="20"/>
                <w:szCs w:val="20"/>
                <w:vertAlign w:val="subscript"/>
                <w:lang w:eastAsia="nl-BE"/>
              </w:rPr>
              <w:t>2</w:t>
            </w:r>
            <w:r w:rsidR="00BC2B96" w:rsidRPr="00B964C4">
              <w:rPr>
                <w:rFonts w:ascii="Calibri" w:eastAsia="Times New Roman" w:hAnsi="Calibri" w:cs="Calibri"/>
                <w:b/>
                <w:bCs/>
                <w:color w:val="000000"/>
                <w:sz w:val="20"/>
                <w:szCs w:val="20"/>
                <w:lang w:eastAsia="nl-BE"/>
              </w:rPr>
              <w:t>-monitoring Gent, onderdeel transport</w:t>
            </w:r>
          </w:p>
        </w:tc>
      </w:tr>
      <w:tr w:rsidR="00BC2B96" w:rsidRPr="00B964C4" w14:paraId="531D9A58" w14:textId="77777777" w:rsidTr="00F44771">
        <w:trPr>
          <w:trHeight w:val="288"/>
        </w:trPr>
        <w:tc>
          <w:tcPr>
            <w:tcW w:w="2608" w:type="dxa"/>
            <w:tcBorders>
              <w:top w:val="single" w:sz="2" w:space="0" w:color="C2D69B" w:themeColor="accent3" w:themeTint="99"/>
            </w:tcBorders>
            <w:shd w:val="clear" w:color="auto" w:fill="auto"/>
            <w:noWrap/>
            <w:vAlign w:val="bottom"/>
            <w:hideMark/>
          </w:tcPr>
          <w:p w14:paraId="27DA50AD" w14:textId="77777777" w:rsidR="00BC2B96" w:rsidRPr="00B964C4" w:rsidRDefault="00BC2B96" w:rsidP="00A60265">
            <w:pPr>
              <w:spacing w:after="0" w:line="240" w:lineRule="auto"/>
              <w:rPr>
                <w:rFonts w:ascii="Calibri" w:eastAsia="Times New Roman" w:hAnsi="Calibri" w:cs="Calibri"/>
                <w:color w:val="000000"/>
                <w:sz w:val="18"/>
                <w:szCs w:val="18"/>
                <w:lang w:eastAsia="nl-BE"/>
              </w:rPr>
            </w:pPr>
            <w:r w:rsidRPr="00B964C4">
              <w:rPr>
                <w:rFonts w:ascii="Calibri" w:eastAsia="Times New Roman" w:hAnsi="Calibri" w:cs="Calibri"/>
                <w:color w:val="000000"/>
                <w:sz w:val="18"/>
                <w:szCs w:val="18"/>
                <w:lang w:eastAsia="nl-BE"/>
              </w:rPr>
              <w:t> </w:t>
            </w:r>
          </w:p>
        </w:tc>
        <w:tc>
          <w:tcPr>
            <w:tcW w:w="1944" w:type="dxa"/>
            <w:gridSpan w:val="2"/>
            <w:tcBorders>
              <w:top w:val="single" w:sz="2" w:space="0" w:color="C2D69B" w:themeColor="accent3" w:themeTint="99"/>
            </w:tcBorders>
            <w:shd w:val="clear" w:color="auto" w:fill="auto"/>
            <w:noWrap/>
            <w:vAlign w:val="bottom"/>
            <w:hideMark/>
          </w:tcPr>
          <w:p w14:paraId="7D55C3F4" w14:textId="77777777" w:rsidR="00BC2B96" w:rsidRPr="00B964C4" w:rsidRDefault="00BC2B96" w:rsidP="00A60265">
            <w:pPr>
              <w:spacing w:after="0" w:line="240" w:lineRule="auto"/>
              <w:jc w:val="center"/>
              <w:rPr>
                <w:rFonts w:ascii="Calibri" w:eastAsia="Times New Roman" w:hAnsi="Calibri" w:cs="Calibri"/>
                <w:b/>
                <w:bCs/>
                <w:color w:val="000000"/>
                <w:sz w:val="18"/>
                <w:szCs w:val="18"/>
                <w:lang w:eastAsia="nl-BE"/>
              </w:rPr>
            </w:pPr>
            <w:r w:rsidRPr="00B964C4">
              <w:rPr>
                <w:rFonts w:ascii="Calibri" w:eastAsia="Times New Roman" w:hAnsi="Calibri" w:cs="Calibri"/>
                <w:b/>
                <w:bCs/>
                <w:color w:val="000000"/>
                <w:sz w:val="18"/>
                <w:szCs w:val="18"/>
                <w:lang w:eastAsia="nl-BE"/>
              </w:rPr>
              <w:t>2007</w:t>
            </w:r>
          </w:p>
        </w:tc>
        <w:tc>
          <w:tcPr>
            <w:tcW w:w="1944" w:type="dxa"/>
            <w:gridSpan w:val="2"/>
            <w:tcBorders>
              <w:top w:val="single" w:sz="2" w:space="0" w:color="C2D69B" w:themeColor="accent3" w:themeTint="99"/>
            </w:tcBorders>
            <w:shd w:val="clear" w:color="auto" w:fill="auto"/>
            <w:noWrap/>
            <w:vAlign w:val="bottom"/>
            <w:hideMark/>
          </w:tcPr>
          <w:p w14:paraId="5E4B4FF0" w14:textId="77777777" w:rsidR="00BC2B96" w:rsidRPr="00B964C4" w:rsidRDefault="00BC2B96" w:rsidP="00A60265">
            <w:pPr>
              <w:spacing w:after="0" w:line="240" w:lineRule="auto"/>
              <w:jc w:val="center"/>
              <w:rPr>
                <w:rFonts w:ascii="Calibri" w:eastAsia="Times New Roman" w:hAnsi="Calibri" w:cs="Calibri"/>
                <w:b/>
                <w:bCs/>
                <w:color w:val="000000"/>
                <w:sz w:val="18"/>
                <w:szCs w:val="18"/>
                <w:lang w:eastAsia="nl-BE"/>
              </w:rPr>
            </w:pPr>
            <w:r w:rsidRPr="00B964C4">
              <w:rPr>
                <w:rFonts w:ascii="Calibri" w:eastAsia="Times New Roman" w:hAnsi="Calibri" w:cs="Calibri"/>
                <w:b/>
                <w:bCs/>
                <w:color w:val="000000"/>
                <w:sz w:val="18"/>
                <w:szCs w:val="18"/>
                <w:lang w:eastAsia="nl-BE"/>
              </w:rPr>
              <w:t>2009</w:t>
            </w:r>
          </w:p>
        </w:tc>
        <w:tc>
          <w:tcPr>
            <w:tcW w:w="1944" w:type="dxa"/>
            <w:gridSpan w:val="2"/>
            <w:tcBorders>
              <w:top w:val="single" w:sz="2" w:space="0" w:color="C2D69B" w:themeColor="accent3" w:themeTint="99"/>
            </w:tcBorders>
            <w:shd w:val="clear" w:color="auto" w:fill="auto"/>
            <w:noWrap/>
            <w:vAlign w:val="bottom"/>
            <w:hideMark/>
          </w:tcPr>
          <w:p w14:paraId="0A46A466" w14:textId="77777777" w:rsidR="00BC2B96" w:rsidRPr="00B964C4" w:rsidRDefault="00BC2B96" w:rsidP="00A60265">
            <w:pPr>
              <w:spacing w:after="0" w:line="240" w:lineRule="auto"/>
              <w:jc w:val="center"/>
              <w:rPr>
                <w:rFonts w:ascii="Calibri" w:eastAsia="Times New Roman" w:hAnsi="Calibri" w:cs="Calibri"/>
                <w:b/>
                <w:bCs/>
                <w:color w:val="000000"/>
                <w:sz w:val="18"/>
                <w:szCs w:val="18"/>
                <w:lang w:eastAsia="nl-BE"/>
              </w:rPr>
            </w:pPr>
            <w:r w:rsidRPr="00B964C4">
              <w:rPr>
                <w:rFonts w:ascii="Calibri" w:eastAsia="Times New Roman" w:hAnsi="Calibri" w:cs="Calibri"/>
                <w:b/>
                <w:bCs/>
                <w:color w:val="000000"/>
                <w:sz w:val="18"/>
                <w:szCs w:val="18"/>
                <w:lang w:eastAsia="nl-BE"/>
              </w:rPr>
              <w:t>2011</w:t>
            </w:r>
          </w:p>
        </w:tc>
      </w:tr>
      <w:tr w:rsidR="00BC2B96" w:rsidRPr="00B964C4" w14:paraId="54670178" w14:textId="77777777" w:rsidTr="00F44771">
        <w:trPr>
          <w:trHeight w:val="300"/>
        </w:trPr>
        <w:tc>
          <w:tcPr>
            <w:tcW w:w="2608" w:type="dxa"/>
            <w:shd w:val="clear" w:color="auto" w:fill="auto"/>
            <w:noWrap/>
            <w:vAlign w:val="bottom"/>
            <w:hideMark/>
          </w:tcPr>
          <w:p w14:paraId="31B71223" w14:textId="77777777" w:rsidR="00BC2B96" w:rsidRPr="00B964C4" w:rsidRDefault="00BC2B96" w:rsidP="00A60265">
            <w:pPr>
              <w:spacing w:after="0" w:line="240" w:lineRule="auto"/>
              <w:rPr>
                <w:rFonts w:ascii="Calibri" w:eastAsia="Times New Roman" w:hAnsi="Calibri" w:cs="Calibri"/>
                <w:color w:val="000000"/>
                <w:sz w:val="18"/>
                <w:szCs w:val="18"/>
                <w:lang w:eastAsia="nl-BE"/>
              </w:rPr>
            </w:pPr>
            <w:r w:rsidRPr="00B964C4">
              <w:rPr>
                <w:rFonts w:ascii="Calibri" w:eastAsia="Times New Roman" w:hAnsi="Calibri" w:cs="Calibri"/>
                <w:color w:val="000000"/>
                <w:sz w:val="18"/>
                <w:szCs w:val="18"/>
                <w:lang w:eastAsia="nl-BE"/>
              </w:rPr>
              <w:t> </w:t>
            </w:r>
          </w:p>
        </w:tc>
        <w:tc>
          <w:tcPr>
            <w:tcW w:w="1149" w:type="dxa"/>
            <w:shd w:val="clear" w:color="auto" w:fill="auto"/>
            <w:noWrap/>
            <w:vAlign w:val="bottom"/>
            <w:hideMark/>
          </w:tcPr>
          <w:p w14:paraId="573F9F55" w14:textId="77777777" w:rsidR="00BC2B96" w:rsidRPr="00B964C4" w:rsidRDefault="00BC2B96" w:rsidP="005A5CB3">
            <w:pPr>
              <w:spacing w:after="0" w:line="240" w:lineRule="auto"/>
              <w:jc w:val="right"/>
              <w:rPr>
                <w:rFonts w:ascii="Calibri" w:eastAsia="Times New Roman" w:hAnsi="Calibri" w:cs="Calibri"/>
                <w:b/>
                <w:bCs/>
                <w:color w:val="000000"/>
                <w:sz w:val="18"/>
                <w:szCs w:val="18"/>
                <w:lang w:eastAsia="nl-BE"/>
              </w:rPr>
            </w:pPr>
            <w:proofErr w:type="spellStart"/>
            <w:r w:rsidRPr="00B964C4">
              <w:rPr>
                <w:rFonts w:ascii="Calibri" w:eastAsia="Times New Roman" w:hAnsi="Calibri" w:cs="Calibri"/>
                <w:b/>
                <w:bCs/>
                <w:color w:val="000000"/>
                <w:sz w:val="18"/>
                <w:szCs w:val="18"/>
                <w:lang w:eastAsia="nl-BE"/>
              </w:rPr>
              <w:t>kton</w:t>
            </w:r>
            <w:proofErr w:type="spellEnd"/>
            <w:r w:rsidRPr="00B964C4">
              <w:rPr>
                <w:rFonts w:ascii="Calibri" w:eastAsia="Times New Roman" w:hAnsi="Calibri" w:cs="Calibri"/>
                <w:b/>
                <w:bCs/>
                <w:color w:val="000000"/>
                <w:sz w:val="18"/>
                <w:szCs w:val="18"/>
                <w:lang w:eastAsia="nl-BE"/>
              </w:rPr>
              <w:t xml:space="preserve"> CO</w:t>
            </w:r>
            <w:r w:rsidRPr="00B964C4">
              <w:rPr>
                <w:rFonts w:ascii="Calibri" w:eastAsia="Times New Roman" w:hAnsi="Calibri" w:cs="Calibri"/>
                <w:b/>
                <w:bCs/>
                <w:color w:val="000000"/>
                <w:sz w:val="18"/>
                <w:szCs w:val="18"/>
                <w:vertAlign w:val="subscript"/>
                <w:lang w:eastAsia="nl-BE"/>
              </w:rPr>
              <w:t>2</w:t>
            </w:r>
          </w:p>
        </w:tc>
        <w:tc>
          <w:tcPr>
            <w:tcW w:w="795" w:type="dxa"/>
            <w:shd w:val="clear" w:color="auto" w:fill="auto"/>
            <w:noWrap/>
            <w:vAlign w:val="bottom"/>
            <w:hideMark/>
          </w:tcPr>
          <w:p w14:paraId="3ED058D2" w14:textId="77777777" w:rsidR="00BC2B96" w:rsidRPr="00B964C4" w:rsidRDefault="00BC2B96" w:rsidP="005A5CB3">
            <w:pPr>
              <w:spacing w:after="0" w:line="240" w:lineRule="auto"/>
              <w:jc w:val="center"/>
              <w:rPr>
                <w:rFonts w:ascii="Calibri" w:eastAsia="Times New Roman" w:hAnsi="Calibri" w:cs="Calibri"/>
                <w:b/>
                <w:bCs/>
                <w:color w:val="000000"/>
                <w:sz w:val="18"/>
                <w:szCs w:val="18"/>
                <w:lang w:eastAsia="nl-BE"/>
              </w:rPr>
            </w:pPr>
            <w:r w:rsidRPr="00B964C4">
              <w:rPr>
                <w:rFonts w:ascii="Calibri" w:eastAsia="Times New Roman" w:hAnsi="Calibri" w:cs="Calibri"/>
                <w:b/>
                <w:bCs/>
                <w:color w:val="000000"/>
                <w:sz w:val="18"/>
                <w:szCs w:val="18"/>
                <w:lang w:eastAsia="nl-BE"/>
              </w:rPr>
              <w:t>%</w:t>
            </w:r>
          </w:p>
        </w:tc>
        <w:tc>
          <w:tcPr>
            <w:tcW w:w="1149" w:type="dxa"/>
            <w:shd w:val="clear" w:color="auto" w:fill="auto"/>
            <w:noWrap/>
            <w:vAlign w:val="bottom"/>
            <w:hideMark/>
          </w:tcPr>
          <w:p w14:paraId="59EC3B11" w14:textId="77777777" w:rsidR="00BC2B96" w:rsidRPr="00B964C4" w:rsidRDefault="00BC2B96" w:rsidP="005A5CB3">
            <w:pPr>
              <w:spacing w:after="0" w:line="240" w:lineRule="auto"/>
              <w:jc w:val="right"/>
              <w:rPr>
                <w:rFonts w:ascii="Calibri" w:eastAsia="Times New Roman" w:hAnsi="Calibri" w:cs="Calibri"/>
                <w:b/>
                <w:bCs/>
                <w:color w:val="000000"/>
                <w:sz w:val="18"/>
                <w:szCs w:val="18"/>
                <w:lang w:eastAsia="nl-BE"/>
              </w:rPr>
            </w:pPr>
            <w:proofErr w:type="spellStart"/>
            <w:r w:rsidRPr="00B964C4">
              <w:rPr>
                <w:rFonts w:ascii="Calibri" w:eastAsia="Times New Roman" w:hAnsi="Calibri" w:cs="Calibri"/>
                <w:b/>
                <w:bCs/>
                <w:color w:val="000000"/>
                <w:sz w:val="18"/>
                <w:szCs w:val="18"/>
                <w:lang w:eastAsia="nl-BE"/>
              </w:rPr>
              <w:t>kton</w:t>
            </w:r>
            <w:proofErr w:type="spellEnd"/>
            <w:r w:rsidRPr="00B964C4">
              <w:rPr>
                <w:rFonts w:ascii="Calibri" w:eastAsia="Times New Roman" w:hAnsi="Calibri" w:cs="Calibri"/>
                <w:b/>
                <w:bCs/>
                <w:color w:val="000000"/>
                <w:sz w:val="18"/>
                <w:szCs w:val="18"/>
                <w:lang w:eastAsia="nl-BE"/>
              </w:rPr>
              <w:t xml:space="preserve"> CO</w:t>
            </w:r>
            <w:r w:rsidRPr="00B964C4">
              <w:rPr>
                <w:rFonts w:ascii="Calibri" w:eastAsia="Times New Roman" w:hAnsi="Calibri" w:cs="Calibri"/>
                <w:b/>
                <w:bCs/>
                <w:color w:val="000000"/>
                <w:sz w:val="18"/>
                <w:szCs w:val="18"/>
                <w:vertAlign w:val="subscript"/>
                <w:lang w:eastAsia="nl-BE"/>
              </w:rPr>
              <w:t>2</w:t>
            </w:r>
          </w:p>
        </w:tc>
        <w:tc>
          <w:tcPr>
            <w:tcW w:w="795" w:type="dxa"/>
            <w:shd w:val="clear" w:color="auto" w:fill="auto"/>
            <w:noWrap/>
            <w:vAlign w:val="bottom"/>
            <w:hideMark/>
          </w:tcPr>
          <w:p w14:paraId="56A2DFA7" w14:textId="77777777" w:rsidR="00BC2B96" w:rsidRPr="00B964C4" w:rsidRDefault="00BC2B96" w:rsidP="005A5CB3">
            <w:pPr>
              <w:spacing w:after="0" w:line="240" w:lineRule="auto"/>
              <w:jc w:val="center"/>
              <w:rPr>
                <w:rFonts w:ascii="Calibri" w:eastAsia="Times New Roman" w:hAnsi="Calibri" w:cs="Calibri"/>
                <w:b/>
                <w:bCs/>
                <w:color w:val="000000"/>
                <w:sz w:val="18"/>
                <w:szCs w:val="18"/>
                <w:lang w:eastAsia="nl-BE"/>
              </w:rPr>
            </w:pPr>
            <w:r w:rsidRPr="00B964C4">
              <w:rPr>
                <w:rFonts w:ascii="Calibri" w:eastAsia="Times New Roman" w:hAnsi="Calibri" w:cs="Calibri"/>
                <w:b/>
                <w:bCs/>
                <w:color w:val="000000"/>
                <w:sz w:val="18"/>
                <w:szCs w:val="18"/>
                <w:lang w:eastAsia="nl-BE"/>
              </w:rPr>
              <w:t>%</w:t>
            </w:r>
          </w:p>
        </w:tc>
        <w:tc>
          <w:tcPr>
            <w:tcW w:w="1149" w:type="dxa"/>
            <w:shd w:val="clear" w:color="auto" w:fill="auto"/>
            <w:noWrap/>
            <w:vAlign w:val="bottom"/>
            <w:hideMark/>
          </w:tcPr>
          <w:p w14:paraId="416AF9C3" w14:textId="77777777" w:rsidR="00BC2B96" w:rsidRPr="00B964C4" w:rsidRDefault="00BC2B96" w:rsidP="005A5CB3">
            <w:pPr>
              <w:spacing w:after="0" w:line="240" w:lineRule="auto"/>
              <w:jc w:val="right"/>
              <w:rPr>
                <w:rFonts w:ascii="Calibri" w:eastAsia="Times New Roman" w:hAnsi="Calibri" w:cs="Calibri"/>
                <w:b/>
                <w:bCs/>
                <w:color w:val="000000"/>
                <w:sz w:val="18"/>
                <w:szCs w:val="18"/>
                <w:lang w:eastAsia="nl-BE"/>
              </w:rPr>
            </w:pPr>
            <w:proofErr w:type="spellStart"/>
            <w:r w:rsidRPr="00B964C4">
              <w:rPr>
                <w:rFonts w:ascii="Calibri" w:eastAsia="Times New Roman" w:hAnsi="Calibri" w:cs="Calibri"/>
                <w:b/>
                <w:bCs/>
                <w:color w:val="000000"/>
                <w:sz w:val="18"/>
                <w:szCs w:val="18"/>
                <w:lang w:eastAsia="nl-BE"/>
              </w:rPr>
              <w:t>kton</w:t>
            </w:r>
            <w:proofErr w:type="spellEnd"/>
            <w:r w:rsidRPr="00B964C4">
              <w:rPr>
                <w:rFonts w:ascii="Calibri" w:eastAsia="Times New Roman" w:hAnsi="Calibri" w:cs="Calibri"/>
                <w:b/>
                <w:bCs/>
                <w:color w:val="000000"/>
                <w:sz w:val="18"/>
                <w:szCs w:val="18"/>
                <w:lang w:eastAsia="nl-BE"/>
              </w:rPr>
              <w:t xml:space="preserve"> CO</w:t>
            </w:r>
            <w:r w:rsidRPr="00B964C4">
              <w:rPr>
                <w:rFonts w:ascii="Calibri" w:eastAsia="Times New Roman" w:hAnsi="Calibri" w:cs="Calibri"/>
                <w:b/>
                <w:bCs/>
                <w:color w:val="000000"/>
                <w:sz w:val="18"/>
                <w:szCs w:val="18"/>
                <w:vertAlign w:val="subscript"/>
                <w:lang w:eastAsia="nl-BE"/>
              </w:rPr>
              <w:t>2</w:t>
            </w:r>
          </w:p>
        </w:tc>
        <w:tc>
          <w:tcPr>
            <w:tcW w:w="795" w:type="dxa"/>
            <w:shd w:val="clear" w:color="auto" w:fill="auto"/>
            <w:noWrap/>
            <w:vAlign w:val="bottom"/>
            <w:hideMark/>
          </w:tcPr>
          <w:p w14:paraId="3FFC7D7D" w14:textId="77777777" w:rsidR="00BC2B96" w:rsidRPr="00B964C4" w:rsidRDefault="00BC2B96" w:rsidP="005A5CB3">
            <w:pPr>
              <w:spacing w:after="0" w:line="240" w:lineRule="auto"/>
              <w:jc w:val="center"/>
              <w:rPr>
                <w:rFonts w:ascii="Calibri" w:eastAsia="Times New Roman" w:hAnsi="Calibri" w:cs="Calibri"/>
                <w:b/>
                <w:bCs/>
                <w:color w:val="000000"/>
                <w:sz w:val="18"/>
                <w:szCs w:val="18"/>
                <w:lang w:eastAsia="nl-BE"/>
              </w:rPr>
            </w:pPr>
            <w:r w:rsidRPr="00B964C4">
              <w:rPr>
                <w:rFonts w:ascii="Calibri" w:eastAsia="Times New Roman" w:hAnsi="Calibri" w:cs="Calibri"/>
                <w:b/>
                <w:bCs/>
                <w:color w:val="000000"/>
                <w:sz w:val="18"/>
                <w:szCs w:val="18"/>
                <w:lang w:eastAsia="nl-BE"/>
              </w:rPr>
              <w:t>%</w:t>
            </w:r>
          </w:p>
        </w:tc>
      </w:tr>
      <w:tr w:rsidR="00F44771" w:rsidRPr="00B964C4" w14:paraId="1436A3B7" w14:textId="77777777" w:rsidTr="00F44771">
        <w:trPr>
          <w:trHeight w:val="82"/>
        </w:trPr>
        <w:tc>
          <w:tcPr>
            <w:tcW w:w="2608" w:type="dxa"/>
            <w:shd w:val="clear" w:color="auto" w:fill="auto"/>
            <w:noWrap/>
            <w:vAlign w:val="center"/>
          </w:tcPr>
          <w:p w14:paraId="2504FB2B" w14:textId="77777777" w:rsidR="00F44771" w:rsidRPr="00F44771" w:rsidRDefault="00F44771" w:rsidP="00A60265">
            <w:pPr>
              <w:spacing w:after="0" w:line="240" w:lineRule="auto"/>
              <w:rPr>
                <w:rFonts w:ascii="Calibri" w:eastAsia="Times New Roman" w:hAnsi="Calibri" w:cs="Calibri"/>
                <w:color w:val="000000"/>
                <w:sz w:val="10"/>
                <w:szCs w:val="10"/>
                <w:lang w:eastAsia="nl-BE"/>
              </w:rPr>
            </w:pPr>
          </w:p>
        </w:tc>
        <w:tc>
          <w:tcPr>
            <w:tcW w:w="1149" w:type="dxa"/>
            <w:shd w:val="clear" w:color="auto" w:fill="auto"/>
            <w:noWrap/>
            <w:vAlign w:val="center"/>
          </w:tcPr>
          <w:p w14:paraId="4B246208" w14:textId="77777777" w:rsidR="00F44771" w:rsidRPr="00F44771" w:rsidRDefault="00F44771" w:rsidP="005A5CB3">
            <w:pPr>
              <w:spacing w:after="0" w:line="240" w:lineRule="auto"/>
              <w:jc w:val="right"/>
              <w:rPr>
                <w:rFonts w:ascii="Calibri" w:eastAsia="Times New Roman" w:hAnsi="Calibri" w:cs="Calibri"/>
                <w:color w:val="000000"/>
                <w:sz w:val="10"/>
                <w:szCs w:val="10"/>
                <w:lang w:eastAsia="nl-BE"/>
              </w:rPr>
            </w:pPr>
          </w:p>
        </w:tc>
        <w:tc>
          <w:tcPr>
            <w:tcW w:w="795" w:type="dxa"/>
            <w:shd w:val="clear" w:color="auto" w:fill="auto"/>
            <w:noWrap/>
            <w:vAlign w:val="center"/>
          </w:tcPr>
          <w:p w14:paraId="4DD1BCB3" w14:textId="77777777" w:rsidR="00F44771" w:rsidRPr="00F44771" w:rsidRDefault="00F44771" w:rsidP="005A5CB3">
            <w:pPr>
              <w:spacing w:after="0" w:line="240" w:lineRule="auto"/>
              <w:jc w:val="right"/>
              <w:rPr>
                <w:rFonts w:ascii="Calibri" w:eastAsia="Times New Roman" w:hAnsi="Calibri" w:cs="Calibri"/>
                <w:color w:val="000000"/>
                <w:sz w:val="10"/>
                <w:szCs w:val="10"/>
                <w:lang w:eastAsia="nl-BE"/>
              </w:rPr>
            </w:pPr>
          </w:p>
        </w:tc>
        <w:tc>
          <w:tcPr>
            <w:tcW w:w="1149" w:type="dxa"/>
            <w:shd w:val="clear" w:color="auto" w:fill="auto"/>
            <w:noWrap/>
            <w:vAlign w:val="center"/>
          </w:tcPr>
          <w:p w14:paraId="0240F92C" w14:textId="77777777" w:rsidR="00F44771" w:rsidRPr="00F44771" w:rsidRDefault="00F44771" w:rsidP="005A5CB3">
            <w:pPr>
              <w:spacing w:after="0" w:line="240" w:lineRule="auto"/>
              <w:jc w:val="right"/>
              <w:rPr>
                <w:rFonts w:ascii="Calibri" w:eastAsia="Times New Roman" w:hAnsi="Calibri" w:cs="Calibri"/>
                <w:color w:val="000000"/>
                <w:sz w:val="10"/>
                <w:szCs w:val="10"/>
                <w:lang w:eastAsia="nl-BE"/>
              </w:rPr>
            </w:pPr>
          </w:p>
        </w:tc>
        <w:tc>
          <w:tcPr>
            <w:tcW w:w="795" w:type="dxa"/>
            <w:shd w:val="clear" w:color="auto" w:fill="auto"/>
            <w:noWrap/>
            <w:vAlign w:val="center"/>
          </w:tcPr>
          <w:p w14:paraId="11A3ADCE" w14:textId="77777777" w:rsidR="00F44771" w:rsidRPr="00F44771" w:rsidRDefault="00F44771" w:rsidP="005A5CB3">
            <w:pPr>
              <w:spacing w:after="0" w:line="240" w:lineRule="auto"/>
              <w:jc w:val="right"/>
              <w:rPr>
                <w:rFonts w:ascii="Calibri" w:eastAsia="Times New Roman" w:hAnsi="Calibri" w:cs="Calibri"/>
                <w:color w:val="000000"/>
                <w:sz w:val="10"/>
                <w:szCs w:val="10"/>
                <w:lang w:eastAsia="nl-BE"/>
              </w:rPr>
            </w:pPr>
          </w:p>
        </w:tc>
        <w:tc>
          <w:tcPr>
            <w:tcW w:w="1149" w:type="dxa"/>
            <w:shd w:val="clear" w:color="auto" w:fill="auto"/>
            <w:noWrap/>
            <w:vAlign w:val="center"/>
          </w:tcPr>
          <w:p w14:paraId="4F4F80BE" w14:textId="77777777" w:rsidR="00F44771" w:rsidRPr="00F44771" w:rsidRDefault="00F44771" w:rsidP="005A5CB3">
            <w:pPr>
              <w:spacing w:after="0" w:line="240" w:lineRule="auto"/>
              <w:jc w:val="right"/>
              <w:rPr>
                <w:rFonts w:ascii="Calibri" w:eastAsia="Times New Roman" w:hAnsi="Calibri" w:cs="Calibri"/>
                <w:color w:val="000000"/>
                <w:sz w:val="10"/>
                <w:szCs w:val="10"/>
                <w:lang w:eastAsia="nl-BE"/>
              </w:rPr>
            </w:pPr>
          </w:p>
        </w:tc>
        <w:tc>
          <w:tcPr>
            <w:tcW w:w="795" w:type="dxa"/>
            <w:shd w:val="clear" w:color="auto" w:fill="auto"/>
            <w:noWrap/>
            <w:vAlign w:val="center"/>
          </w:tcPr>
          <w:p w14:paraId="380ADFC0" w14:textId="77777777" w:rsidR="00F44771" w:rsidRPr="00F44771" w:rsidRDefault="00F44771" w:rsidP="005A5CB3">
            <w:pPr>
              <w:spacing w:after="0" w:line="240" w:lineRule="auto"/>
              <w:jc w:val="right"/>
              <w:rPr>
                <w:rFonts w:ascii="Calibri" w:eastAsia="Times New Roman" w:hAnsi="Calibri" w:cs="Calibri"/>
                <w:color w:val="000000"/>
                <w:sz w:val="10"/>
                <w:szCs w:val="10"/>
                <w:lang w:eastAsia="nl-BE"/>
              </w:rPr>
            </w:pPr>
          </w:p>
        </w:tc>
      </w:tr>
      <w:tr w:rsidR="00BC2B96" w:rsidRPr="00B964C4" w14:paraId="1377ADE0" w14:textId="77777777" w:rsidTr="00F44771">
        <w:trPr>
          <w:trHeight w:val="288"/>
        </w:trPr>
        <w:tc>
          <w:tcPr>
            <w:tcW w:w="2608" w:type="dxa"/>
            <w:shd w:val="clear" w:color="auto" w:fill="auto"/>
            <w:noWrap/>
            <w:vAlign w:val="center"/>
            <w:hideMark/>
          </w:tcPr>
          <w:p w14:paraId="0EB0495D" w14:textId="77777777" w:rsidR="00BC2B96" w:rsidRPr="00B964C4" w:rsidRDefault="00BC2B96" w:rsidP="00A60265">
            <w:pPr>
              <w:spacing w:after="0" w:line="240" w:lineRule="auto"/>
              <w:rPr>
                <w:rFonts w:ascii="Calibri" w:eastAsia="Times New Roman" w:hAnsi="Calibri" w:cs="Calibri"/>
                <w:color w:val="000000"/>
                <w:sz w:val="18"/>
                <w:szCs w:val="18"/>
                <w:lang w:eastAsia="nl-BE"/>
              </w:rPr>
            </w:pPr>
            <w:r w:rsidRPr="00B964C4">
              <w:rPr>
                <w:rFonts w:ascii="Calibri" w:eastAsia="Times New Roman" w:hAnsi="Calibri" w:cs="Calibri"/>
                <w:color w:val="000000"/>
                <w:sz w:val="18"/>
                <w:szCs w:val="18"/>
                <w:lang w:eastAsia="nl-BE"/>
              </w:rPr>
              <w:t>Transport, waarvan</w:t>
            </w:r>
          </w:p>
        </w:tc>
        <w:tc>
          <w:tcPr>
            <w:tcW w:w="1149" w:type="dxa"/>
            <w:shd w:val="clear" w:color="auto" w:fill="auto"/>
            <w:noWrap/>
            <w:vAlign w:val="center"/>
            <w:hideMark/>
          </w:tcPr>
          <w:p w14:paraId="1BFB366D" w14:textId="77777777" w:rsidR="00BC2B96" w:rsidRPr="00B964C4" w:rsidRDefault="00BC2B96" w:rsidP="005A5CB3">
            <w:pPr>
              <w:spacing w:after="0" w:line="240" w:lineRule="auto"/>
              <w:jc w:val="right"/>
              <w:rPr>
                <w:rFonts w:ascii="Calibri" w:eastAsia="Times New Roman" w:hAnsi="Calibri" w:cs="Calibri"/>
                <w:color w:val="000000"/>
                <w:sz w:val="18"/>
                <w:szCs w:val="18"/>
                <w:lang w:eastAsia="nl-BE"/>
              </w:rPr>
            </w:pPr>
            <w:r w:rsidRPr="00B964C4">
              <w:rPr>
                <w:rFonts w:ascii="Calibri" w:eastAsia="Times New Roman" w:hAnsi="Calibri" w:cs="Calibri"/>
                <w:color w:val="000000"/>
                <w:sz w:val="18"/>
                <w:szCs w:val="18"/>
                <w:lang w:eastAsia="nl-BE"/>
              </w:rPr>
              <w:t>510</w:t>
            </w:r>
          </w:p>
        </w:tc>
        <w:tc>
          <w:tcPr>
            <w:tcW w:w="795" w:type="dxa"/>
            <w:shd w:val="clear" w:color="auto" w:fill="auto"/>
            <w:noWrap/>
            <w:vAlign w:val="center"/>
            <w:hideMark/>
          </w:tcPr>
          <w:p w14:paraId="0F63AB93" w14:textId="77777777" w:rsidR="00BC2B96" w:rsidRPr="00B964C4" w:rsidRDefault="00BC2B96" w:rsidP="005A5CB3">
            <w:pPr>
              <w:spacing w:after="0" w:line="240" w:lineRule="auto"/>
              <w:jc w:val="right"/>
              <w:rPr>
                <w:rFonts w:ascii="Calibri" w:eastAsia="Times New Roman" w:hAnsi="Calibri" w:cs="Calibri"/>
                <w:color w:val="000000"/>
                <w:sz w:val="18"/>
                <w:szCs w:val="18"/>
                <w:lang w:eastAsia="nl-BE"/>
              </w:rPr>
            </w:pPr>
            <w:r w:rsidRPr="00B964C4">
              <w:rPr>
                <w:rFonts w:ascii="Calibri" w:eastAsia="Times New Roman" w:hAnsi="Calibri" w:cs="Calibri"/>
                <w:color w:val="000000"/>
                <w:sz w:val="18"/>
                <w:szCs w:val="18"/>
                <w:lang w:eastAsia="nl-BE"/>
              </w:rPr>
              <w:t>32,0%</w:t>
            </w:r>
          </w:p>
        </w:tc>
        <w:tc>
          <w:tcPr>
            <w:tcW w:w="1149" w:type="dxa"/>
            <w:shd w:val="clear" w:color="auto" w:fill="auto"/>
            <w:noWrap/>
            <w:vAlign w:val="center"/>
            <w:hideMark/>
          </w:tcPr>
          <w:p w14:paraId="7DB9CDD0" w14:textId="77777777" w:rsidR="00BC2B96" w:rsidRPr="00B964C4" w:rsidRDefault="00BC2B96" w:rsidP="005A5CB3">
            <w:pPr>
              <w:spacing w:after="0" w:line="240" w:lineRule="auto"/>
              <w:jc w:val="right"/>
              <w:rPr>
                <w:rFonts w:ascii="Calibri" w:eastAsia="Times New Roman" w:hAnsi="Calibri" w:cs="Calibri"/>
                <w:color w:val="000000"/>
                <w:sz w:val="18"/>
                <w:szCs w:val="18"/>
                <w:lang w:eastAsia="nl-BE"/>
              </w:rPr>
            </w:pPr>
            <w:r w:rsidRPr="00B964C4">
              <w:rPr>
                <w:rFonts w:ascii="Calibri" w:eastAsia="Times New Roman" w:hAnsi="Calibri" w:cs="Calibri"/>
                <w:color w:val="000000"/>
                <w:sz w:val="18"/>
                <w:szCs w:val="18"/>
                <w:lang w:eastAsia="nl-BE"/>
              </w:rPr>
              <w:t>467</w:t>
            </w:r>
          </w:p>
        </w:tc>
        <w:tc>
          <w:tcPr>
            <w:tcW w:w="795" w:type="dxa"/>
            <w:shd w:val="clear" w:color="auto" w:fill="auto"/>
            <w:noWrap/>
            <w:vAlign w:val="center"/>
            <w:hideMark/>
          </w:tcPr>
          <w:p w14:paraId="5C19933B" w14:textId="77777777" w:rsidR="00BC2B96" w:rsidRPr="00B964C4" w:rsidRDefault="00BC2B96" w:rsidP="005A5CB3">
            <w:pPr>
              <w:spacing w:after="0" w:line="240" w:lineRule="auto"/>
              <w:jc w:val="right"/>
              <w:rPr>
                <w:rFonts w:ascii="Calibri" w:eastAsia="Times New Roman" w:hAnsi="Calibri" w:cs="Calibri"/>
                <w:color w:val="000000"/>
                <w:sz w:val="18"/>
                <w:szCs w:val="18"/>
                <w:lang w:eastAsia="nl-BE"/>
              </w:rPr>
            </w:pPr>
            <w:r w:rsidRPr="00B964C4">
              <w:rPr>
                <w:rFonts w:ascii="Calibri" w:eastAsia="Times New Roman" w:hAnsi="Calibri" w:cs="Calibri"/>
                <w:color w:val="000000"/>
                <w:sz w:val="18"/>
                <w:szCs w:val="18"/>
                <w:lang w:eastAsia="nl-BE"/>
              </w:rPr>
              <w:t>31,0%</w:t>
            </w:r>
          </w:p>
        </w:tc>
        <w:tc>
          <w:tcPr>
            <w:tcW w:w="1149" w:type="dxa"/>
            <w:shd w:val="clear" w:color="auto" w:fill="auto"/>
            <w:noWrap/>
            <w:vAlign w:val="center"/>
            <w:hideMark/>
          </w:tcPr>
          <w:p w14:paraId="5C322336" w14:textId="77777777" w:rsidR="00BC2B96" w:rsidRPr="00B964C4" w:rsidRDefault="00BC2B96" w:rsidP="005A5CB3">
            <w:pPr>
              <w:spacing w:after="0" w:line="240" w:lineRule="auto"/>
              <w:jc w:val="right"/>
              <w:rPr>
                <w:rFonts w:ascii="Calibri" w:eastAsia="Times New Roman" w:hAnsi="Calibri" w:cs="Calibri"/>
                <w:color w:val="000000"/>
                <w:sz w:val="18"/>
                <w:szCs w:val="18"/>
                <w:lang w:eastAsia="nl-BE"/>
              </w:rPr>
            </w:pPr>
            <w:r w:rsidRPr="00B964C4">
              <w:rPr>
                <w:rFonts w:ascii="Calibri" w:eastAsia="Times New Roman" w:hAnsi="Calibri" w:cs="Calibri"/>
                <w:color w:val="000000"/>
                <w:sz w:val="18"/>
                <w:szCs w:val="18"/>
                <w:lang w:eastAsia="nl-BE"/>
              </w:rPr>
              <w:t>468</w:t>
            </w:r>
          </w:p>
        </w:tc>
        <w:tc>
          <w:tcPr>
            <w:tcW w:w="795" w:type="dxa"/>
            <w:shd w:val="clear" w:color="auto" w:fill="auto"/>
            <w:noWrap/>
            <w:vAlign w:val="center"/>
            <w:hideMark/>
          </w:tcPr>
          <w:p w14:paraId="0A7DB439" w14:textId="77777777" w:rsidR="00BC2B96" w:rsidRPr="00B964C4" w:rsidRDefault="00BC2B96" w:rsidP="005A5CB3">
            <w:pPr>
              <w:spacing w:after="0" w:line="240" w:lineRule="auto"/>
              <w:jc w:val="right"/>
              <w:rPr>
                <w:rFonts w:ascii="Calibri" w:eastAsia="Times New Roman" w:hAnsi="Calibri" w:cs="Calibri"/>
                <w:color w:val="000000"/>
                <w:sz w:val="18"/>
                <w:szCs w:val="18"/>
                <w:lang w:eastAsia="nl-BE"/>
              </w:rPr>
            </w:pPr>
            <w:r w:rsidRPr="00B964C4">
              <w:rPr>
                <w:rFonts w:ascii="Calibri" w:eastAsia="Times New Roman" w:hAnsi="Calibri" w:cs="Calibri"/>
                <w:color w:val="000000"/>
                <w:sz w:val="18"/>
                <w:szCs w:val="18"/>
                <w:lang w:eastAsia="nl-BE"/>
              </w:rPr>
              <w:t>32,4%</w:t>
            </w:r>
          </w:p>
        </w:tc>
      </w:tr>
      <w:tr w:rsidR="00BC2B96" w:rsidRPr="00B964C4" w14:paraId="3FC2011D" w14:textId="77777777" w:rsidTr="00F44771">
        <w:trPr>
          <w:trHeight w:val="288"/>
        </w:trPr>
        <w:tc>
          <w:tcPr>
            <w:tcW w:w="2608" w:type="dxa"/>
            <w:shd w:val="clear" w:color="auto" w:fill="auto"/>
            <w:noWrap/>
            <w:vAlign w:val="center"/>
            <w:hideMark/>
          </w:tcPr>
          <w:p w14:paraId="71562292" w14:textId="77777777" w:rsidR="00BC2B96" w:rsidRPr="005A5CB3" w:rsidRDefault="00BC2B96" w:rsidP="00A60265">
            <w:pPr>
              <w:spacing w:after="0" w:line="240" w:lineRule="auto"/>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xml:space="preserve">     lokaal wegverkeer</w:t>
            </w:r>
          </w:p>
        </w:tc>
        <w:tc>
          <w:tcPr>
            <w:tcW w:w="1149" w:type="dxa"/>
            <w:shd w:val="clear" w:color="auto" w:fill="auto"/>
            <w:noWrap/>
            <w:vAlign w:val="center"/>
            <w:hideMark/>
          </w:tcPr>
          <w:p w14:paraId="10791DB9"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proofErr w:type="spellStart"/>
            <w:r w:rsidRPr="005A5CB3">
              <w:rPr>
                <w:rFonts w:ascii="Calibri" w:eastAsia="Times New Roman" w:hAnsi="Calibri" w:cs="Calibri"/>
                <w:color w:val="000000"/>
                <w:sz w:val="16"/>
                <w:szCs w:val="16"/>
                <w:lang w:eastAsia="nl-BE"/>
              </w:rPr>
              <w:t>nb</w:t>
            </w:r>
            <w:proofErr w:type="spellEnd"/>
          </w:p>
        </w:tc>
        <w:tc>
          <w:tcPr>
            <w:tcW w:w="795" w:type="dxa"/>
            <w:shd w:val="clear" w:color="auto" w:fill="auto"/>
            <w:noWrap/>
            <w:vAlign w:val="center"/>
            <w:hideMark/>
          </w:tcPr>
          <w:p w14:paraId="1175FE3A"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w:t>
            </w:r>
          </w:p>
        </w:tc>
        <w:tc>
          <w:tcPr>
            <w:tcW w:w="1149" w:type="dxa"/>
            <w:shd w:val="clear" w:color="auto" w:fill="auto"/>
            <w:noWrap/>
            <w:vAlign w:val="center"/>
            <w:hideMark/>
          </w:tcPr>
          <w:p w14:paraId="76A6BD80"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proofErr w:type="spellStart"/>
            <w:r w:rsidRPr="005A5CB3">
              <w:rPr>
                <w:rFonts w:ascii="Calibri" w:eastAsia="Times New Roman" w:hAnsi="Calibri" w:cs="Calibri"/>
                <w:color w:val="000000"/>
                <w:sz w:val="16"/>
                <w:szCs w:val="16"/>
                <w:lang w:eastAsia="nl-BE"/>
              </w:rPr>
              <w:t>nb</w:t>
            </w:r>
            <w:proofErr w:type="spellEnd"/>
          </w:p>
        </w:tc>
        <w:tc>
          <w:tcPr>
            <w:tcW w:w="795" w:type="dxa"/>
            <w:shd w:val="clear" w:color="auto" w:fill="auto"/>
            <w:noWrap/>
            <w:vAlign w:val="center"/>
            <w:hideMark/>
          </w:tcPr>
          <w:p w14:paraId="75C0CDCF"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w:t>
            </w:r>
          </w:p>
        </w:tc>
        <w:tc>
          <w:tcPr>
            <w:tcW w:w="1149" w:type="dxa"/>
            <w:shd w:val="clear" w:color="auto" w:fill="auto"/>
            <w:noWrap/>
            <w:vAlign w:val="center"/>
            <w:hideMark/>
          </w:tcPr>
          <w:p w14:paraId="00A47736"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217</w:t>
            </w:r>
          </w:p>
        </w:tc>
        <w:tc>
          <w:tcPr>
            <w:tcW w:w="795" w:type="dxa"/>
            <w:shd w:val="clear" w:color="auto" w:fill="auto"/>
            <w:noWrap/>
            <w:vAlign w:val="center"/>
            <w:hideMark/>
          </w:tcPr>
          <w:p w14:paraId="407E1395"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w:t>
            </w:r>
          </w:p>
        </w:tc>
      </w:tr>
      <w:tr w:rsidR="00BC2B96" w:rsidRPr="00B964C4" w14:paraId="3F37AD34" w14:textId="77777777" w:rsidTr="00F44771">
        <w:trPr>
          <w:trHeight w:val="288"/>
        </w:trPr>
        <w:tc>
          <w:tcPr>
            <w:tcW w:w="2608" w:type="dxa"/>
            <w:shd w:val="clear" w:color="auto" w:fill="auto"/>
            <w:noWrap/>
            <w:vAlign w:val="center"/>
            <w:hideMark/>
          </w:tcPr>
          <w:p w14:paraId="10B18D81" w14:textId="77777777" w:rsidR="00BC2B96" w:rsidRPr="005A5CB3" w:rsidRDefault="00BC2B96" w:rsidP="00A60265">
            <w:pPr>
              <w:spacing w:after="0" w:line="240" w:lineRule="auto"/>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xml:space="preserve">     snelwegverkeer</w:t>
            </w:r>
          </w:p>
        </w:tc>
        <w:tc>
          <w:tcPr>
            <w:tcW w:w="1149" w:type="dxa"/>
            <w:shd w:val="clear" w:color="auto" w:fill="auto"/>
            <w:noWrap/>
            <w:vAlign w:val="center"/>
            <w:hideMark/>
          </w:tcPr>
          <w:p w14:paraId="068E4AC9"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proofErr w:type="spellStart"/>
            <w:r w:rsidRPr="005A5CB3">
              <w:rPr>
                <w:rFonts w:ascii="Calibri" w:eastAsia="Times New Roman" w:hAnsi="Calibri" w:cs="Calibri"/>
                <w:color w:val="000000"/>
                <w:sz w:val="16"/>
                <w:szCs w:val="16"/>
                <w:lang w:eastAsia="nl-BE"/>
              </w:rPr>
              <w:t>nb</w:t>
            </w:r>
            <w:proofErr w:type="spellEnd"/>
          </w:p>
        </w:tc>
        <w:tc>
          <w:tcPr>
            <w:tcW w:w="795" w:type="dxa"/>
            <w:shd w:val="clear" w:color="auto" w:fill="auto"/>
            <w:noWrap/>
            <w:vAlign w:val="center"/>
            <w:hideMark/>
          </w:tcPr>
          <w:p w14:paraId="1BD7A7FC"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w:t>
            </w:r>
          </w:p>
        </w:tc>
        <w:tc>
          <w:tcPr>
            <w:tcW w:w="1149" w:type="dxa"/>
            <w:shd w:val="clear" w:color="auto" w:fill="auto"/>
            <w:noWrap/>
            <w:vAlign w:val="center"/>
            <w:hideMark/>
          </w:tcPr>
          <w:p w14:paraId="3B543368"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proofErr w:type="spellStart"/>
            <w:r w:rsidRPr="005A5CB3">
              <w:rPr>
                <w:rFonts w:ascii="Calibri" w:eastAsia="Times New Roman" w:hAnsi="Calibri" w:cs="Calibri"/>
                <w:color w:val="000000"/>
                <w:sz w:val="16"/>
                <w:szCs w:val="16"/>
                <w:lang w:eastAsia="nl-BE"/>
              </w:rPr>
              <w:t>nb</w:t>
            </w:r>
            <w:proofErr w:type="spellEnd"/>
          </w:p>
        </w:tc>
        <w:tc>
          <w:tcPr>
            <w:tcW w:w="795" w:type="dxa"/>
            <w:shd w:val="clear" w:color="auto" w:fill="auto"/>
            <w:noWrap/>
            <w:vAlign w:val="center"/>
            <w:hideMark/>
          </w:tcPr>
          <w:p w14:paraId="2844F3DA"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w:t>
            </w:r>
          </w:p>
        </w:tc>
        <w:tc>
          <w:tcPr>
            <w:tcW w:w="1149" w:type="dxa"/>
            <w:shd w:val="clear" w:color="auto" w:fill="auto"/>
            <w:noWrap/>
            <w:vAlign w:val="center"/>
            <w:hideMark/>
          </w:tcPr>
          <w:p w14:paraId="784BA837"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244</w:t>
            </w:r>
          </w:p>
        </w:tc>
        <w:tc>
          <w:tcPr>
            <w:tcW w:w="795" w:type="dxa"/>
            <w:shd w:val="clear" w:color="auto" w:fill="auto"/>
            <w:noWrap/>
            <w:vAlign w:val="center"/>
            <w:hideMark/>
          </w:tcPr>
          <w:p w14:paraId="098144C3"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w:t>
            </w:r>
          </w:p>
        </w:tc>
      </w:tr>
      <w:tr w:rsidR="00BC2B96" w:rsidRPr="00B964C4" w14:paraId="08DE5499" w14:textId="77777777" w:rsidTr="00F44771">
        <w:trPr>
          <w:trHeight w:val="288"/>
        </w:trPr>
        <w:tc>
          <w:tcPr>
            <w:tcW w:w="2608" w:type="dxa"/>
            <w:shd w:val="clear" w:color="auto" w:fill="auto"/>
            <w:noWrap/>
            <w:vAlign w:val="center"/>
            <w:hideMark/>
          </w:tcPr>
          <w:p w14:paraId="55FC7EDA" w14:textId="77777777" w:rsidR="00BC2B96" w:rsidRPr="005A5CB3" w:rsidRDefault="00BC2B96" w:rsidP="00A60265">
            <w:pPr>
              <w:spacing w:after="0" w:line="240" w:lineRule="auto"/>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xml:space="preserve">     bus en tram</w:t>
            </w:r>
          </w:p>
        </w:tc>
        <w:tc>
          <w:tcPr>
            <w:tcW w:w="1149" w:type="dxa"/>
            <w:shd w:val="clear" w:color="auto" w:fill="auto"/>
            <w:noWrap/>
            <w:vAlign w:val="center"/>
            <w:hideMark/>
          </w:tcPr>
          <w:p w14:paraId="529B5EAA"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7</w:t>
            </w:r>
          </w:p>
        </w:tc>
        <w:tc>
          <w:tcPr>
            <w:tcW w:w="795" w:type="dxa"/>
            <w:shd w:val="clear" w:color="auto" w:fill="auto"/>
            <w:noWrap/>
            <w:vAlign w:val="center"/>
            <w:hideMark/>
          </w:tcPr>
          <w:p w14:paraId="2D8B880F"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w:t>
            </w:r>
          </w:p>
        </w:tc>
        <w:tc>
          <w:tcPr>
            <w:tcW w:w="1149" w:type="dxa"/>
            <w:shd w:val="clear" w:color="auto" w:fill="auto"/>
            <w:noWrap/>
            <w:vAlign w:val="center"/>
            <w:hideMark/>
          </w:tcPr>
          <w:p w14:paraId="5CEF7B4B"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6</w:t>
            </w:r>
          </w:p>
        </w:tc>
        <w:tc>
          <w:tcPr>
            <w:tcW w:w="795" w:type="dxa"/>
            <w:shd w:val="clear" w:color="auto" w:fill="auto"/>
            <w:noWrap/>
            <w:vAlign w:val="center"/>
            <w:hideMark/>
          </w:tcPr>
          <w:p w14:paraId="6A59CFE6"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w:t>
            </w:r>
          </w:p>
        </w:tc>
        <w:tc>
          <w:tcPr>
            <w:tcW w:w="1149" w:type="dxa"/>
            <w:shd w:val="clear" w:color="auto" w:fill="auto"/>
            <w:noWrap/>
            <w:vAlign w:val="center"/>
            <w:hideMark/>
          </w:tcPr>
          <w:p w14:paraId="12899ABA"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5</w:t>
            </w:r>
          </w:p>
        </w:tc>
        <w:tc>
          <w:tcPr>
            <w:tcW w:w="795" w:type="dxa"/>
            <w:shd w:val="clear" w:color="auto" w:fill="auto"/>
            <w:noWrap/>
            <w:vAlign w:val="center"/>
            <w:hideMark/>
          </w:tcPr>
          <w:p w14:paraId="440181D3"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w:t>
            </w:r>
          </w:p>
        </w:tc>
      </w:tr>
      <w:tr w:rsidR="00BC2B96" w:rsidRPr="00B964C4" w14:paraId="73C0634B" w14:textId="77777777" w:rsidTr="00F44771">
        <w:trPr>
          <w:trHeight w:val="288"/>
        </w:trPr>
        <w:tc>
          <w:tcPr>
            <w:tcW w:w="2608" w:type="dxa"/>
            <w:tcBorders>
              <w:bottom w:val="single" w:sz="2" w:space="0" w:color="BFBFBF" w:themeColor="background1" w:themeShade="BF"/>
            </w:tcBorders>
            <w:shd w:val="clear" w:color="auto" w:fill="auto"/>
            <w:noWrap/>
            <w:vAlign w:val="center"/>
            <w:hideMark/>
          </w:tcPr>
          <w:p w14:paraId="546015FF" w14:textId="77777777" w:rsidR="00BC2B96" w:rsidRPr="005A5CB3" w:rsidRDefault="00BC2B96" w:rsidP="00A60265">
            <w:pPr>
              <w:spacing w:after="0" w:line="240" w:lineRule="auto"/>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xml:space="preserve">     stadsvloot</w:t>
            </w:r>
          </w:p>
        </w:tc>
        <w:tc>
          <w:tcPr>
            <w:tcW w:w="1149" w:type="dxa"/>
            <w:tcBorders>
              <w:bottom w:val="single" w:sz="2" w:space="0" w:color="BFBFBF" w:themeColor="background1" w:themeShade="BF"/>
            </w:tcBorders>
            <w:shd w:val="clear" w:color="auto" w:fill="auto"/>
            <w:noWrap/>
            <w:vAlign w:val="center"/>
            <w:hideMark/>
          </w:tcPr>
          <w:p w14:paraId="0538BC1F"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2</w:t>
            </w:r>
          </w:p>
        </w:tc>
        <w:tc>
          <w:tcPr>
            <w:tcW w:w="795" w:type="dxa"/>
            <w:tcBorders>
              <w:bottom w:val="single" w:sz="2" w:space="0" w:color="BFBFBF" w:themeColor="background1" w:themeShade="BF"/>
            </w:tcBorders>
            <w:shd w:val="clear" w:color="auto" w:fill="auto"/>
            <w:noWrap/>
            <w:vAlign w:val="center"/>
            <w:hideMark/>
          </w:tcPr>
          <w:p w14:paraId="6C9594A0"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w:t>
            </w:r>
          </w:p>
        </w:tc>
        <w:tc>
          <w:tcPr>
            <w:tcW w:w="1149" w:type="dxa"/>
            <w:tcBorders>
              <w:bottom w:val="single" w:sz="2" w:space="0" w:color="BFBFBF" w:themeColor="background1" w:themeShade="BF"/>
            </w:tcBorders>
            <w:shd w:val="clear" w:color="auto" w:fill="auto"/>
            <w:noWrap/>
            <w:vAlign w:val="center"/>
            <w:hideMark/>
          </w:tcPr>
          <w:p w14:paraId="4173B423"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2</w:t>
            </w:r>
          </w:p>
        </w:tc>
        <w:tc>
          <w:tcPr>
            <w:tcW w:w="795" w:type="dxa"/>
            <w:tcBorders>
              <w:bottom w:val="single" w:sz="2" w:space="0" w:color="BFBFBF" w:themeColor="background1" w:themeShade="BF"/>
            </w:tcBorders>
            <w:shd w:val="clear" w:color="auto" w:fill="auto"/>
            <w:noWrap/>
            <w:vAlign w:val="center"/>
            <w:hideMark/>
          </w:tcPr>
          <w:p w14:paraId="0ED27FDB"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w:t>
            </w:r>
          </w:p>
        </w:tc>
        <w:tc>
          <w:tcPr>
            <w:tcW w:w="1149" w:type="dxa"/>
            <w:tcBorders>
              <w:bottom w:val="single" w:sz="2" w:space="0" w:color="BFBFBF" w:themeColor="background1" w:themeShade="BF"/>
            </w:tcBorders>
            <w:shd w:val="clear" w:color="auto" w:fill="auto"/>
            <w:noWrap/>
            <w:vAlign w:val="center"/>
            <w:hideMark/>
          </w:tcPr>
          <w:p w14:paraId="3C7F9F91"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2</w:t>
            </w:r>
          </w:p>
        </w:tc>
        <w:tc>
          <w:tcPr>
            <w:tcW w:w="795" w:type="dxa"/>
            <w:tcBorders>
              <w:bottom w:val="single" w:sz="2" w:space="0" w:color="BFBFBF" w:themeColor="background1" w:themeShade="BF"/>
            </w:tcBorders>
            <w:shd w:val="clear" w:color="auto" w:fill="auto"/>
            <w:noWrap/>
            <w:vAlign w:val="center"/>
            <w:hideMark/>
          </w:tcPr>
          <w:p w14:paraId="0719618F" w14:textId="77777777" w:rsidR="00BC2B96" w:rsidRPr="005A5CB3" w:rsidRDefault="00BC2B96" w:rsidP="005A5CB3">
            <w:pPr>
              <w:spacing w:after="0" w:line="240" w:lineRule="auto"/>
              <w:jc w:val="right"/>
              <w:rPr>
                <w:rFonts w:ascii="Calibri" w:eastAsia="Times New Roman" w:hAnsi="Calibri" w:cs="Calibri"/>
                <w:color w:val="000000"/>
                <w:sz w:val="16"/>
                <w:szCs w:val="16"/>
                <w:lang w:eastAsia="nl-BE"/>
              </w:rPr>
            </w:pPr>
            <w:r w:rsidRPr="005A5CB3">
              <w:rPr>
                <w:rFonts w:ascii="Calibri" w:eastAsia="Times New Roman" w:hAnsi="Calibri" w:cs="Calibri"/>
                <w:color w:val="000000"/>
                <w:sz w:val="16"/>
                <w:szCs w:val="16"/>
                <w:lang w:eastAsia="nl-BE"/>
              </w:rPr>
              <w:t> </w:t>
            </w:r>
          </w:p>
        </w:tc>
      </w:tr>
      <w:tr w:rsidR="00F44771" w:rsidRPr="00B964C4" w14:paraId="3DB7A78C" w14:textId="77777777" w:rsidTr="00F44771">
        <w:trPr>
          <w:trHeight w:val="186"/>
        </w:trPr>
        <w:tc>
          <w:tcPr>
            <w:tcW w:w="2608" w:type="dxa"/>
            <w:tcBorders>
              <w:bottom w:val="single" w:sz="2" w:space="0" w:color="C2D69B" w:themeColor="accent3" w:themeTint="99"/>
            </w:tcBorders>
            <w:shd w:val="clear" w:color="auto" w:fill="auto"/>
            <w:noWrap/>
            <w:vAlign w:val="center"/>
          </w:tcPr>
          <w:p w14:paraId="7A86E45A" w14:textId="77777777" w:rsidR="00F44771" w:rsidRPr="00F44771" w:rsidRDefault="00F44771" w:rsidP="00A60265">
            <w:pPr>
              <w:spacing w:after="0" w:line="240" w:lineRule="auto"/>
              <w:rPr>
                <w:rFonts w:ascii="Calibri" w:eastAsia="Times New Roman" w:hAnsi="Calibri" w:cs="Calibri"/>
                <w:color w:val="000000"/>
                <w:sz w:val="10"/>
                <w:szCs w:val="10"/>
                <w:lang w:eastAsia="nl-BE"/>
              </w:rPr>
            </w:pPr>
          </w:p>
        </w:tc>
        <w:tc>
          <w:tcPr>
            <w:tcW w:w="1149" w:type="dxa"/>
            <w:tcBorders>
              <w:bottom w:val="single" w:sz="2" w:space="0" w:color="C2D69B" w:themeColor="accent3" w:themeTint="99"/>
            </w:tcBorders>
            <w:shd w:val="clear" w:color="auto" w:fill="auto"/>
            <w:noWrap/>
            <w:vAlign w:val="center"/>
          </w:tcPr>
          <w:p w14:paraId="23F35B8A" w14:textId="77777777" w:rsidR="00F44771" w:rsidRPr="00F44771" w:rsidRDefault="00F44771" w:rsidP="005A5CB3">
            <w:pPr>
              <w:spacing w:after="0" w:line="240" w:lineRule="auto"/>
              <w:jc w:val="right"/>
              <w:rPr>
                <w:rFonts w:ascii="Calibri" w:eastAsia="Times New Roman" w:hAnsi="Calibri" w:cs="Calibri"/>
                <w:color w:val="000000"/>
                <w:sz w:val="10"/>
                <w:szCs w:val="10"/>
                <w:lang w:eastAsia="nl-BE"/>
              </w:rPr>
            </w:pPr>
          </w:p>
        </w:tc>
        <w:tc>
          <w:tcPr>
            <w:tcW w:w="795" w:type="dxa"/>
            <w:tcBorders>
              <w:bottom w:val="single" w:sz="2" w:space="0" w:color="C2D69B" w:themeColor="accent3" w:themeTint="99"/>
            </w:tcBorders>
            <w:shd w:val="clear" w:color="auto" w:fill="auto"/>
            <w:noWrap/>
            <w:vAlign w:val="center"/>
          </w:tcPr>
          <w:p w14:paraId="4A0B86F0" w14:textId="77777777" w:rsidR="00F44771" w:rsidRPr="00F44771" w:rsidRDefault="00F44771" w:rsidP="005A5CB3">
            <w:pPr>
              <w:spacing w:after="0" w:line="240" w:lineRule="auto"/>
              <w:jc w:val="right"/>
              <w:rPr>
                <w:rFonts w:ascii="Calibri" w:eastAsia="Times New Roman" w:hAnsi="Calibri" w:cs="Calibri"/>
                <w:color w:val="000000"/>
                <w:sz w:val="10"/>
                <w:szCs w:val="10"/>
                <w:lang w:eastAsia="nl-BE"/>
              </w:rPr>
            </w:pPr>
          </w:p>
        </w:tc>
        <w:tc>
          <w:tcPr>
            <w:tcW w:w="1149" w:type="dxa"/>
            <w:tcBorders>
              <w:bottom w:val="single" w:sz="2" w:space="0" w:color="C2D69B" w:themeColor="accent3" w:themeTint="99"/>
            </w:tcBorders>
            <w:shd w:val="clear" w:color="auto" w:fill="auto"/>
            <w:noWrap/>
            <w:vAlign w:val="center"/>
          </w:tcPr>
          <w:p w14:paraId="37447BCE" w14:textId="77777777" w:rsidR="00F44771" w:rsidRPr="00F44771" w:rsidRDefault="00F44771" w:rsidP="005A5CB3">
            <w:pPr>
              <w:spacing w:after="0" w:line="240" w:lineRule="auto"/>
              <w:jc w:val="right"/>
              <w:rPr>
                <w:rFonts w:ascii="Calibri" w:eastAsia="Times New Roman" w:hAnsi="Calibri" w:cs="Calibri"/>
                <w:color w:val="000000"/>
                <w:sz w:val="10"/>
                <w:szCs w:val="10"/>
                <w:lang w:eastAsia="nl-BE"/>
              </w:rPr>
            </w:pPr>
          </w:p>
        </w:tc>
        <w:tc>
          <w:tcPr>
            <w:tcW w:w="795" w:type="dxa"/>
            <w:tcBorders>
              <w:bottom w:val="single" w:sz="2" w:space="0" w:color="C2D69B" w:themeColor="accent3" w:themeTint="99"/>
            </w:tcBorders>
            <w:shd w:val="clear" w:color="auto" w:fill="auto"/>
            <w:noWrap/>
            <w:vAlign w:val="center"/>
          </w:tcPr>
          <w:p w14:paraId="594E66C6" w14:textId="77777777" w:rsidR="00F44771" w:rsidRPr="00F44771" w:rsidRDefault="00F44771" w:rsidP="005A5CB3">
            <w:pPr>
              <w:spacing w:after="0" w:line="240" w:lineRule="auto"/>
              <w:jc w:val="right"/>
              <w:rPr>
                <w:rFonts w:ascii="Calibri" w:eastAsia="Times New Roman" w:hAnsi="Calibri" w:cs="Calibri"/>
                <w:color w:val="000000"/>
                <w:sz w:val="10"/>
                <w:szCs w:val="10"/>
                <w:lang w:eastAsia="nl-BE"/>
              </w:rPr>
            </w:pPr>
          </w:p>
        </w:tc>
        <w:tc>
          <w:tcPr>
            <w:tcW w:w="1149" w:type="dxa"/>
            <w:tcBorders>
              <w:bottom w:val="single" w:sz="2" w:space="0" w:color="C2D69B" w:themeColor="accent3" w:themeTint="99"/>
            </w:tcBorders>
            <w:shd w:val="clear" w:color="auto" w:fill="auto"/>
            <w:noWrap/>
            <w:vAlign w:val="center"/>
          </w:tcPr>
          <w:p w14:paraId="2FC9AB13" w14:textId="77777777" w:rsidR="00F44771" w:rsidRPr="00F44771" w:rsidRDefault="00F44771" w:rsidP="005A5CB3">
            <w:pPr>
              <w:spacing w:after="0" w:line="240" w:lineRule="auto"/>
              <w:jc w:val="right"/>
              <w:rPr>
                <w:rFonts w:ascii="Calibri" w:eastAsia="Times New Roman" w:hAnsi="Calibri" w:cs="Calibri"/>
                <w:color w:val="000000"/>
                <w:sz w:val="10"/>
                <w:szCs w:val="10"/>
                <w:lang w:eastAsia="nl-BE"/>
              </w:rPr>
            </w:pPr>
          </w:p>
        </w:tc>
        <w:tc>
          <w:tcPr>
            <w:tcW w:w="795" w:type="dxa"/>
            <w:tcBorders>
              <w:bottom w:val="single" w:sz="2" w:space="0" w:color="C2D69B" w:themeColor="accent3" w:themeTint="99"/>
            </w:tcBorders>
            <w:shd w:val="clear" w:color="auto" w:fill="auto"/>
            <w:noWrap/>
            <w:vAlign w:val="center"/>
          </w:tcPr>
          <w:p w14:paraId="66B4B604" w14:textId="77777777" w:rsidR="00F44771" w:rsidRPr="00F44771" w:rsidRDefault="00F44771" w:rsidP="005A5CB3">
            <w:pPr>
              <w:spacing w:after="0" w:line="240" w:lineRule="auto"/>
              <w:jc w:val="right"/>
              <w:rPr>
                <w:rFonts w:ascii="Calibri" w:eastAsia="Times New Roman" w:hAnsi="Calibri" w:cs="Calibri"/>
                <w:color w:val="000000"/>
                <w:sz w:val="10"/>
                <w:szCs w:val="10"/>
                <w:lang w:eastAsia="nl-BE"/>
              </w:rPr>
            </w:pPr>
          </w:p>
        </w:tc>
      </w:tr>
    </w:tbl>
    <w:p w14:paraId="36AE24DD" w14:textId="77777777" w:rsidR="00BC2B96" w:rsidRPr="00885468" w:rsidRDefault="00BC2B96" w:rsidP="00BC2B96">
      <w:pPr>
        <w:spacing w:after="0"/>
        <w:rPr>
          <w:rFonts w:cstheme="minorHAnsi"/>
        </w:rPr>
      </w:pPr>
    </w:p>
    <w:p w14:paraId="51C90C6C" w14:textId="4A044709" w:rsidR="00BC2B96" w:rsidRDefault="00120599" w:rsidP="00BC2B96">
      <w:pPr>
        <w:spacing w:after="0"/>
        <w:rPr>
          <w:rFonts w:cstheme="minorHAnsi"/>
        </w:rPr>
      </w:pPr>
      <w:r>
        <w:rPr>
          <w:rFonts w:cstheme="minorHAnsi"/>
        </w:rPr>
        <w:t xml:space="preserve">Mobiliteit </w:t>
      </w:r>
      <w:r w:rsidR="00BC2B96">
        <w:rPr>
          <w:rFonts w:cstheme="minorHAnsi"/>
        </w:rPr>
        <w:t xml:space="preserve">neemt het grootste aandeel van de </w:t>
      </w:r>
      <w:r w:rsidR="00BC2B96" w:rsidRPr="00885468">
        <w:rPr>
          <w:rFonts w:cstheme="minorHAnsi"/>
        </w:rPr>
        <w:t>CO</w:t>
      </w:r>
      <w:r w:rsidR="00BC2B96" w:rsidRPr="00452150">
        <w:rPr>
          <w:rFonts w:cstheme="minorHAnsi"/>
          <w:vertAlign w:val="subscript"/>
        </w:rPr>
        <w:t>2</w:t>
      </w:r>
      <w:r w:rsidR="00BC2B96">
        <w:rPr>
          <w:rFonts w:cstheme="minorHAnsi"/>
        </w:rPr>
        <w:t xml:space="preserve">-emmissies voor zich. Voor 2011 wordt de uitstoot ingeschat op 468 </w:t>
      </w:r>
      <w:proofErr w:type="spellStart"/>
      <w:r w:rsidR="00BC2B96">
        <w:rPr>
          <w:rFonts w:cstheme="minorHAnsi"/>
        </w:rPr>
        <w:t>kton</w:t>
      </w:r>
      <w:proofErr w:type="spellEnd"/>
      <w:r w:rsidR="00BC2B96">
        <w:rPr>
          <w:rFonts w:cstheme="minorHAnsi"/>
        </w:rPr>
        <w:t xml:space="preserve">, wat overeenkomt met een aandeel van 32% van de totale Gentse </w:t>
      </w:r>
      <w:r w:rsidR="00BC2B96" w:rsidRPr="00885468">
        <w:rPr>
          <w:rFonts w:cstheme="minorHAnsi"/>
        </w:rPr>
        <w:t>CO</w:t>
      </w:r>
      <w:r w:rsidR="00BC2B96" w:rsidRPr="00452150">
        <w:rPr>
          <w:rFonts w:cstheme="minorHAnsi"/>
          <w:vertAlign w:val="subscript"/>
        </w:rPr>
        <w:t>2</w:t>
      </w:r>
      <w:r w:rsidR="00BC2B96">
        <w:rPr>
          <w:rFonts w:cstheme="minorHAnsi"/>
        </w:rPr>
        <w:t>-uitstoot. Ongeveer de helft van die uitstoot is toe te schrijven aan het lokale wegverkeer, de andere helft aan het verkeer op de snelwegen.</w:t>
      </w:r>
    </w:p>
    <w:p w14:paraId="28EE78C8" w14:textId="77777777" w:rsidR="00BC2B96" w:rsidRDefault="00BC2B96" w:rsidP="00BC2B96">
      <w:pPr>
        <w:spacing w:after="0"/>
        <w:rPr>
          <w:rFonts w:cstheme="minorHAnsi"/>
        </w:rPr>
      </w:pPr>
    </w:p>
    <w:p w14:paraId="5F9C598F" w14:textId="484D7875" w:rsidR="00BC2B96" w:rsidRDefault="00BC2B96" w:rsidP="00BC2B96">
      <w:pPr>
        <w:spacing w:after="0"/>
        <w:rPr>
          <w:rFonts w:cstheme="minorHAnsi"/>
        </w:rPr>
      </w:pPr>
      <w:r>
        <w:rPr>
          <w:rFonts w:cstheme="minorHAnsi"/>
        </w:rPr>
        <w:t xml:space="preserve">Het aandeel van </w:t>
      </w:r>
      <w:r w:rsidR="00120599">
        <w:rPr>
          <w:rFonts w:cstheme="minorHAnsi"/>
        </w:rPr>
        <w:t xml:space="preserve">mobiliteit </w:t>
      </w:r>
      <w:r>
        <w:rPr>
          <w:rFonts w:cstheme="minorHAnsi"/>
        </w:rPr>
        <w:t xml:space="preserve">in de </w:t>
      </w:r>
      <w:r w:rsidRPr="00885468">
        <w:rPr>
          <w:rFonts w:cstheme="minorHAnsi"/>
        </w:rPr>
        <w:t>CO</w:t>
      </w:r>
      <w:r w:rsidRPr="00452150">
        <w:rPr>
          <w:rFonts w:cstheme="minorHAnsi"/>
          <w:vertAlign w:val="subscript"/>
        </w:rPr>
        <w:t>2</w:t>
      </w:r>
      <w:r>
        <w:rPr>
          <w:rFonts w:cstheme="minorHAnsi"/>
        </w:rPr>
        <w:t>-emmissies heeft de neiging om de komende jaren te stijgen</w:t>
      </w:r>
      <w:r w:rsidRPr="00885468">
        <w:rPr>
          <w:rStyle w:val="Voetnootmarkering"/>
          <w:rFonts w:cstheme="minorHAnsi"/>
        </w:rPr>
        <w:footnoteReference w:id="50"/>
      </w:r>
      <w:r>
        <w:rPr>
          <w:rFonts w:cstheme="minorHAnsi"/>
        </w:rPr>
        <w:t xml:space="preserve"> en de cijfers van andere sectoren vertonen een min of meer structurele daling. Er is niet alleen een stijging van de Gentse bevolking en het aantal voertuigen ingeschreven op Gents grondgebied, er is ook een toename van stadsgebruikers (studenten, werknemers, toeristen , …). Tot slot neemt ook de afstand die we per dag afleggen nog steeds toe</w:t>
      </w:r>
      <w:r>
        <w:rPr>
          <w:rStyle w:val="Voetnootmarkering"/>
          <w:rFonts w:cstheme="minorHAnsi"/>
        </w:rPr>
        <w:footnoteReference w:id="51"/>
      </w:r>
      <w:r>
        <w:rPr>
          <w:rFonts w:cstheme="minorHAnsi"/>
        </w:rPr>
        <w:t xml:space="preserve">. </w:t>
      </w:r>
      <w:r w:rsidRPr="00885468">
        <w:rPr>
          <w:rFonts w:cstheme="minorHAnsi"/>
        </w:rPr>
        <w:t>Het aandeel nieuw verkochte wagens met een lage CO</w:t>
      </w:r>
      <w:r w:rsidRPr="00452150">
        <w:rPr>
          <w:rFonts w:cstheme="minorHAnsi"/>
          <w:vertAlign w:val="subscript"/>
        </w:rPr>
        <w:t>2</w:t>
      </w:r>
      <w:r w:rsidRPr="00F61B29">
        <w:rPr>
          <w:rFonts w:cstheme="minorHAnsi"/>
        </w:rPr>
        <w:t>-uitstoot</w:t>
      </w:r>
      <w:r w:rsidRPr="00885468">
        <w:rPr>
          <w:rFonts w:cstheme="minorHAnsi"/>
        </w:rPr>
        <w:t xml:space="preserve"> blijft </w:t>
      </w:r>
      <w:r>
        <w:rPr>
          <w:rFonts w:cstheme="minorHAnsi"/>
        </w:rPr>
        <w:t xml:space="preserve">weliswaar </w:t>
      </w:r>
      <w:r w:rsidRPr="00885468">
        <w:rPr>
          <w:rFonts w:cstheme="minorHAnsi"/>
        </w:rPr>
        <w:t>stijgen</w:t>
      </w:r>
      <w:r>
        <w:rPr>
          <w:rFonts w:cstheme="minorHAnsi"/>
        </w:rPr>
        <w:t xml:space="preserve">, maar dit is lang niet voldoende om een structurele daling teweeg te brengen. </w:t>
      </w:r>
    </w:p>
    <w:p w14:paraId="0C24B90A" w14:textId="77777777" w:rsidR="00BC2B96" w:rsidRDefault="00BC2B96" w:rsidP="00BC2B96">
      <w:pPr>
        <w:spacing w:after="0"/>
        <w:rPr>
          <w:rFonts w:cstheme="minorHAnsi"/>
        </w:rPr>
      </w:pPr>
    </w:p>
    <w:p w14:paraId="77DB724C" w14:textId="77777777" w:rsidR="00BC2B96" w:rsidRDefault="00BC2B96" w:rsidP="00BC2B96">
      <w:pPr>
        <w:spacing w:after="0"/>
        <w:rPr>
          <w:rFonts w:cstheme="minorHAnsi"/>
        </w:rPr>
      </w:pPr>
      <w:r>
        <w:rPr>
          <w:rFonts w:cstheme="minorHAnsi"/>
        </w:rPr>
        <w:t xml:space="preserve">De uitdagingen voor transport zijn op dit moment aanzienlijk, en zullen voor de komende jaren nog groter worden. </w:t>
      </w:r>
    </w:p>
    <w:p w14:paraId="38BCBA42" w14:textId="77777777" w:rsidR="00BC2B96" w:rsidRDefault="00BC2B96" w:rsidP="00BC2B96">
      <w:pPr>
        <w:spacing w:after="0"/>
        <w:rPr>
          <w:rFonts w:cstheme="minorHAnsi"/>
        </w:rPr>
      </w:pPr>
    </w:p>
    <w:p w14:paraId="3B423824" w14:textId="77777777" w:rsidR="00663711" w:rsidRDefault="00663711" w:rsidP="00BC2B96">
      <w:pPr>
        <w:spacing w:after="0"/>
        <w:rPr>
          <w:rFonts w:cstheme="minorHAnsi"/>
        </w:rPr>
      </w:pPr>
    </w:p>
    <w:p w14:paraId="76707F76" w14:textId="77777777" w:rsidR="00BC2B96" w:rsidRPr="0016311F" w:rsidRDefault="00BC2B96" w:rsidP="00BC2B96">
      <w:pPr>
        <w:spacing w:after="0"/>
        <w:rPr>
          <w:rFonts w:cstheme="minorHAnsi"/>
          <w:b/>
          <w:sz w:val="24"/>
          <w:szCs w:val="24"/>
        </w:rPr>
      </w:pPr>
      <w:r w:rsidRPr="0016311F">
        <w:rPr>
          <w:rFonts w:cstheme="minorHAnsi"/>
          <w:b/>
          <w:sz w:val="24"/>
          <w:szCs w:val="24"/>
        </w:rPr>
        <w:t>DE AMBITIE EN STRATEGIE</w:t>
      </w:r>
    </w:p>
    <w:p w14:paraId="54D6CF85" w14:textId="77777777" w:rsidR="00BC2B96" w:rsidRPr="0016311F" w:rsidRDefault="00BC2B96" w:rsidP="00BC2B96">
      <w:pPr>
        <w:spacing w:after="0"/>
        <w:rPr>
          <w:rFonts w:cstheme="minorHAnsi"/>
        </w:rPr>
      </w:pPr>
    </w:p>
    <w:p w14:paraId="4FE412AF" w14:textId="0AE272E2" w:rsidR="00BC2B96" w:rsidRDefault="0022339C" w:rsidP="00BC2B96">
      <w:pPr>
        <w:spacing w:after="0"/>
        <w:rPr>
          <w:rFonts w:cstheme="minorHAnsi"/>
        </w:rPr>
      </w:pPr>
      <w:r>
        <w:rPr>
          <w:rFonts w:cstheme="minorHAnsi"/>
        </w:rPr>
        <w:t xml:space="preserve">Uit een studie van onderzoekers van het </w:t>
      </w:r>
      <w:proofErr w:type="spellStart"/>
      <w:r>
        <w:rPr>
          <w:rFonts w:cstheme="minorHAnsi"/>
        </w:rPr>
        <w:t>Institute</w:t>
      </w:r>
      <w:proofErr w:type="spellEnd"/>
      <w:r>
        <w:rPr>
          <w:rFonts w:cstheme="minorHAnsi"/>
        </w:rPr>
        <w:t xml:space="preserve"> </w:t>
      </w:r>
      <w:proofErr w:type="spellStart"/>
      <w:r>
        <w:rPr>
          <w:rFonts w:cstheme="minorHAnsi"/>
        </w:rPr>
        <w:t>for</w:t>
      </w:r>
      <w:proofErr w:type="spellEnd"/>
      <w:r>
        <w:rPr>
          <w:rFonts w:cstheme="minorHAnsi"/>
        </w:rPr>
        <w:t xml:space="preserve"> Transportation </w:t>
      </w:r>
      <w:proofErr w:type="spellStart"/>
      <w:r>
        <w:rPr>
          <w:rFonts w:cstheme="minorHAnsi"/>
        </w:rPr>
        <w:t>and</w:t>
      </w:r>
      <w:proofErr w:type="spellEnd"/>
      <w:r>
        <w:rPr>
          <w:rFonts w:cstheme="minorHAnsi"/>
        </w:rPr>
        <w:t xml:space="preserve"> Development Policy (Universiteit Californië) blijkt dat één van de meest effectieve manieren om klimaatverandering tegen te gaan is om steden zo te ontwerpen dat ze mensen meer opties bieden voor schonen transportmiddelen, zoals openbaar vervoer, fietsen en te voet gaan.</w:t>
      </w:r>
      <w:r w:rsidR="00BC2B96" w:rsidRPr="0016311F">
        <w:rPr>
          <w:sz w:val="18"/>
          <w:szCs w:val="18"/>
          <w:vertAlign w:val="superscript"/>
        </w:rPr>
        <w:footnoteReference w:id="52"/>
      </w:r>
      <w:r w:rsidR="00BC2B96" w:rsidRPr="00755603">
        <w:rPr>
          <w:rFonts w:cstheme="minorHAnsi"/>
        </w:rPr>
        <w:t xml:space="preserve">. </w:t>
      </w:r>
    </w:p>
    <w:p w14:paraId="7BAD9697" w14:textId="77777777" w:rsidR="00BC2B96" w:rsidRDefault="00BC2B96" w:rsidP="00BC2B96">
      <w:pPr>
        <w:spacing w:after="0"/>
        <w:rPr>
          <w:rFonts w:cstheme="minorHAnsi"/>
        </w:rPr>
      </w:pPr>
    </w:p>
    <w:p w14:paraId="4D7728F3" w14:textId="77777777" w:rsidR="00BC2B96" w:rsidRDefault="00BC2B96" w:rsidP="00BC2B96">
      <w:pPr>
        <w:spacing w:after="0"/>
        <w:rPr>
          <w:rFonts w:cstheme="minorHAnsi"/>
        </w:rPr>
      </w:pPr>
      <w:r>
        <w:rPr>
          <w:rFonts w:cstheme="minorHAnsi"/>
        </w:rPr>
        <w:t xml:space="preserve">Indien we als stad de koers willen varen naar klimaatneutraliteit, dan moet duidelijk ingezet worden op het beperken van het aandeel gemotoriseerd verkeer t.o.v. meer milieuvriendelijke transportwijzen. </w:t>
      </w:r>
    </w:p>
    <w:p w14:paraId="6F6AC31F" w14:textId="77777777" w:rsidR="00BC2B96" w:rsidRDefault="00BC2B96" w:rsidP="00BC2B96">
      <w:pPr>
        <w:spacing w:after="0"/>
        <w:rPr>
          <w:rFonts w:cstheme="minorHAnsi"/>
        </w:rPr>
      </w:pPr>
      <w:r>
        <w:rPr>
          <w:rFonts w:cstheme="minorHAnsi"/>
        </w:rPr>
        <w:t>Voor de Stad Gent betekent dit dat bovenop de bovenlokale inspanningen (Europees) minimaal volgende extra inspanningen moeten geleverd worden:</w:t>
      </w:r>
    </w:p>
    <w:p w14:paraId="6DCC7C16" w14:textId="77777777" w:rsidR="00BC2B96" w:rsidRDefault="00BC2B96" w:rsidP="00BC2B96">
      <w:pPr>
        <w:pStyle w:val="Lijstalinea"/>
        <w:numPr>
          <w:ilvl w:val="0"/>
          <w:numId w:val="42"/>
        </w:numPr>
        <w:spacing w:after="0"/>
        <w:rPr>
          <w:rFonts w:cstheme="minorHAnsi"/>
        </w:rPr>
      </w:pPr>
      <w:r w:rsidRPr="0036784C">
        <w:rPr>
          <w:rFonts w:cstheme="minorHAnsi"/>
        </w:rPr>
        <w:t>tegen 2030: een reductie van de voertuigkilometers met 9,5% voor personenvervo</w:t>
      </w:r>
      <w:r>
        <w:rPr>
          <w:rFonts w:cstheme="minorHAnsi"/>
        </w:rPr>
        <w:t>er en 5,35% voor zwaar vervoer;</w:t>
      </w:r>
    </w:p>
    <w:p w14:paraId="58C153B3" w14:textId="77777777" w:rsidR="00BC2B96" w:rsidRPr="0036784C" w:rsidRDefault="00BC2B96" w:rsidP="00BC2B96">
      <w:pPr>
        <w:pStyle w:val="Lijstalinea"/>
        <w:numPr>
          <w:ilvl w:val="0"/>
          <w:numId w:val="42"/>
        </w:numPr>
        <w:spacing w:after="0"/>
        <w:rPr>
          <w:rFonts w:cstheme="minorHAnsi"/>
        </w:rPr>
      </w:pPr>
      <w:r w:rsidRPr="0036784C">
        <w:rPr>
          <w:rFonts w:cstheme="minorHAnsi"/>
        </w:rPr>
        <w:t xml:space="preserve">tegen 2050 </w:t>
      </w:r>
      <w:r>
        <w:rPr>
          <w:rFonts w:cstheme="minorHAnsi"/>
        </w:rPr>
        <w:t xml:space="preserve">(bijkomend </w:t>
      </w:r>
      <w:r w:rsidRPr="0036784C">
        <w:rPr>
          <w:rFonts w:cstheme="minorHAnsi"/>
        </w:rPr>
        <w:t>ten opzichte van 2030</w:t>
      </w:r>
      <w:r>
        <w:rPr>
          <w:rFonts w:cstheme="minorHAnsi"/>
        </w:rPr>
        <w:t>)</w:t>
      </w:r>
      <w:r w:rsidRPr="0036784C">
        <w:rPr>
          <w:rFonts w:cstheme="minorHAnsi"/>
        </w:rPr>
        <w:t xml:space="preserve">: een reductie van de voertuigkilometers met 3,7% voor het personenvervoer en 2,14% voor zwaar vervoer. </w:t>
      </w:r>
    </w:p>
    <w:p w14:paraId="0BB4CFAD" w14:textId="77777777" w:rsidR="00BC2B96" w:rsidRDefault="00BC2B96" w:rsidP="00BC2B96">
      <w:pPr>
        <w:spacing w:after="0"/>
        <w:rPr>
          <w:rFonts w:cstheme="minorHAnsi"/>
        </w:rPr>
      </w:pPr>
    </w:p>
    <w:p w14:paraId="328FC490" w14:textId="4498D157" w:rsidR="00BC2B96" w:rsidRDefault="00BC2B96" w:rsidP="00BC2B96">
      <w:pPr>
        <w:spacing w:after="0"/>
        <w:rPr>
          <w:rFonts w:cstheme="minorHAnsi"/>
        </w:rPr>
      </w:pPr>
      <w:r w:rsidRPr="0016311F">
        <w:rPr>
          <w:rFonts w:cstheme="minorHAnsi"/>
        </w:rPr>
        <w:t xml:space="preserve">Om bovenstaande doelstellingen te behalen, zet de </w:t>
      </w:r>
      <w:r>
        <w:rPr>
          <w:rFonts w:cstheme="minorHAnsi"/>
        </w:rPr>
        <w:t>S</w:t>
      </w:r>
      <w:r w:rsidRPr="0016311F">
        <w:rPr>
          <w:rFonts w:cstheme="minorHAnsi"/>
        </w:rPr>
        <w:t>tad Gent in zijn (</w:t>
      </w:r>
      <w:proofErr w:type="spellStart"/>
      <w:r w:rsidRPr="0016311F">
        <w:rPr>
          <w:rFonts w:cstheme="minorHAnsi"/>
        </w:rPr>
        <w:t>mobiliteits</w:t>
      </w:r>
      <w:proofErr w:type="spellEnd"/>
      <w:r w:rsidRPr="0016311F">
        <w:rPr>
          <w:rFonts w:cstheme="minorHAnsi"/>
        </w:rPr>
        <w:t xml:space="preserve">)beleid in op het principe van de 4 V’s: het </w:t>
      </w:r>
      <w:r w:rsidR="00B92120">
        <w:rPr>
          <w:rFonts w:cstheme="minorHAnsi"/>
        </w:rPr>
        <w:t>verzekeren van nabijheid</w:t>
      </w:r>
      <w:r w:rsidRPr="0016311F">
        <w:rPr>
          <w:rFonts w:cstheme="minorHAnsi"/>
        </w:rPr>
        <w:t xml:space="preserve">, het </w:t>
      </w:r>
      <w:r w:rsidR="00B92120">
        <w:rPr>
          <w:rFonts w:cstheme="minorHAnsi"/>
        </w:rPr>
        <w:t>verlagen van het aantal onnodige kilometers</w:t>
      </w:r>
      <w:r w:rsidRPr="0016311F">
        <w:rPr>
          <w:rFonts w:cstheme="minorHAnsi"/>
        </w:rPr>
        <w:t xml:space="preserve">, het </w:t>
      </w:r>
      <w:r w:rsidR="00B92120">
        <w:rPr>
          <w:rFonts w:cstheme="minorHAnsi"/>
        </w:rPr>
        <w:t xml:space="preserve">versterken van stappen, trappen en openbaar vervoer </w:t>
      </w:r>
      <w:r w:rsidRPr="0016311F">
        <w:rPr>
          <w:rFonts w:cstheme="minorHAnsi"/>
        </w:rPr>
        <w:t xml:space="preserve">en het verschonen van </w:t>
      </w:r>
      <w:r w:rsidR="00B92120">
        <w:rPr>
          <w:rFonts w:cstheme="minorHAnsi"/>
        </w:rPr>
        <w:t>de vervoersmiddelen</w:t>
      </w:r>
      <w:r w:rsidRPr="0016311F">
        <w:rPr>
          <w:rFonts w:cstheme="minorHAnsi"/>
        </w:rPr>
        <w:t>. De meerderheid van de maatregelen die hier op inspelen, dragen ook duidelijk bij tot het verminderen van de C0</w:t>
      </w:r>
      <w:r w:rsidRPr="008B3B64">
        <w:rPr>
          <w:rFonts w:cstheme="minorHAnsi"/>
          <w:vertAlign w:val="subscript"/>
        </w:rPr>
        <w:t>2</w:t>
      </w:r>
      <w:r w:rsidRPr="0016311F">
        <w:rPr>
          <w:rFonts w:cstheme="minorHAnsi"/>
        </w:rPr>
        <w:t>-uitstoot afkomstig van transport.</w:t>
      </w:r>
    </w:p>
    <w:p w14:paraId="5074A24D" w14:textId="77777777" w:rsidR="00BC2B96" w:rsidRPr="0016311F" w:rsidRDefault="00BC2B96" w:rsidP="00BC2B96">
      <w:pPr>
        <w:spacing w:after="0"/>
        <w:rPr>
          <w:rFonts w:cstheme="minorHAnsi"/>
        </w:rPr>
      </w:pPr>
    </w:p>
    <w:p w14:paraId="25834395" w14:textId="2D2971DF" w:rsidR="00BC2B96" w:rsidRPr="008B3B64" w:rsidRDefault="00B92120" w:rsidP="00BC2B96">
      <w:pPr>
        <w:pStyle w:val="Lijstalinea"/>
        <w:numPr>
          <w:ilvl w:val="0"/>
          <w:numId w:val="43"/>
        </w:numPr>
        <w:spacing w:after="0"/>
        <w:rPr>
          <w:rFonts w:cstheme="minorHAnsi"/>
        </w:rPr>
      </w:pPr>
      <w:r>
        <w:rPr>
          <w:rFonts w:cstheme="minorHAnsi"/>
          <w:b/>
        </w:rPr>
        <w:t>Het verzekeren van nabijheid</w:t>
      </w:r>
      <w:r w:rsidR="00BC2B96">
        <w:rPr>
          <w:rFonts w:cstheme="minorHAnsi"/>
        </w:rPr>
        <w:t xml:space="preserve">: </w:t>
      </w:r>
      <w:r w:rsidR="00CB129B">
        <w:rPr>
          <w:rFonts w:cstheme="minorHAnsi"/>
        </w:rPr>
        <w:t>w</w:t>
      </w:r>
      <w:r>
        <w:rPr>
          <w:rFonts w:cstheme="minorHAnsi"/>
        </w:rPr>
        <w:t xml:space="preserve">e willen een doordacht locatiebeleid voor nieuwe ruimtelijke ontwikkelingen en een gediversifieerde invulling ervan bewerkstelligen. Door functies bij elkaar te brengen en te verweven worden ze combineerbaar binnen één verplaatsing. Op dit manier kunnen er daadwerkelijk verplaatsingen vermeden worden, zonder dat men moet inboeten aan een kwalitatief activiteitenpatroon. </w:t>
      </w:r>
    </w:p>
    <w:p w14:paraId="37C47C47" w14:textId="77777777" w:rsidR="00BC2B96" w:rsidRPr="008B3B64" w:rsidRDefault="00BC2B96" w:rsidP="00BC2B96">
      <w:pPr>
        <w:spacing w:after="0"/>
        <w:rPr>
          <w:rFonts w:cstheme="minorHAnsi"/>
        </w:rPr>
      </w:pPr>
    </w:p>
    <w:p w14:paraId="07E07EC5" w14:textId="2A023E12" w:rsidR="00BC2B96" w:rsidRPr="008B3B64" w:rsidRDefault="00BC2B96" w:rsidP="00BC2B96">
      <w:pPr>
        <w:pStyle w:val="Lijstalinea"/>
        <w:numPr>
          <w:ilvl w:val="0"/>
          <w:numId w:val="43"/>
        </w:numPr>
        <w:spacing w:after="0"/>
        <w:rPr>
          <w:rFonts w:cstheme="minorHAnsi"/>
        </w:rPr>
      </w:pPr>
      <w:r>
        <w:rPr>
          <w:rFonts w:cstheme="minorHAnsi"/>
          <w:b/>
        </w:rPr>
        <w:t>H</w:t>
      </w:r>
      <w:r w:rsidRPr="008B3B64">
        <w:rPr>
          <w:rFonts w:cstheme="minorHAnsi"/>
          <w:b/>
        </w:rPr>
        <w:t xml:space="preserve">et </w:t>
      </w:r>
      <w:r w:rsidR="00B92120">
        <w:rPr>
          <w:rFonts w:cstheme="minorHAnsi"/>
          <w:b/>
        </w:rPr>
        <w:t>verlagen van het aantal onnodige kilometers</w:t>
      </w:r>
      <w:r>
        <w:rPr>
          <w:rFonts w:cstheme="minorHAnsi"/>
        </w:rPr>
        <w:t>: d</w:t>
      </w:r>
      <w:r w:rsidRPr="008B3B64">
        <w:rPr>
          <w:rFonts w:cstheme="minorHAnsi"/>
        </w:rPr>
        <w:t xml:space="preserve">it kan bijvoorbeeld door het stimuleren van de nabijheidseconomie, door in te zetten op functionele verwevenheid, </w:t>
      </w:r>
      <w:r>
        <w:rPr>
          <w:rFonts w:cstheme="minorHAnsi"/>
        </w:rPr>
        <w:t>… .</w:t>
      </w:r>
      <w:r w:rsidRPr="008B3B64">
        <w:rPr>
          <w:rFonts w:cstheme="minorHAnsi"/>
        </w:rPr>
        <w:t xml:space="preserve">Dit zijn ook zaken die meegenomen worden in het traject </w:t>
      </w:r>
      <w:r>
        <w:rPr>
          <w:rFonts w:cstheme="minorHAnsi"/>
        </w:rPr>
        <w:t>‘</w:t>
      </w:r>
      <w:r w:rsidRPr="008B3B64">
        <w:rPr>
          <w:rFonts w:cstheme="minorHAnsi"/>
        </w:rPr>
        <w:t>Structuurvisie 2030</w:t>
      </w:r>
      <w:r>
        <w:rPr>
          <w:rFonts w:cstheme="minorHAnsi"/>
        </w:rPr>
        <w:t>’</w:t>
      </w:r>
      <w:r w:rsidRPr="008B3B64">
        <w:rPr>
          <w:rFonts w:cstheme="minorHAnsi"/>
        </w:rPr>
        <w:t>. Daarnaast zijn er ook andere beleidslijnen die inzetten op het beperken van verplaatsingen, denk maar aan beslissingen over uitbreiding en toewijzing van plaatsen in kinderopvang en scholen waarbij afstand tot de woonplaats mee in rekening wordt genomen</w:t>
      </w:r>
      <w:r>
        <w:rPr>
          <w:rFonts w:cstheme="minorHAnsi"/>
        </w:rPr>
        <w:t>.</w:t>
      </w:r>
    </w:p>
    <w:p w14:paraId="4A6C1046" w14:textId="77777777" w:rsidR="00BC2B96" w:rsidRPr="008B3B64" w:rsidRDefault="00BC2B96" w:rsidP="00BC2B96">
      <w:pPr>
        <w:spacing w:after="0"/>
        <w:rPr>
          <w:rFonts w:cstheme="minorHAnsi"/>
        </w:rPr>
      </w:pPr>
    </w:p>
    <w:p w14:paraId="2EB93CED" w14:textId="33140C03" w:rsidR="00BC2B96" w:rsidRPr="008B3B64" w:rsidRDefault="00BC2B96" w:rsidP="00BC2B96">
      <w:pPr>
        <w:pStyle w:val="Lijstalinea"/>
        <w:numPr>
          <w:ilvl w:val="0"/>
          <w:numId w:val="43"/>
        </w:numPr>
        <w:spacing w:after="0"/>
        <w:rPr>
          <w:rFonts w:cstheme="minorHAnsi"/>
        </w:rPr>
      </w:pPr>
      <w:r>
        <w:rPr>
          <w:rFonts w:cstheme="minorHAnsi"/>
          <w:b/>
        </w:rPr>
        <w:lastRenderedPageBreak/>
        <w:t>H</w:t>
      </w:r>
      <w:r w:rsidRPr="008B3B64">
        <w:rPr>
          <w:rFonts w:cstheme="minorHAnsi"/>
          <w:b/>
        </w:rPr>
        <w:t xml:space="preserve">et </w:t>
      </w:r>
      <w:r w:rsidR="00B92120">
        <w:rPr>
          <w:rFonts w:cstheme="minorHAnsi"/>
          <w:b/>
        </w:rPr>
        <w:t>versterken van stappen, trappen en openbaar vervoer</w:t>
      </w:r>
      <w:r w:rsidRPr="008B3B64">
        <w:rPr>
          <w:rFonts w:cstheme="minorHAnsi"/>
        </w:rPr>
        <w:t>: ‘</w:t>
      </w:r>
      <w:proofErr w:type="spellStart"/>
      <w:r w:rsidRPr="008B3B64">
        <w:rPr>
          <w:rFonts w:cstheme="minorHAnsi"/>
        </w:rPr>
        <w:t>Modal</w:t>
      </w:r>
      <w:proofErr w:type="spellEnd"/>
      <w:r w:rsidRPr="008B3B64">
        <w:rPr>
          <w:rFonts w:cstheme="minorHAnsi"/>
        </w:rPr>
        <w:t xml:space="preserve"> split’ is de verdeling van</w:t>
      </w:r>
      <w:r>
        <w:rPr>
          <w:rFonts w:cstheme="minorHAnsi"/>
        </w:rPr>
        <w:t xml:space="preserve"> </w:t>
      </w:r>
      <w:r w:rsidRPr="008B3B64">
        <w:rPr>
          <w:rFonts w:cstheme="minorHAnsi"/>
        </w:rPr>
        <w:t xml:space="preserve">de keuze van het vervoersmiddel voor een verplaatsing. Het doel is autoverplaatsingen te verschuiven in de richting van meer duurzame verplaatsingen, zoals te voet, de fiets of het openbaar vervoer. Dit kan onder andere door het invoeren van een duurzaam parkeerbeleid, door slim te verdichten, door </w:t>
      </w:r>
      <w:proofErr w:type="spellStart"/>
      <w:r w:rsidRPr="008B3B64">
        <w:rPr>
          <w:rFonts w:cstheme="minorHAnsi"/>
        </w:rPr>
        <w:t>P&amp;R’s</w:t>
      </w:r>
      <w:proofErr w:type="spellEnd"/>
      <w:r w:rsidRPr="008B3B64">
        <w:rPr>
          <w:rFonts w:cstheme="minorHAnsi"/>
        </w:rPr>
        <w:t xml:space="preserve"> te stimuleren, door een stadregionaal openbaar vervoersnet in te voeren waarbij volop wordt ingezet op </w:t>
      </w:r>
      <w:proofErr w:type="spellStart"/>
      <w:r w:rsidRPr="008B3B64">
        <w:rPr>
          <w:rFonts w:cstheme="minorHAnsi"/>
        </w:rPr>
        <w:t>vertramming</w:t>
      </w:r>
      <w:proofErr w:type="spellEnd"/>
      <w:r>
        <w:rPr>
          <w:rFonts w:cstheme="minorHAnsi"/>
        </w:rPr>
        <w:t>, door</w:t>
      </w:r>
      <w:r w:rsidRPr="008B3B64">
        <w:rPr>
          <w:rFonts w:cstheme="minorHAnsi"/>
        </w:rPr>
        <w:t xml:space="preserve"> een integraal fietsbeleid en door het opzetten van een duurzaam distributiecentrum.</w:t>
      </w:r>
    </w:p>
    <w:p w14:paraId="13630E5E" w14:textId="77777777" w:rsidR="00BC2B96" w:rsidRDefault="00BC2B96" w:rsidP="00BC2B96">
      <w:pPr>
        <w:spacing w:after="0"/>
        <w:rPr>
          <w:rFonts w:cstheme="minorHAnsi"/>
        </w:rPr>
      </w:pPr>
    </w:p>
    <w:p w14:paraId="5A2ADD73" w14:textId="231D8FE8" w:rsidR="00BC2B96" w:rsidRPr="009176D5" w:rsidRDefault="00BC2B96" w:rsidP="00BC2B96">
      <w:pPr>
        <w:pStyle w:val="Lijstalinea"/>
        <w:numPr>
          <w:ilvl w:val="0"/>
          <w:numId w:val="43"/>
        </w:numPr>
        <w:spacing w:after="0"/>
        <w:rPr>
          <w:rFonts w:cstheme="minorHAnsi"/>
        </w:rPr>
      </w:pPr>
      <w:r w:rsidRPr="002D1AFF">
        <w:rPr>
          <w:rFonts w:cstheme="minorHAnsi"/>
          <w:b/>
        </w:rPr>
        <w:t xml:space="preserve">Het verschonen </w:t>
      </w:r>
      <w:r w:rsidR="00B92120">
        <w:rPr>
          <w:rFonts w:cstheme="minorHAnsi"/>
          <w:b/>
        </w:rPr>
        <w:t>van vervoersmiddelen</w:t>
      </w:r>
      <w:r>
        <w:rPr>
          <w:rFonts w:cstheme="minorHAnsi"/>
        </w:rPr>
        <w:t>: i</w:t>
      </w:r>
      <w:r w:rsidRPr="002D1AFF">
        <w:rPr>
          <w:rFonts w:cstheme="minorHAnsi"/>
        </w:rPr>
        <w:t xml:space="preserve">n de eerste drie stappen zetten we in op het verkleinen, verminderen en verduurzamen van het mobiliteitssysteem (de vraagzijde). De vierde stap richt zich ten slotte op de aanbodzijde, waarbij de verschillende mobiliteitsnetwerken zo veilig en efficiënt mogelijk worden georganiseerd. En vanuit de klimaat- en leefbaarheidsdoelstelling ook zo ecologisch </w:t>
      </w:r>
      <w:r w:rsidRPr="009176D5">
        <w:rPr>
          <w:rFonts w:cstheme="minorHAnsi"/>
        </w:rPr>
        <w:t>mogelijk. Een groeiende noodzaak om onze CO</w:t>
      </w:r>
      <w:r w:rsidRPr="009176D5">
        <w:rPr>
          <w:rFonts w:cstheme="minorHAnsi"/>
          <w:vertAlign w:val="subscript"/>
        </w:rPr>
        <w:t>2</w:t>
      </w:r>
      <w:r w:rsidRPr="009176D5">
        <w:rPr>
          <w:rFonts w:cstheme="minorHAnsi"/>
        </w:rPr>
        <w:t xml:space="preserve">-uitstoot de komende jaren drastisch te reduceren dwingt ons na te denken over de verdere ontwikkeling van schoon personen- en goederenvervoer in onze stad. </w:t>
      </w:r>
      <w:r w:rsidR="00FA3E72" w:rsidRPr="009176D5">
        <w:t xml:space="preserve">In een vergelijking tussen diverse technologieën door VUB blijkt dat vandaag de plug-in elektrische </w:t>
      </w:r>
      <w:r w:rsidR="00B609D1" w:rsidRPr="009176D5">
        <w:t>personenwagen inzake CO2-emissie</w:t>
      </w:r>
      <w:r w:rsidR="00FA3E72" w:rsidRPr="009176D5">
        <w:t>s over de gehele levenscyclus het best scoort. Een belangrijk aandachtspunt is dat een optimaal resultaat pas wordt bereikt indien de elektrische auto op groene stroom rijdt</w:t>
      </w:r>
      <w:r w:rsidR="00FA3E72" w:rsidRPr="009176D5">
        <w:rPr>
          <w:rStyle w:val="Voetnootmarkering"/>
        </w:rPr>
        <w:footnoteReference w:id="53"/>
      </w:r>
      <w:r w:rsidR="00FA3E72" w:rsidRPr="009176D5">
        <w:t>.</w:t>
      </w:r>
    </w:p>
    <w:p w14:paraId="397E728C" w14:textId="77777777" w:rsidR="00BC2B96" w:rsidRPr="009176D5" w:rsidRDefault="00BC2B96" w:rsidP="00BC2B96">
      <w:pPr>
        <w:spacing w:after="0"/>
        <w:rPr>
          <w:rFonts w:cstheme="minorHAnsi"/>
        </w:rPr>
      </w:pPr>
    </w:p>
    <w:p w14:paraId="42FD42AB" w14:textId="77777777" w:rsidR="00BC2B96" w:rsidRDefault="00BC2B96" w:rsidP="00BC2B96">
      <w:pPr>
        <w:spacing w:after="0"/>
        <w:rPr>
          <w:rFonts w:cstheme="minorHAnsi"/>
        </w:rPr>
      </w:pPr>
    </w:p>
    <w:p w14:paraId="08F383D9" w14:textId="77777777" w:rsidR="00BC2B96" w:rsidRPr="003C688F" w:rsidRDefault="00BC2B96" w:rsidP="00BC2B96">
      <w:pPr>
        <w:spacing w:after="0"/>
        <w:rPr>
          <w:b/>
          <w:iCs/>
          <w:sz w:val="24"/>
          <w:szCs w:val="24"/>
        </w:rPr>
      </w:pPr>
      <w:r w:rsidRPr="003C688F">
        <w:rPr>
          <w:b/>
          <w:iCs/>
          <w:sz w:val="24"/>
          <w:szCs w:val="24"/>
        </w:rPr>
        <w:t>DE ACTIES</w:t>
      </w:r>
    </w:p>
    <w:p w14:paraId="0115DAA0" w14:textId="77777777" w:rsidR="00BC2B96" w:rsidRDefault="00BC2B96" w:rsidP="00BC2B96">
      <w:pPr>
        <w:spacing w:after="0"/>
        <w:rPr>
          <w:rFonts w:cstheme="minorHAnsi"/>
        </w:rPr>
      </w:pPr>
    </w:p>
    <w:p w14:paraId="3E70E7D8" w14:textId="77777777" w:rsidR="00BC2B96" w:rsidRPr="002D1AFF" w:rsidRDefault="00BC2B96" w:rsidP="00BC2B96">
      <w:pPr>
        <w:spacing w:after="0"/>
        <w:rPr>
          <w:rFonts w:cstheme="minorHAnsi"/>
          <w:b/>
          <w:i/>
        </w:rPr>
      </w:pPr>
      <w:r>
        <w:rPr>
          <w:rFonts w:cstheme="minorHAnsi"/>
          <w:b/>
          <w:i/>
        </w:rPr>
        <w:t>V</w:t>
      </w:r>
      <w:r w:rsidRPr="002D1AFF">
        <w:rPr>
          <w:rFonts w:cstheme="minorHAnsi"/>
          <w:b/>
          <w:i/>
        </w:rPr>
        <w:t>erkleinen, verminderen en verduurzamen van het mobiliteitssysteem</w:t>
      </w:r>
    </w:p>
    <w:p w14:paraId="0C7B1A65" w14:textId="77777777" w:rsidR="00BC2B96" w:rsidRDefault="00BC2B96" w:rsidP="00BC2B96">
      <w:pPr>
        <w:spacing w:after="0"/>
        <w:rPr>
          <w:rFonts w:cstheme="minorHAnsi"/>
        </w:rPr>
      </w:pPr>
    </w:p>
    <w:p w14:paraId="527E077E" w14:textId="34E80885" w:rsidR="00847CED" w:rsidRDefault="00847CED" w:rsidP="00BC2B96">
      <w:pPr>
        <w:spacing w:after="0"/>
        <w:rPr>
          <w:rFonts w:cstheme="minorHAnsi"/>
        </w:rPr>
      </w:pPr>
      <w:r w:rsidRPr="00C01E45">
        <w:rPr>
          <w:rFonts w:cstheme="minorHAnsi"/>
        </w:rPr>
        <w:t xml:space="preserve">Ondanks het relatief hoge aantal fietsers in Gent, is er nog een enorme groeimarge in de </w:t>
      </w:r>
      <w:proofErr w:type="spellStart"/>
      <w:r w:rsidRPr="00C01E45">
        <w:rPr>
          <w:rFonts w:cstheme="minorHAnsi"/>
        </w:rPr>
        <w:t>modal</w:t>
      </w:r>
      <w:proofErr w:type="spellEnd"/>
      <w:r w:rsidRPr="00C01E45">
        <w:rPr>
          <w:rFonts w:cstheme="minorHAnsi"/>
        </w:rPr>
        <w:t xml:space="preserve"> shift van de wagen naar de fiets. Nog teveel Gentenaars nemen ook voor korte verplaatsingen</w:t>
      </w:r>
      <w:r>
        <w:rPr>
          <w:rFonts w:cstheme="minorHAnsi"/>
        </w:rPr>
        <w:t xml:space="preserve"> de wagen</w:t>
      </w:r>
      <w:r w:rsidRPr="00C01E45">
        <w:rPr>
          <w:rFonts w:cstheme="minorHAnsi"/>
        </w:rPr>
        <w:t>.</w:t>
      </w:r>
      <w:r>
        <w:rPr>
          <w:rFonts w:cstheme="minorHAnsi"/>
        </w:rPr>
        <w:t xml:space="preserve"> Doorgedreven investeringen in kwalitatief openbaar vervoer en een verbeterde infrastructuur voor fietsen en voetgangers zal een optimale mobiliteit garanderen voor het merendeel van de verplaatsingen.</w:t>
      </w:r>
    </w:p>
    <w:p w14:paraId="47F2567F" w14:textId="77777777" w:rsidR="00847CED" w:rsidRDefault="00847CED" w:rsidP="00BC2B96">
      <w:pPr>
        <w:spacing w:after="0"/>
        <w:rPr>
          <w:rFonts w:cstheme="minorHAnsi"/>
        </w:rPr>
      </w:pPr>
    </w:p>
    <w:tbl>
      <w:tblPr>
        <w:tblStyle w:val="Tabelraster"/>
        <w:tblW w:w="0" w:type="auto"/>
        <w:jc w:val="center"/>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tblGrid>
      <w:tr w:rsidR="00A4397E" w14:paraId="4B9FBC21" w14:textId="77777777" w:rsidTr="00C849F3">
        <w:trPr>
          <w:jc w:val="center"/>
        </w:trPr>
        <w:tc>
          <w:tcPr>
            <w:tcW w:w="5103" w:type="dxa"/>
          </w:tcPr>
          <w:p w14:paraId="59D88FD2" w14:textId="77777777" w:rsidR="00A4397E" w:rsidRDefault="00C849F3" w:rsidP="00C849F3">
            <w:pPr>
              <w:jc w:val="center"/>
              <w:rPr>
                <w:highlight w:val="yellow"/>
              </w:rPr>
            </w:pPr>
            <w:r>
              <w:rPr>
                <w:noProof/>
                <w:lang w:eastAsia="nl-BE"/>
              </w:rPr>
              <w:drawing>
                <wp:inline distT="0" distB="0" distL="0" distR="0" wp14:anchorId="271018E6" wp14:editId="4BBC2F26">
                  <wp:extent cx="2521528" cy="1101437"/>
                  <wp:effectExtent l="0" t="0" r="0" b="3810"/>
                  <wp:docPr id="4" name="Grafiek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E65349A" w14:textId="1CDEB69B" w:rsidR="00C849F3" w:rsidRDefault="00C849F3" w:rsidP="00C849F3">
            <w:pPr>
              <w:jc w:val="center"/>
              <w:rPr>
                <w:highlight w:val="yellow"/>
              </w:rPr>
            </w:pPr>
          </w:p>
        </w:tc>
      </w:tr>
      <w:tr w:rsidR="00A4397E" w:rsidRPr="009E4119" w14:paraId="47B5D1ED" w14:textId="77777777" w:rsidTr="00C849F3">
        <w:trPr>
          <w:jc w:val="center"/>
        </w:trPr>
        <w:tc>
          <w:tcPr>
            <w:tcW w:w="5103" w:type="dxa"/>
          </w:tcPr>
          <w:p w14:paraId="4A012311" w14:textId="3C4603AD" w:rsidR="00A4397E" w:rsidRPr="009E4119" w:rsidRDefault="00A4397E" w:rsidP="00B85C07">
            <w:pPr>
              <w:rPr>
                <w:b/>
                <w:noProof/>
                <w:sz w:val="10"/>
                <w:szCs w:val="10"/>
                <w:lang w:eastAsia="nl-BE"/>
              </w:rPr>
            </w:pPr>
          </w:p>
          <w:p w14:paraId="755ABCCD" w14:textId="77777777" w:rsidR="00C849F3" w:rsidRDefault="00A4397E" w:rsidP="00C849F3">
            <w:pPr>
              <w:jc w:val="center"/>
              <w:rPr>
                <w:b/>
                <w:sz w:val="20"/>
                <w:szCs w:val="20"/>
              </w:rPr>
            </w:pPr>
            <w:r w:rsidRPr="005A5CB3">
              <w:rPr>
                <w:b/>
                <w:sz w:val="20"/>
                <w:szCs w:val="20"/>
              </w:rPr>
              <w:t xml:space="preserve">Figuur </w:t>
            </w:r>
            <w:r w:rsidR="00C849F3">
              <w:rPr>
                <w:b/>
                <w:sz w:val="20"/>
                <w:szCs w:val="20"/>
              </w:rPr>
              <w:t>5</w:t>
            </w:r>
            <w:r w:rsidRPr="005A5CB3">
              <w:rPr>
                <w:b/>
                <w:sz w:val="20"/>
                <w:szCs w:val="20"/>
              </w:rPr>
              <w:t xml:space="preserve">.  </w:t>
            </w:r>
            <w:r w:rsidR="00C849F3">
              <w:rPr>
                <w:b/>
                <w:sz w:val="20"/>
                <w:szCs w:val="20"/>
              </w:rPr>
              <w:t>CO</w:t>
            </w:r>
            <w:r w:rsidR="00C849F3">
              <w:rPr>
                <w:b/>
                <w:sz w:val="20"/>
                <w:szCs w:val="20"/>
                <w:vertAlign w:val="subscript"/>
              </w:rPr>
              <w:t>2</w:t>
            </w:r>
            <w:r w:rsidR="00C849F3">
              <w:rPr>
                <w:b/>
                <w:sz w:val="20"/>
                <w:szCs w:val="20"/>
              </w:rPr>
              <w:t xml:space="preserve">-uitstoot verkeer </w:t>
            </w:r>
          </w:p>
          <w:p w14:paraId="04228B48" w14:textId="3509F3BE" w:rsidR="00A4397E" w:rsidRPr="00C849F3" w:rsidRDefault="00C849F3" w:rsidP="00C849F3">
            <w:pPr>
              <w:jc w:val="center"/>
              <w:rPr>
                <w:sz w:val="20"/>
                <w:szCs w:val="20"/>
              </w:rPr>
            </w:pPr>
            <w:r w:rsidRPr="00C849F3">
              <w:rPr>
                <w:sz w:val="20"/>
                <w:szCs w:val="20"/>
              </w:rPr>
              <w:t>(uitgedrukt in gram per km en per persoon)</w:t>
            </w:r>
          </w:p>
          <w:p w14:paraId="28AB1E4A" w14:textId="790463CA" w:rsidR="00C849F3" w:rsidRPr="00C849F3" w:rsidRDefault="00C849F3" w:rsidP="00C849F3">
            <w:pPr>
              <w:jc w:val="center"/>
              <w:rPr>
                <w:i/>
                <w:sz w:val="16"/>
                <w:szCs w:val="16"/>
              </w:rPr>
            </w:pPr>
            <w:r w:rsidRPr="00C849F3">
              <w:rPr>
                <w:i/>
                <w:sz w:val="16"/>
                <w:szCs w:val="16"/>
              </w:rPr>
              <w:t>bron</w:t>
            </w:r>
            <w:r>
              <w:rPr>
                <w:i/>
                <w:sz w:val="16"/>
                <w:szCs w:val="16"/>
              </w:rPr>
              <w:t>: www.delijn.be/over/milieu/co2_uitstoot_verkeer</w:t>
            </w:r>
          </w:p>
        </w:tc>
      </w:tr>
      <w:tr w:rsidR="00A4397E" w:rsidRPr="009E4119" w14:paraId="228D4021" w14:textId="77777777" w:rsidTr="00C849F3">
        <w:trPr>
          <w:jc w:val="center"/>
        </w:trPr>
        <w:tc>
          <w:tcPr>
            <w:tcW w:w="5103" w:type="dxa"/>
            <w:tcBorders>
              <w:bottom w:val="single" w:sz="2" w:space="0" w:color="C2D69B" w:themeColor="accent3" w:themeTint="99"/>
            </w:tcBorders>
          </w:tcPr>
          <w:p w14:paraId="25435128" w14:textId="77777777" w:rsidR="00A4397E" w:rsidRPr="009E4119" w:rsidRDefault="00A4397E" w:rsidP="00B85C07">
            <w:pPr>
              <w:rPr>
                <w:sz w:val="10"/>
                <w:szCs w:val="10"/>
                <w:highlight w:val="yellow"/>
              </w:rPr>
            </w:pPr>
          </w:p>
        </w:tc>
      </w:tr>
    </w:tbl>
    <w:p w14:paraId="21C6B307" w14:textId="77777777" w:rsidR="00A4397E" w:rsidRDefault="00A4397E" w:rsidP="00BC2B96">
      <w:pPr>
        <w:spacing w:after="0"/>
        <w:rPr>
          <w:rFonts w:cstheme="minorHAnsi"/>
        </w:rPr>
      </w:pPr>
    </w:p>
    <w:p w14:paraId="4139E685" w14:textId="77777777" w:rsidR="0052185A" w:rsidRDefault="0052185A" w:rsidP="00BC2B96">
      <w:pPr>
        <w:spacing w:after="0"/>
        <w:rPr>
          <w:rFonts w:cstheme="minorHAnsi"/>
        </w:rPr>
      </w:pPr>
    </w:p>
    <w:p w14:paraId="2E85170C" w14:textId="77777777" w:rsidR="00C849F3" w:rsidRDefault="00C849F3" w:rsidP="00BC2B96">
      <w:pPr>
        <w:spacing w:after="0"/>
        <w:rPr>
          <w:rFonts w:cstheme="minorHAnsi"/>
        </w:rPr>
      </w:pPr>
    </w:p>
    <w:p w14:paraId="4B103523" w14:textId="77777777" w:rsidR="00BC2B96" w:rsidRDefault="00BC2B96" w:rsidP="00BC2B96">
      <w:pPr>
        <w:pBdr>
          <w:top w:val="single" w:sz="4" w:space="1" w:color="auto"/>
          <w:left w:val="single" w:sz="4" w:space="4" w:color="auto"/>
          <w:bottom w:val="single" w:sz="4" w:space="1" w:color="auto"/>
          <w:right w:val="single" w:sz="4" w:space="4" w:color="auto"/>
        </w:pBdr>
        <w:spacing w:after="0"/>
        <w:rPr>
          <w:rFonts w:cstheme="minorHAnsi"/>
          <w:b/>
        </w:rPr>
      </w:pPr>
      <w:r w:rsidRPr="007E2A29">
        <w:rPr>
          <w:rFonts w:cstheme="minorHAnsi"/>
          <w:b/>
        </w:rPr>
        <w:lastRenderedPageBreak/>
        <w:t xml:space="preserve">ACTIE: </w:t>
      </w:r>
      <w:r>
        <w:rPr>
          <w:rFonts w:cstheme="minorHAnsi"/>
          <w:b/>
        </w:rPr>
        <w:t xml:space="preserve">Veranderen van </w:t>
      </w:r>
      <w:proofErr w:type="spellStart"/>
      <w:r>
        <w:rPr>
          <w:rFonts w:cstheme="minorHAnsi"/>
          <w:b/>
        </w:rPr>
        <w:t>modal</w:t>
      </w:r>
      <w:proofErr w:type="spellEnd"/>
      <w:r>
        <w:rPr>
          <w:rFonts w:cstheme="minorHAnsi"/>
          <w:b/>
        </w:rPr>
        <w:t xml:space="preserve"> shift in de richting </w:t>
      </w:r>
      <w:r w:rsidRPr="007E2A29">
        <w:rPr>
          <w:rFonts w:cstheme="minorHAnsi"/>
          <w:b/>
        </w:rPr>
        <w:t>van duurzame vervoerswijzen</w:t>
      </w:r>
    </w:p>
    <w:p w14:paraId="47D3538F" w14:textId="77777777" w:rsidR="00BC2B96" w:rsidRPr="00705170" w:rsidRDefault="00BC2B96" w:rsidP="00BC2B96">
      <w:pPr>
        <w:pBdr>
          <w:top w:val="single" w:sz="4" w:space="1" w:color="auto"/>
          <w:left w:val="single" w:sz="4" w:space="4" w:color="auto"/>
          <w:bottom w:val="single" w:sz="4" w:space="1" w:color="auto"/>
          <w:right w:val="single" w:sz="4" w:space="4" w:color="auto"/>
        </w:pBdr>
        <w:spacing w:after="0"/>
        <w:rPr>
          <w:rFonts w:cstheme="minorHAnsi"/>
          <w:b/>
        </w:rPr>
      </w:pPr>
      <w:r>
        <w:rPr>
          <w:rFonts w:cstheme="minorHAnsi"/>
        </w:rPr>
        <w:t>Volgende deelacties passen hierin:</w:t>
      </w:r>
    </w:p>
    <w:p w14:paraId="1139789B" w14:textId="7F174843" w:rsidR="00BC2B96" w:rsidRDefault="00BC2B96" w:rsidP="00BC2B96">
      <w:pPr>
        <w:pStyle w:val="Lijstalinea"/>
        <w:numPr>
          <w:ilvl w:val="0"/>
          <w:numId w:val="40"/>
        </w:numPr>
        <w:pBdr>
          <w:top w:val="single" w:sz="4" w:space="1" w:color="auto"/>
          <w:left w:val="single" w:sz="4" w:space="4" w:color="auto"/>
          <w:bottom w:val="single" w:sz="4" w:space="1" w:color="auto"/>
          <w:right w:val="single" w:sz="4" w:space="4" w:color="auto"/>
        </w:pBdr>
        <w:spacing w:after="0"/>
        <w:ind w:left="360"/>
        <w:rPr>
          <w:rFonts w:cstheme="minorHAnsi"/>
        </w:rPr>
      </w:pPr>
      <w:r w:rsidRPr="00C03DEB">
        <w:rPr>
          <w:rFonts w:cstheme="minorHAnsi"/>
          <w:b/>
        </w:rPr>
        <w:t>Beheer</w:t>
      </w:r>
      <w:r w:rsidR="00356E71">
        <w:rPr>
          <w:rFonts w:cstheme="minorHAnsi"/>
          <w:b/>
        </w:rPr>
        <w:t xml:space="preserve"> en uitbreiding</w:t>
      </w:r>
      <w:r w:rsidRPr="00C03DEB">
        <w:rPr>
          <w:rFonts w:cstheme="minorHAnsi"/>
          <w:b/>
        </w:rPr>
        <w:t xml:space="preserve"> van het voetgangersgebied</w:t>
      </w:r>
      <w:r w:rsidRPr="00C03DEB">
        <w:rPr>
          <w:rFonts w:cstheme="minorHAnsi"/>
        </w:rPr>
        <w:br/>
        <w:t xml:space="preserve">Door de investering in camera's en verzinkbare paaltjes wordt het </w:t>
      </w:r>
      <w:r w:rsidR="00356E71">
        <w:rPr>
          <w:rFonts w:cstheme="minorHAnsi"/>
        </w:rPr>
        <w:t xml:space="preserve">uitgebreide </w:t>
      </w:r>
      <w:r w:rsidRPr="00C03DEB">
        <w:rPr>
          <w:rFonts w:cstheme="minorHAnsi"/>
        </w:rPr>
        <w:t>voetgangersgebied terug een echte autoluwe zone ten voordele van stappers en tra</w:t>
      </w:r>
      <w:r w:rsidRPr="00B0363F">
        <w:rPr>
          <w:rFonts w:cstheme="minorHAnsi"/>
        </w:rPr>
        <w:t>ppers.</w:t>
      </w:r>
    </w:p>
    <w:p w14:paraId="64D49C1C" w14:textId="77777777" w:rsidR="00BC2B96" w:rsidRDefault="00BC2B96" w:rsidP="00BC2B96">
      <w:pPr>
        <w:pStyle w:val="Lijstalinea"/>
        <w:numPr>
          <w:ilvl w:val="0"/>
          <w:numId w:val="40"/>
        </w:numPr>
        <w:pBdr>
          <w:top w:val="single" w:sz="4" w:space="1" w:color="auto"/>
          <w:left w:val="single" w:sz="4" w:space="4" w:color="auto"/>
          <w:bottom w:val="single" w:sz="4" w:space="1" w:color="auto"/>
          <w:right w:val="single" w:sz="4" w:space="4" w:color="auto"/>
        </w:pBdr>
        <w:spacing w:after="0"/>
        <w:ind w:left="360"/>
        <w:rPr>
          <w:rFonts w:cstheme="minorHAnsi"/>
        </w:rPr>
      </w:pPr>
      <w:r w:rsidRPr="002D1AFF">
        <w:rPr>
          <w:rFonts w:cstheme="minorHAnsi"/>
          <w:b/>
        </w:rPr>
        <w:t>Stimuleren van de overstap naar duurzame vervoerswijzen</w:t>
      </w:r>
      <w:r w:rsidRPr="002D1AFF">
        <w:rPr>
          <w:rFonts w:cstheme="minorHAnsi"/>
        </w:rPr>
        <w:t xml:space="preserve"> </w:t>
      </w:r>
      <w:r w:rsidRPr="002D1AFF">
        <w:rPr>
          <w:rFonts w:cstheme="minorHAnsi"/>
        </w:rPr>
        <w:br/>
        <w:t>Ondersteunen scholen, bedrijven en evenementen bij het opzetten en initiëren van mobiliteits- en vervoersplannen. Uitwerken en realiseren van campagnes rond duurzame mobiliteit (bv. fietscampagnes, autodelen, …) en subsidiereglement duurzame mobiliteit.</w:t>
      </w:r>
    </w:p>
    <w:p w14:paraId="4B75DB27" w14:textId="77777777" w:rsidR="00BC2B96" w:rsidRPr="002D1AFF" w:rsidRDefault="00BC2B96" w:rsidP="00BC2B96">
      <w:pPr>
        <w:pStyle w:val="Lijstalinea"/>
        <w:numPr>
          <w:ilvl w:val="0"/>
          <w:numId w:val="40"/>
        </w:numPr>
        <w:pBdr>
          <w:top w:val="single" w:sz="4" w:space="1" w:color="auto"/>
          <w:left w:val="single" w:sz="4" w:space="4" w:color="auto"/>
          <w:bottom w:val="single" w:sz="4" w:space="1" w:color="auto"/>
          <w:right w:val="single" w:sz="4" w:space="4" w:color="auto"/>
        </w:pBdr>
        <w:spacing w:after="0"/>
        <w:ind w:left="360"/>
        <w:rPr>
          <w:rFonts w:cstheme="minorHAnsi"/>
        </w:rPr>
      </w:pPr>
      <w:proofErr w:type="spellStart"/>
      <w:r w:rsidRPr="002D1AFF">
        <w:rPr>
          <w:rFonts w:cstheme="minorHAnsi"/>
          <w:b/>
        </w:rPr>
        <w:t>Heraanleg</w:t>
      </w:r>
      <w:proofErr w:type="spellEnd"/>
      <w:r w:rsidRPr="002D1AFF">
        <w:rPr>
          <w:rFonts w:cstheme="minorHAnsi"/>
          <w:b/>
        </w:rPr>
        <w:t xml:space="preserve"> schoolomgevingen in functie van duurzame mobiliteit</w:t>
      </w:r>
      <w:r w:rsidRPr="002D1AFF">
        <w:rPr>
          <w:rFonts w:cstheme="minorHAnsi"/>
          <w:b/>
        </w:rPr>
        <w:br/>
      </w:r>
      <w:r w:rsidRPr="002D1AFF">
        <w:rPr>
          <w:rFonts w:cstheme="minorHAnsi"/>
        </w:rPr>
        <w:t xml:space="preserve">De </w:t>
      </w:r>
      <w:proofErr w:type="spellStart"/>
      <w:r w:rsidRPr="002D1AFF">
        <w:rPr>
          <w:rFonts w:cstheme="minorHAnsi"/>
        </w:rPr>
        <w:t>heraanleg</w:t>
      </w:r>
      <w:proofErr w:type="spellEnd"/>
      <w:r w:rsidRPr="002D1AFF">
        <w:rPr>
          <w:rFonts w:cstheme="minorHAnsi"/>
        </w:rPr>
        <w:t xml:space="preserve"> van minstens 10 schoolomgevingen naar een autoluwe en verkeersveilige omgeving met het oog op </w:t>
      </w:r>
      <w:proofErr w:type="spellStart"/>
      <w:r w:rsidRPr="002D1AFF">
        <w:rPr>
          <w:rFonts w:cstheme="minorHAnsi"/>
        </w:rPr>
        <w:t>modal</w:t>
      </w:r>
      <w:proofErr w:type="spellEnd"/>
      <w:r w:rsidRPr="002D1AFF">
        <w:rPr>
          <w:rFonts w:cstheme="minorHAnsi"/>
        </w:rPr>
        <w:t xml:space="preserve"> shift in het voordeel van stappen en trappen.</w:t>
      </w:r>
    </w:p>
    <w:p w14:paraId="0365401D" w14:textId="77777777" w:rsidR="00BC2B96" w:rsidRDefault="00BC2B96" w:rsidP="00BC2B96">
      <w:pPr>
        <w:pStyle w:val="Lijstalinea"/>
        <w:numPr>
          <w:ilvl w:val="0"/>
          <w:numId w:val="40"/>
        </w:numPr>
        <w:pBdr>
          <w:top w:val="single" w:sz="4" w:space="1" w:color="auto"/>
          <w:left w:val="single" w:sz="4" w:space="4" w:color="auto"/>
          <w:bottom w:val="single" w:sz="4" w:space="1" w:color="auto"/>
          <w:right w:val="single" w:sz="4" w:space="4" w:color="auto"/>
        </w:pBdr>
        <w:spacing w:after="0"/>
        <w:ind w:left="360"/>
        <w:rPr>
          <w:rFonts w:cstheme="minorHAnsi"/>
        </w:rPr>
      </w:pPr>
      <w:r w:rsidRPr="00C34A73">
        <w:rPr>
          <w:rFonts w:cstheme="minorHAnsi"/>
          <w:b/>
        </w:rPr>
        <w:t>Investeringen in fietsinfrastructuur</w:t>
      </w:r>
      <w:r>
        <w:rPr>
          <w:rFonts w:cstheme="minorHAnsi"/>
        </w:rPr>
        <w:br/>
        <w:t>Het verder, maar geïntensifieerd</w:t>
      </w:r>
      <w:r w:rsidRPr="007B72EC">
        <w:rPr>
          <w:rFonts w:cstheme="minorHAnsi"/>
        </w:rPr>
        <w:t xml:space="preserve"> uitbouwen van het fietsroutenetwerk in Gent met het oog op </w:t>
      </w:r>
      <w:proofErr w:type="spellStart"/>
      <w:r w:rsidRPr="007B72EC">
        <w:rPr>
          <w:rFonts w:cstheme="minorHAnsi"/>
        </w:rPr>
        <w:t>modal</w:t>
      </w:r>
      <w:proofErr w:type="spellEnd"/>
      <w:r w:rsidRPr="007B72EC">
        <w:rPr>
          <w:rFonts w:cstheme="minorHAnsi"/>
        </w:rPr>
        <w:t xml:space="preserve"> shift richting fiets.</w:t>
      </w:r>
      <w:r>
        <w:rPr>
          <w:rFonts w:cstheme="minorHAnsi"/>
        </w:rPr>
        <w:t xml:space="preserve"> Onder meer de inrichting van fietspaden en een fietsonderdoorgang langs de Gasmeterlaan/</w:t>
      </w:r>
      <w:proofErr w:type="spellStart"/>
      <w:r>
        <w:rPr>
          <w:rFonts w:cstheme="minorHAnsi"/>
        </w:rPr>
        <w:t>Nieuwevaart</w:t>
      </w:r>
      <w:proofErr w:type="spellEnd"/>
      <w:r>
        <w:rPr>
          <w:rFonts w:cstheme="minorHAnsi"/>
        </w:rPr>
        <w:t xml:space="preserve">, een fietstunnel onder de spoorweg aan het station </w:t>
      </w:r>
      <w:proofErr w:type="spellStart"/>
      <w:r>
        <w:rPr>
          <w:rFonts w:cstheme="minorHAnsi"/>
        </w:rPr>
        <w:t>Dampoort</w:t>
      </w:r>
      <w:proofErr w:type="spellEnd"/>
      <w:r>
        <w:rPr>
          <w:rFonts w:cstheme="minorHAnsi"/>
        </w:rPr>
        <w:t>, fietsverbindingen aan de Franse vaart, Parkbosbruggen en een onderdoorgang aan de Rozemarijnbrug zijn nu reeds gedefinieerd. Daarnaast is er een snel groeiende en grote behoefte aan fietsenstallingen in de stad. Denken we maar aan de parkeerbehoefte nabij het station Gent-Sint-Pieters.</w:t>
      </w:r>
    </w:p>
    <w:p w14:paraId="5E593CF3" w14:textId="77777777" w:rsidR="00BC2B96" w:rsidRPr="00684F78" w:rsidRDefault="00BC2B96" w:rsidP="00BC2B96">
      <w:pPr>
        <w:pStyle w:val="Lijstalinea"/>
        <w:numPr>
          <w:ilvl w:val="0"/>
          <w:numId w:val="40"/>
        </w:numPr>
        <w:pBdr>
          <w:top w:val="single" w:sz="4" w:space="1" w:color="auto"/>
          <w:left w:val="single" w:sz="4" w:space="4" w:color="auto"/>
          <w:bottom w:val="single" w:sz="4" w:space="1" w:color="auto"/>
          <w:right w:val="single" w:sz="4" w:space="4" w:color="auto"/>
        </w:pBdr>
        <w:spacing w:after="0"/>
        <w:ind w:left="360"/>
        <w:rPr>
          <w:rFonts w:cstheme="minorHAnsi"/>
        </w:rPr>
      </w:pPr>
      <w:r w:rsidRPr="00C34A73">
        <w:rPr>
          <w:rFonts w:cstheme="minorHAnsi"/>
          <w:b/>
        </w:rPr>
        <w:t>Huis van de Fiets</w:t>
      </w:r>
      <w:r>
        <w:rPr>
          <w:rFonts w:cstheme="minorHAnsi"/>
        </w:rPr>
        <w:br/>
        <w:t>Investeringen in de reorganisatie en huisvesting van verschillende fietsdienstverleners met het oog op optimale dienstverlening voor de fietser.</w:t>
      </w:r>
    </w:p>
    <w:p w14:paraId="20841AC2" w14:textId="77777777" w:rsidR="00BC2B96" w:rsidRDefault="00BC2B96" w:rsidP="00BC2B96">
      <w:pPr>
        <w:pStyle w:val="Lijstalinea"/>
        <w:numPr>
          <w:ilvl w:val="0"/>
          <w:numId w:val="40"/>
        </w:numPr>
        <w:pBdr>
          <w:top w:val="single" w:sz="4" w:space="1" w:color="auto"/>
          <w:left w:val="single" w:sz="4" w:space="4" w:color="auto"/>
          <w:bottom w:val="single" w:sz="4" w:space="1" w:color="auto"/>
          <w:right w:val="single" w:sz="4" w:space="4" w:color="auto"/>
        </w:pBdr>
        <w:spacing w:after="0"/>
        <w:ind w:left="360"/>
        <w:rPr>
          <w:rFonts w:cstheme="minorHAnsi"/>
        </w:rPr>
      </w:pPr>
      <w:r w:rsidRPr="00C34A73">
        <w:rPr>
          <w:rFonts w:cstheme="minorHAnsi"/>
          <w:b/>
        </w:rPr>
        <w:t>Investeringen in fietsparkings</w:t>
      </w:r>
      <w:r>
        <w:rPr>
          <w:rFonts w:cstheme="minorHAnsi"/>
        </w:rPr>
        <w:br/>
      </w:r>
      <w:r w:rsidRPr="003346DC">
        <w:rPr>
          <w:rFonts w:cstheme="minorHAnsi"/>
        </w:rPr>
        <w:t>Doorgedreven investeringen in allerhande fietspar</w:t>
      </w:r>
      <w:r>
        <w:rPr>
          <w:rFonts w:cstheme="minorHAnsi"/>
        </w:rPr>
        <w:t>kings- en stallingen, o.m. de uitbreiding van de ondergrondse fietsenstalling in Gent-Sint-Pieters van 6.800 naar 10.000 fietsenstallingen, een nieuwe fietsparking aan de Waalse krook en fietsenstallingen op straat.</w:t>
      </w:r>
    </w:p>
    <w:p w14:paraId="07034E36" w14:textId="0822C3FE" w:rsidR="00BC2B96" w:rsidRDefault="00BC2B96" w:rsidP="00BC2B96">
      <w:pPr>
        <w:pStyle w:val="Lijstalinea"/>
        <w:numPr>
          <w:ilvl w:val="0"/>
          <w:numId w:val="40"/>
        </w:numPr>
        <w:pBdr>
          <w:top w:val="single" w:sz="4" w:space="1" w:color="auto"/>
          <w:left w:val="single" w:sz="4" w:space="4" w:color="auto"/>
          <w:bottom w:val="single" w:sz="4" w:space="1" w:color="auto"/>
          <w:right w:val="single" w:sz="4" w:space="4" w:color="auto"/>
        </w:pBdr>
        <w:spacing w:after="0"/>
        <w:ind w:left="360"/>
        <w:rPr>
          <w:rFonts w:cstheme="minorHAnsi"/>
        </w:rPr>
      </w:pPr>
      <w:proofErr w:type="spellStart"/>
      <w:r w:rsidRPr="00C03DEB">
        <w:rPr>
          <w:rFonts w:cstheme="minorHAnsi"/>
          <w:b/>
        </w:rPr>
        <w:t>Vertramming</w:t>
      </w:r>
      <w:proofErr w:type="spellEnd"/>
      <w:r w:rsidRPr="00C03DEB">
        <w:rPr>
          <w:rFonts w:cstheme="minorHAnsi"/>
        </w:rPr>
        <w:br/>
        <w:t>Tramprojecten teneinde het bereik, de kwaliteit, betrouwbaarheid, capaciteit en comfort van het openbaar vervoer gevoelig te verhogen met het oog</w:t>
      </w:r>
      <w:r w:rsidRPr="00B0363F">
        <w:rPr>
          <w:rFonts w:cstheme="minorHAnsi"/>
        </w:rPr>
        <w:t xml:space="preserve"> op een </w:t>
      </w:r>
      <w:proofErr w:type="spellStart"/>
      <w:r w:rsidRPr="00B0363F">
        <w:rPr>
          <w:rFonts w:cstheme="minorHAnsi"/>
        </w:rPr>
        <w:t>modal</w:t>
      </w:r>
      <w:proofErr w:type="spellEnd"/>
      <w:r w:rsidRPr="00B0363F">
        <w:rPr>
          <w:rFonts w:cstheme="minorHAnsi"/>
        </w:rPr>
        <w:t xml:space="preserve"> shift richting openbaar vervoer. Dit omvat de projecten tramverlenging </w:t>
      </w:r>
      <w:proofErr w:type="spellStart"/>
      <w:r w:rsidRPr="00B0363F">
        <w:rPr>
          <w:rFonts w:cstheme="minorHAnsi"/>
        </w:rPr>
        <w:t>Zwijnaarde</w:t>
      </w:r>
      <w:proofErr w:type="spellEnd"/>
      <w:r w:rsidRPr="00B0363F">
        <w:rPr>
          <w:rFonts w:cstheme="minorHAnsi"/>
        </w:rPr>
        <w:t xml:space="preserve">, </w:t>
      </w:r>
      <w:r>
        <w:rPr>
          <w:rFonts w:cstheme="minorHAnsi"/>
        </w:rPr>
        <w:t xml:space="preserve"> tram 4 richting UZ</w:t>
      </w:r>
      <w:r w:rsidR="00CB34C9">
        <w:rPr>
          <w:rFonts w:cstheme="minorHAnsi"/>
        </w:rPr>
        <w:t xml:space="preserve">, de </w:t>
      </w:r>
      <w:proofErr w:type="spellStart"/>
      <w:r w:rsidR="00CB34C9">
        <w:rPr>
          <w:rFonts w:cstheme="minorHAnsi"/>
        </w:rPr>
        <w:t>vertramming</w:t>
      </w:r>
      <w:proofErr w:type="spellEnd"/>
      <w:r w:rsidR="00CB34C9">
        <w:rPr>
          <w:rFonts w:cstheme="minorHAnsi"/>
        </w:rPr>
        <w:t xml:space="preserve"> van lijn 7 en de eerste stappen voor tramlijn 3 en de verlenging van tram 4 naar de </w:t>
      </w:r>
      <w:proofErr w:type="spellStart"/>
      <w:r w:rsidR="00CB34C9">
        <w:rPr>
          <w:rFonts w:cstheme="minorHAnsi"/>
        </w:rPr>
        <w:t>Dampoort</w:t>
      </w:r>
      <w:proofErr w:type="spellEnd"/>
      <w:r w:rsidRPr="00755603">
        <w:rPr>
          <w:rFonts w:cstheme="minorHAnsi"/>
        </w:rPr>
        <w:t>.</w:t>
      </w:r>
    </w:p>
    <w:p w14:paraId="24DC16E8" w14:textId="77777777" w:rsidR="00BC2B96" w:rsidRDefault="00BC2B96" w:rsidP="00BC2B96">
      <w:pPr>
        <w:pStyle w:val="Lijstalinea"/>
        <w:numPr>
          <w:ilvl w:val="0"/>
          <w:numId w:val="40"/>
        </w:numPr>
        <w:pBdr>
          <w:top w:val="single" w:sz="4" w:space="1" w:color="auto"/>
          <w:left w:val="single" w:sz="4" w:space="4" w:color="auto"/>
          <w:bottom w:val="single" w:sz="4" w:space="1" w:color="auto"/>
          <w:right w:val="single" w:sz="4" w:space="4" w:color="auto"/>
        </w:pBdr>
        <w:spacing w:after="0"/>
        <w:ind w:left="360"/>
        <w:rPr>
          <w:rFonts w:cstheme="minorHAnsi"/>
        </w:rPr>
      </w:pPr>
      <w:r w:rsidRPr="00C03DEB">
        <w:rPr>
          <w:rFonts w:cstheme="minorHAnsi"/>
          <w:b/>
        </w:rPr>
        <w:t>Financiering openbaar vervoer</w:t>
      </w:r>
      <w:r w:rsidRPr="00C03DEB">
        <w:rPr>
          <w:rFonts w:cstheme="minorHAnsi"/>
          <w:b/>
        </w:rPr>
        <w:br/>
      </w:r>
      <w:r w:rsidRPr="00C03DEB">
        <w:rPr>
          <w:rFonts w:cstheme="minorHAnsi"/>
        </w:rPr>
        <w:t xml:space="preserve">Bijdrage aan het laatavond- en nachtnet van De Lijn en bijdrage aan pasjes van De Lijn voor jongeren met het oog op </w:t>
      </w:r>
      <w:proofErr w:type="spellStart"/>
      <w:r w:rsidRPr="00C03DEB">
        <w:rPr>
          <w:rFonts w:cstheme="minorHAnsi"/>
        </w:rPr>
        <w:t>modal</w:t>
      </w:r>
      <w:proofErr w:type="spellEnd"/>
      <w:r w:rsidRPr="00C03DEB">
        <w:rPr>
          <w:rFonts w:cstheme="minorHAnsi"/>
        </w:rPr>
        <w:t xml:space="preserve"> shift richting openbaar vervoer.</w:t>
      </w:r>
    </w:p>
    <w:p w14:paraId="2A6778FB" w14:textId="77777777" w:rsidR="00BC2B96" w:rsidRPr="00FE3929" w:rsidRDefault="00BC2B96" w:rsidP="00BC2B96">
      <w:pPr>
        <w:pStyle w:val="Lijstalinea"/>
        <w:numPr>
          <w:ilvl w:val="0"/>
          <w:numId w:val="40"/>
        </w:numPr>
        <w:pBdr>
          <w:top w:val="single" w:sz="4" w:space="1" w:color="auto"/>
          <w:left w:val="single" w:sz="4" w:space="4" w:color="auto"/>
          <w:bottom w:val="single" w:sz="4" w:space="1" w:color="auto"/>
          <w:right w:val="single" w:sz="4" w:space="4" w:color="auto"/>
        </w:pBdr>
        <w:spacing w:after="0"/>
        <w:ind w:left="360"/>
        <w:rPr>
          <w:rFonts w:cstheme="minorHAnsi"/>
        </w:rPr>
      </w:pPr>
      <w:r w:rsidRPr="0077082A">
        <w:rPr>
          <w:rFonts w:cstheme="minorHAnsi"/>
          <w:b/>
        </w:rPr>
        <w:t>Premie voor terugbetaling inschrijvingsgeld voor auto- en bakfietsdelen</w:t>
      </w:r>
      <w:r>
        <w:rPr>
          <w:rFonts w:cstheme="minorHAnsi"/>
          <w:b/>
        </w:rPr>
        <w:br/>
      </w:r>
      <w:r w:rsidRPr="002B7B2A">
        <w:rPr>
          <w:rFonts w:cstheme="minorHAnsi"/>
        </w:rPr>
        <w:t xml:space="preserve">Via deze premie stimuleren we dat burgers gebruik maken van auto- en bakfietsdelen. Een particulier die de eigen auto de deur uit doet en voor een </w:t>
      </w:r>
      <w:proofErr w:type="spellStart"/>
      <w:r w:rsidRPr="002B7B2A">
        <w:rPr>
          <w:rFonts w:cstheme="minorHAnsi"/>
        </w:rPr>
        <w:t>deelauto</w:t>
      </w:r>
      <w:proofErr w:type="spellEnd"/>
      <w:r w:rsidRPr="002B7B2A">
        <w:rPr>
          <w:rFonts w:cstheme="minorHAnsi"/>
        </w:rPr>
        <w:t xml:space="preserve"> kiest, rijdt per jaar gemiddeld 9.000 autokilometers minder. Autodelen leidt hiermee tot minder verbruik van fossiele brandstoffen en minder vervuiling (zowel inzake geluid, fijn stof als CO</w:t>
      </w:r>
      <w:r w:rsidRPr="002B7B2A">
        <w:rPr>
          <w:rFonts w:cstheme="minorHAnsi"/>
          <w:vertAlign w:val="subscript"/>
        </w:rPr>
        <w:t>2</w:t>
      </w:r>
      <w:r w:rsidRPr="002B7B2A">
        <w:rPr>
          <w:rFonts w:cstheme="minorHAnsi"/>
        </w:rPr>
        <w:t xml:space="preserve">). Ook bakfietsdelen is in vele gevallen een alternatief </w:t>
      </w:r>
      <w:r>
        <w:rPr>
          <w:rFonts w:cstheme="minorHAnsi"/>
        </w:rPr>
        <w:t xml:space="preserve">voor het gebruik van een auto. </w:t>
      </w:r>
    </w:p>
    <w:p w14:paraId="5E98FF96" w14:textId="285E6AA7" w:rsidR="00BC2B96" w:rsidRPr="00774121" w:rsidRDefault="00BC2B96" w:rsidP="00BC2B96">
      <w:pPr>
        <w:pStyle w:val="Lijstalinea"/>
        <w:numPr>
          <w:ilvl w:val="0"/>
          <w:numId w:val="39"/>
        </w:numPr>
        <w:pBdr>
          <w:top w:val="single" w:sz="4" w:space="1" w:color="auto"/>
          <w:left w:val="single" w:sz="4" w:space="4" w:color="auto"/>
          <w:bottom w:val="single" w:sz="4" w:space="1" w:color="auto"/>
          <w:right w:val="single" w:sz="4" w:space="4" w:color="auto"/>
        </w:pBdr>
        <w:spacing w:after="0"/>
        <w:ind w:left="360"/>
      </w:pPr>
      <w:r w:rsidRPr="004A7442">
        <w:rPr>
          <w:rFonts w:cstheme="minorHAnsi"/>
          <w:b/>
        </w:rPr>
        <w:t xml:space="preserve">Parkeren </w:t>
      </w:r>
      <w:r w:rsidRPr="00C03DEB">
        <w:rPr>
          <w:rFonts w:cstheme="minorHAnsi"/>
          <w:b/>
        </w:rPr>
        <w:t>op afstand</w:t>
      </w:r>
      <w:r>
        <w:rPr>
          <w:rFonts w:cstheme="minorHAnsi"/>
          <w:b/>
        </w:rPr>
        <w:br/>
      </w:r>
      <w:r w:rsidRPr="00774121">
        <w:rPr>
          <w:rFonts w:cstheme="minorHAnsi"/>
        </w:rPr>
        <w:t xml:space="preserve">Via haar </w:t>
      </w:r>
      <w:r w:rsidR="000B4BEA">
        <w:rPr>
          <w:rFonts w:cstheme="minorHAnsi"/>
        </w:rPr>
        <w:t xml:space="preserve">Mobiliteitsplan </w:t>
      </w:r>
      <w:r w:rsidRPr="00774121">
        <w:rPr>
          <w:rFonts w:cstheme="minorHAnsi"/>
        </w:rPr>
        <w:t xml:space="preserve">wil de stad Gent inzetten op </w:t>
      </w:r>
      <w:r w:rsidR="000B4BEA">
        <w:rPr>
          <w:rFonts w:cstheme="minorHAnsi"/>
        </w:rPr>
        <w:t xml:space="preserve">nabijheid, op het verlagen van het aantal onnodige kilometers </w:t>
      </w:r>
      <w:r w:rsidRPr="00774121">
        <w:rPr>
          <w:rFonts w:cstheme="minorHAnsi"/>
        </w:rPr>
        <w:t xml:space="preserve">en mensen stimuleren om meer gebruik te maken van andere </w:t>
      </w:r>
      <w:r w:rsidRPr="00774121">
        <w:rPr>
          <w:rFonts w:cstheme="minorHAnsi"/>
        </w:rPr>
        <w:lastRenderedPageBreak/>
        <w:t xml:space="preserve">vervoersmiddelen zoals de fiets en het openbaar vervoer. </w:t>
      </w:r>
      <w:r w:rsidR="000B4BEA">
        <w:rPr>
          <w:rFonts w:cstheme="minorHAnsi"/>
        </w:rPr>
        <w:t xml:space="preserve">Een sturend parkeerbeleid en tarifering speelt daarop in. </w:t>
      </w:r>
      <w:r w:rsidRPr="00774121">
        <w:rPr>
          <w:rFonts w:cstheme="minorHAnsi"/>
        </w:rPr>
        <w:t>Via het parkeren op afstand ontmoedigt</w:t>
      </w:r>
      <w:r>
        <w:rPr>
          <w:rFonts w:cstheme="minorHAnsi"/>
        </w:rPr>
        <w:t xml:space="preserve"> de S</w:t>
      </w:r>
      <w:r w:rsidRPr="00774121">
        <w:rPr>
          <w:rFonts w:cstheme="minorHAnsi"/>
        </w:rPr>
        <w:t>tad Gent het autogebruik ten voordele van de fiets en het openbaar vervoer verder aan. Onder meer de realisa</w:t>
      </w:r>
      <w:r>
        <w:rPr>
          <w:rFonts w:cstheme="minorHAnsi"/>
        </w:rPr>
        <w:t>tie van een P+R aan de Speurder in</w:t>
      </w:r>
      <w:r w:rsidRPr="00774121">
        <w:rPr>
          <w:rFonts w:cstheme="minorHAnsi"/>
        </w:rPr>
        <w:t xml:space="preserve"> </w:t>
      </w:r>
      <w:proofErr w:type="spellStart"/>
      <w:r w:rsidRPr="00774121">
        <w:rPr>
          <w:rFonts w:cstheme="minorHAnsi"/>
        </w:rPr>
        <w:t>Ledeberg</w:t>
      </w:r>
      <w:proofErr w:type="spellEnd"/>
      <w:r w:rsidRPr="00774121">
        <w:rPr>
          <w:rFonts w:cstheme="minorHAnsi"/>
        </w:rPr>
        <w:t xml:space="preserve"> past hierin.</w:t>
      </w:r>
    </w:p>
    <w:p w14:paraId="2E92057E" w14:textId="77777777" w:rsidR="00BC2B96" w:rsidRPr="00774121" w:rsidRDefault="00BC2B96" w:rsidP="00BC2B96">
      <w:pPr>
        <w:pStyle w:val="Lijstalinea"/>
        <w:numPr>
          <w:ilvl w:val="0"/>
          <w:numId w:val="39"/>
        </w:numPr>
        <w:pBdr>
          <w:top w:val="single" w:sz="4" w:space="1" w:color="auto"/>
          <w:left w:val="single" w:sz="4" w:space="4" w:color="auto"/>
          <w:bottom w:val="single" w:sz="4" w:space="1" w:color="auto"/>
          <w:right w:val="single" w:sz="4" w:space="4" w:color="auto"/>
        </w:pBdr>
        <w:spacing w:after="0"/>
        <w:ind w:left="360"/>
      </w:pPr>
      <w:r w:rsidRPr="00BA32BF">
        <w:rPr>
          <w:rFonts w:cstheme="minorHAnsi"/>
          <w:b/>
        </w:rPr>
        <w:t>Uitbouw stadsdistributiecentrum</w:t>
      </w:r>
      <w:r>
        <w:rPr>
          <w:rFonts w:cstheme="minorHAnsi"/>
          <w:b/>
        </w:rPr>
        <w:br/>
      </w:r>
      <w:r w:rsidRPr="0016311F">
        <w:rPr>
          <w:rFonts w:cstheme="minorHAnsi"/>
        </w:rPr>
        <w:t>Studie naar mogelijkheden om goederenstromen richting binnenstad te bundelen aan de rand van de stad en op duurzame wijze te vervoeren naar het centrum. Dit kan gepaard gaan met strengere vergunningsvoorwaarden voor het voetgangersgebied zodat enkel vrachtvoertuigen met lage emissies het stadscentrum binnenrijden.</w:t>
      </w:r>
    </w:p>
    <w:p w14:paraId="32E9911C" w14:textId="7FA978F8" w:rsidR="00BC2B96" w:rsidRPr="0077082A" w:rsidRDefault="00BC2B96" w:rsidP="00BC2B96">
      <w:pPr>
        <w:pStyle w:val="Lijstalinea"/>
        <w:numPr>
          <w:ilvl w:val="0"/>
          <w:numId w:val="39"/>
        </w:numPr>
        <w:pBdr>
          <w:top w:val="single" w:sz="4" w:space="1" w:color="auto"/>
          <w:left w:val="single" w:sz="4" w:space="4" w:color="auto"/>
          <w:bottom w:val="single" w:sz="4" w:space="1" w:color="auto"/>
          <w:right w:val="single" w:sz="4" w:space="4" w:color="auto"/>
        </w:pBdr>
        <w:spacing w:after="0"/>
        <w:ind w:left="360"/>
      </w:pPr>
      <w:r w:rsidRPr="0077082A">
        <w:rPr>
          <w:b/>
          <w:bCs/>
        </w:rPr>
        <w:t>Student</w:t>
      </w:r>
      <w:r w:rsidR="000B4BEA">
        <w:rPr>
          <w:b/>
          <w:bCs/>
        </w:rPr>
        <w:t>en</w:t>
      </w:r>
      <w:r w:rsidRPr="0077082A">
        <w:rPr>
          <w:b/>
          <w:bCs/>
        </w:rPr>
        <w:t xml:space="preserve"> en mobiliteit</w:t>
      </w:r>
      <w:r w:rsidRPr="0077082A">
        <w:rPr>
          <w:b/>
          <w:bCs/>
        </w:rPr>
        <w:br/>
      </w:r>
      <w:r w:rsidRPr="0077082A">
        <w:t xml:space="preserve">Studenten en werknemers van de Gentse universiteit en hogescholen kunnen een kwaliteitsfiets huren bij </w:t>
      </w:r>
      <w:proofErr w:type="spellStart"/>
      <w:r w:rsidRPr="0077082A">
        <w:t>StudentENmobiliteit</w:t>
      </w:r>
      <w:proofErr w:type="spellEnd"/>
      <w:r w:rsidRPr="0077082A">
        <w:t xml:space="preserve"> vzw.</w:t>
      </w:r>
      <w:r w:rsidR="0022339C">
        <w:t xml:space="preserve"> De vzw </w:t>
      </w:r>
      <w:proofErr w:type="spellStart"/>
      <w:r w:rsidR="0022339C">
        <w:t>StudentENmobiliteit</w:t>
      </w:r>
      <w:proofErr w:type="spellEnd"/>
      <w:r w:rsidR="0022339C">
        <w:t xml:space="preserve"> is een initiatief van de stad Gent, de </w:t>
      </w:r>
      <w:proofErr w:type="spellStart"/>
      <w:r w:rsidR="0022339C">
        <w:t>UGent</w:t>
      </w:r>
      <w:proofErr w:type="spellEnd"/>
      <w:r w:rsidR="0022339C">
        <w:t xml:space="preserve"> en de Gentse Hogescholen. </w:t>
      </w:r>
    </w:p>
    <w:p w14:paraId="4570ACF3" w14:textId="77777777" w:rsidR="00BC2B96" w:rsidRPr="003A1097" w:rsidRDefault="00BC2B96" w:rsidP="00BC2B96">
      <w:pPr>
        <w:pStyle w:val="Lijstalinea"/>
        <w:numPr>
          <w:ilvl w:val="0"/>
          <w:numId w:val="39"/>
        </w:numPr>
        <w:pBdr>
          <w:top w:val="single" w:sz="4" w:space="1" w:color="auto"/>
          <w:left w:val="single" w:sz="4" w:space="4" w:color="auto"/>
          <w:bottom w:val="single" w:sz="4" w:space="1" w:color="auto"/>
          <w:right w:val="single" w:sz="4" w:space="4" w:color="auto"/>
        </w:pBdr>
        <w:spacing w:after="0"/>
        <w:ind w:left="360"/>
      </w:pPr>
      <w:r w:rsidRPr="003A1097">
        <w:rPr>
          <w:b/>
          <w:bCs/>
        </w:rPr>
        <w:t>Toeristisch aanbod</w:t>
      </w:r>
      <w:r>
        <w:rPr>
          <w:b/>
          <w:bCs/>
        </w:rPr>
        <w:br/>
      </w:r>
      <w:r>
        <w:t xml:space="preserve">We promoten duurzaam vervoer als onderdeel van toeristische beleving (waterpendel, fiets, bootjes, openbaar vervoer, …). Specifiek voor vervoer op het water stimuleren we de overgang van dieselmotoren naar elektrische en alternatieve aandrijvingsvormen. </w:t>
      </w:r>
      <w:r w:rsidRPr="003A1097">
        <w:t xml:space="preserve"> </w:t>
      </w:r>
    </w:p>
    <w:p w14:paraId="0EA7AE96" w14:textId="77777777" w:rsidR="00BC2B96" w:rsidRDefault="00BC2B96" w:rsidP="00BC2B96">
      <w:pPr>
        <w:spacing w:after="0"/>
        <w:rPr>
          <w:rFonts w:cstheme="minorHAnsi"/>
        </w:rPr>
      </w:pPr>
    </w:p>
    <w:p w14:paraId="51E16ED5" w14:textId="2B012EEA" w:rsidR="00BC2B96" w:rsidRDefault="00BC2B96" w:rsidP="00BC2B96">
      <w:pPr>
        <w:spacing w:after="0"/>
        <w:rPr>
          <w:rFonts w:cstheme="minorHAnsi"/>
        </w:rPr>
      </w:pPr>
      <w:r>
        <w:rPr>
          <w:rFonts w:cstheme="minorHAnsi"/>
        </w:rPr>
        <w:t>D</w:t>
      </w:r>
      <w:r w:rsidRPr="00086665">
        <w:rPr>
          <w:rFonts w:cstheme="minorHAnsi"/>
        </w:rPr>
        <w:t xml:space="preserve">oor het uitwerken van een doordacht Mobiliteits- en Parkeerplan </w:t>
      </w:r>
      <w:r>
        <w:rPr>
          <w:rFonts w:cstheme="minorHAnsi"/>
        </w:rPr>
        <w:t xml:space="preserve">kan waarschijnlijk nog </w:t>
      </w:r>
      <w:r w:rsidRPr="00086665">
        <w:rPr>
          <w:rFonts w:cstheme="minorHAnsi"/>
        </w:rPr>
        <w:t xml:space="preserve">de grootste winst op vlak van </w:t>
      </w:r>
      <w:proofErr w:type="spellStart"/>
      <w:r w:rsidRPr="00086665">
        <w:rPr>
          <w:rFonts w:cstheme="minorHAnsi"/>
        </w:rPr>
        <w:t>modal</w:t>
      </w:r>
      <w:proofErr w:type="spellEnd"/>
      <w:r w:rsidRPr="00086665">
        <w:rPr>
          <w:rFonts w:cstheme="minorHAnsi"/>
        </w:rPr>
        <w:t xml:space="preserve"> shift gehaald worden. Door in te grijpen in de verkeerscirculatie in de stad wordt</w:t>
      </w:r>
      <w:r w:rsidR="00FE5978">
        <w:rPr>
          <w:rFonts w:cstheme="minorHAnsi"/>
        </w:rPr>
        <w:t xml:space="preserve"> doorgaand</w:t>
      </w:r>
      <w:r w:rsidRPr="00086665">
        <w:rPr>
          <w:rFonts w:cstheme="minorHAnsi"/>
        </w:rPr>
        <w:t xml:space="preserve"> autoverkeer ontmoedigd en worden tegelijkertijd de alternatieven fiets en openbaar vervoer een pak aantrekkelijker. Fietsen wordt veiliger en het openbaar vervoer staat niet mee in de file. </w:t>
      </w:r>
      <w:r w:rsidRPr="0009156E">
        <w:rPr>
          <w:rFonts w:cstheme="minorHAnsi"/>
        </w:rPr>
        <w:t xml:space="preserve">Goed gekozen parkeermaatregelen zijn onder meer doeltreffend om de binnenstad autoluwer te maken en minder doorgaand verkeer door woonstraten te sturen. </w:t>
      </w:r>
      <w:r w:rsidRPr="00086665">
        <w:rPr>
          <w:rFonts w:cstheme="minorHAnsi"/>
        </w:rPr>
        <w:t>Zonder deze flankerende maatregelen, zullen de stimulerende maatregelen (zoals nieuwe fietspaden, nieuwe tramlijnen en nachtvervoer) onvoldoende effect genereren.</w:t>
      </w:r>
    </w:p>
    <w:p w14:paraId="5065C003" w14:textId="77777777" w:rsidR="00BC2B96" w:rsidRDefault="00BC2B96" w:rsidP="00BC2B96">
      <w:pPr>
        <w:spacing w:after="0"/>
        <w:rPr>
          <w:rFonts w:cstheme="minorHAnsi"/>
        </w:rPr>
      </w:pPr>
    </w:p>
    <w:p w14:paraId="694F5CD8" w14:textId="492E4715" w:rsidR="00BC2B96" w:rsidRPr="002D1AFF" w:rsidRDefault="00BC2B96" w:rsidP="00BC2B96">
      <w:pPr>
        <w:spacing w:after="0"/>
        <w:rPr>
          <w:rFonts w:cstheme="minorHAnsi"/>
          <w:b/>
          <w:i/>
        </w:rPr>
      </w:pPr>
      <w:r w:rsidRPr="002D1AFF">
        <w:rPr>
          <w:rFonts w:cstheme="minorHAnsi"/>
          <w:b/>
          <w:i/>
        </w:rPr>
        <w:t xml:space="preserve">Verschonen van de </w:t>
      </w:r>
      <w:r w:rsidR="00FE5978">
        <w:rPr>
          <w:rFonts w:cstheme="minorHAnsi"/>
          <w:b/>
          <w:i/>
        </w:rPr>
        <w:t>vervoersmiddelen</w:t>
      </w:r>
    </w:p>
    <w:p w14:paraId="24A9B0AC" w14:textId="77777777" w:rsidR="00BC2B96" w:rsidRDefault="00BC2B96" w:rsidP="00BC2B96">
      <w:pPr>
        <w:spacing w:after="0"/>
        <w:rPr>
          <w:rFonts w:cstheme="minorHAnsi"/>
        </w:rPr>
      </w:pPr>
    </w:p>
    <w:p w14:paraId="1CEB8709" w14:textId="77777777" w:rsidR="00BC2B96" w:rsidRDefault="00BC2B96" w:rsidP="00BC2B96">
      <w:pPr>
        <w:spacing w:after="0"/>
        <w:rPr>
          <w:rFonts w:cstheme="minorHAnsi"/>
        </w:rPr>
      </w:pPr>
      <w:r w:rsidRPr="009457E5">
        <w:rPr>
          <w:rFonts w:cstheme="minorHAnsi"/>
        </w:rPr>
        <w:t>De Stad Gent wil haar inwoners en bedrijven incentives geven om over te schakelen op alternatieve voertuigen. Daarnaast wil de Stad Gent ook het auto- en bakfietsdelen stimuleren. Incentives worden als volgt geconcretiseerd:</w:t>
      </w:r>
    </w:p>
    <w:p w14:paraId="12A821DD" w14:textId="77777777" w:rsidR="00BC2B96" w:rsidRDefault="00BC2B96" w:rsidP="00BC2B96">
      <w:pPr>
        <w:spacing w:after="0"/>
        <w:rPr>
          <w:rFonts w:cstheme="minorHAnsi"/>
        </w:rPr>
      </w:pPr>
    </w:p>
    <w:p w14:paraId="5727DA99" w14:textId="77777777" w:rsidR="00BC2B96" w:rsidRPr="007E2A29" w:rsidRDefault="00BC2B96" w:rsidP="00BC2B96">
      <w:pPr>
        <w:pBdr>
          <w:top w:val="single" w:sz="4" w:space="1" w:color="auto"/>
          <w:left w:val="single" w:sz="4" w:space="1" w:color="auto"/>
          <w:bottom w:val="single" w:sz="4" w:space="1" w:color="auto"/>
          <w:right w:val="single" w:sz="4" w:space="1" w:color="auto"/>
        </w:pBdr>
        <w:spacing w:after="0"/>
        <w:rPr>
          <w:rFonts w:cstheme="minorHAnsi"/>
          <w:b/>
        </w:rPr>
      </w:pPr>
      <w:r w:rsidRPr="007E2A29">
        <w:rPr>
          <w:rFonts w:cstheme="minorHAnsi"/>
          <w:b/>
        </w:rPr>
        <w:t>ACTIE: Stimuleren van elektrische en CNG mobiliteit</w:t>
      </w:r>
    </w:p>
    <w:p w14:paraId="2EFA0C14" w14:textId="77777777" w:rsidR="00BC2B96" w:rsidRDefault="00BC2B96" w:rsidP="00BC2B96">
      <w:pPr>
        <w:pStyle w:val="Lijstalinea"/>
        <w:numPr>
          <w:ilvl w:val="0"/>
          <w:numId w:val="40"/>
        </w:numPr>
        <w:pBdr>
          <w:top w:val="single" w:sz="4" w:space="1" w:color="auto"/>
          <w:left w:val="single" w:sz="4" w:space="1" w:color="auto"/>
          <w:bottom w:val="single" w:sz="4" w:space="1" w:color="auto"/>
          <w:right w:val="single" w:sz="4" w:space="1" w:color="auto"/>
        </w:pBdr>
        <w:spacing w:after="0"/>
        <w:ind w:left="360"/>
        <w:rPr>
          <w:rFonts w:cstheme="minorHAnsi"/>
        </w:rPr>
      </w:pPr>
      <w:r w:rsidRPr="0077082A">
        <w:rPr>
          <w:rFonts w:cstheme="minorHAnsi"/>
          <w:b/>
        </w:rPr>
        <w:t>Premie voor elektrische (bak)fiets gekoppeld aan de inlevering van een nummerplaat</w:t>
      </w:r>
      <w:r>
        <w:rPr>
          <w:rFonts w:cstheme="minorHAnsi"/>
        </w:rPr>
        <w:br/>
      </w:r>
      <w:r w:rsidRPr="009457E5">
        <w:rPr>
          <w:rFonts w:cstheme="minorHAnsi"/>
        </w:rPr>
        <w:t xml:space="preserve">Via deze premie stimuleren we dat burgers hun auto wegdoen en overschakelen op milieuvriendelijker transport. </w:t>
      </w:r>
    </w:p>
    <w:p w14:paraId="49AE35B4" w14:textId="77777777" w:rsidR="00BC2B96" w:rsidRDefault="00BC2B96" w:rsidP="00BC2B96">
      <w:pPr>
        <w:pStyle w:val="Lijstalinea"/>
        <w:numPr>
          <w:ilvl w:val="0"/>
          <w:numId w:val="40"/>
        </w:numPr>
        <w:pBdr>
          <w:top w:val="single" w:sz="4" w:space="1" w:color="auto"/>
          <w:left w:val="single" w:sz="4" w:space="1" w:color="auto"/>
          <w:bottom w:val="single" w:sz="4" w:space="1" w:color="auto"/>
          <w:right w:val="single" w:sz="4" w:space="1" w:color="auto"/>
        </w:pBdr>
        <w:spacing w:after="0"/>
        <w:ind w:left="360"/>
        <w:rPr>
          <w:rFonts w:cstheme="minorHAnsi"/>
        </w:rPr>
      </w:pPr>
      <w:r w:rsidRPr="0077082A">
        <w:rPr>
          <w:rFonts w:cstheme="minorHAnsi"/>
          <w:b/>
        </w:rPr>
        <w:t>Premie voor elektrische en CNG deelwagen</w:t>
      </w:r>
      <w:r>
        <w:rPr>
          <w:rFonts w:cstheme="minorHAnsi"/>
        </w:rPr>
        <w:br/>
      </w:r>
      <w:r w:rsidRPr="009457E5">
        <w:rPr>
          <w:rFonts w:cstheme="minorHAnsi"/>
        </w:rPr>
        <w:t xml:space="preserve">Via deze premie stimuleren we dat wie een deelwagen wil aankopen kiest voor een elektrische of CNG variant. Door te kiezen voor een elektrische </w:t>
      </w:r>
      <w:proofErr w:type="spellStart"/>
      <w:r w:rsidR="003A57E6">
        <w:rPr>
          <w:rFonts w:cstheme="minorHAnsi"/>
        </w:rPr>
        <w:t>deel</w:t>
      </w:r>
      <w:r w:rsidRPr="009457E5">
        <w:rPr>
          <w:rFonts w:cstheme="minorHAnsi"/>
        </w:rPr>
        <w:t>auto</w:t>
      </w:r>
      <w:proofErr w:type="spellEnd"/>
      <w:r w:rsidRPr="009457E5">
        <w:rPr>
          <w:rFonts w:cstheme="minorHAnsi"/>
        </w:rPr>
        <w:t xml:space="preserve"> kies je voor geen lokale uitstoot van fijn stof en CO</w:t>
      </w:r>
      <w:r w:rsidRPr="00AC7F1C">
        <w:rPr>
          <w:rFonts w:cstheme="minorHAnsi"/>
          <w:vertAlign w:val="subscript"/>
        </w:rPr>
        <w:t>2</w:t>
      </w:r>
      <w:r w:rsidRPr="009457E5">
        <w:rPr>
          <w:rFonts w:cstheme="minorHAnsi"/>
        </w:rPr>
        <w:t>, is er veel minder geluidshinder en komt er ruimte vrij in de stad.</w:t>
      </w:r>
      <w:r>
        <w:rPr>
          <w:rFonts w:cstheme="minorHAnsi"/>
        </w:rPr>
        <w:t xml:space="preserve"> </w:t>
      </w:r>
      <w:r>
        <w:rPr>
          <w:rFonts w:cstheme="minorHAnsi"/>
        </w:rPr>
        <w:br/>
        <w:t>Uit een vergelijkende VUB-studie blijkt dat elektrische personenwagens inzake CO</w:t>
      </w:r>
      <w:r w:rsidRPr="006B2B8E">
        <w:rPr>
          <w:rFonts w:cstheme="minorHAnsi"/>
          <w:vertAlign w:val="subscript"/>
        </w:rPr>
        <w:t>2</w:t>
      </w:r>
      <w:r>
        <w:rPr>
          <w:rFonts w:cstheme="minorHAnsi"/>
        </w:rPr>
        <w:t>-emissies over de gehele levenscyclus het best scoren. Daarbij is een belangrijke voorwaarde evenwel dat de elektriciteit wordt opgewekt d.m.v. groene stroom.</w:t>
      </w:r>
      <w:r w:rsidRPr="009457E5">
        <w:rPr>
          <w:rFonts w:cstheme="minorHAnsi"/>
        </w:rPr>
        <w:t xml:space="preserve"> Ook een CNG auto beperkt de uitstoot van </w:t>
      </w:r>
      <w:r w:rsidRPr="009457E5">
        <w:rPr>
          <w:rFonts w:cstheme="minorHAnsi"/>
        </w:rPr>
        <w:lastRenderedPageBreak/>
        <w:t>fijn stof, CO</w:t>
      </w:r>
      <w:r w:rsidRPr="00AC7F1C">
        <w:rPr>
          <w:rFonts w:cstheme="minorHAnsi"/>
          <w:vertAlign w:val="subscript"/>
        </w:rPr>
        <w:t>2</w:t>
      </w:r>
      <w:r w:rsidRPr="009457E5">
        <w:rPr>
          <w:rFonts w:cstheme="minorHAnsi"/>
        </w:rPr>
        <w:t xml:space="preserve"> en geluid. </w:t>
      </w:r>
      <w:r>
        <w:rPr>
          <w:rFonts w:cstheme="minorHAnsi"/>
        </w:rPr>
        <w:t xml:space="preserve">CNG kan daarbij als een transitiebrandstof beschouwd worden, omdat CNG-voertuigen probleemloos kunnen overschakelen op biogas of synthetisch gas dat geproduceerd wordt met groen waterstofgas. Vandaar dat de Stad Gent voorstander is om ook verhoogd in te zetten op CNG voertuigen in Gent. </w:t>
      </w:r>
      <w:r>
        <w:rPr>
          <w:rStyle w:val="Voetnootmarkering"/>
          <w:rFonts w:cstheme="minorHAnsi"/>
        </w:rPr>
        <w:footnoteReference w:id="54"/>
      </w:r>
    </w:p>
    <w:p w14:paraId="3B4F1D72" w14:textId="77777777" w:rsidR="00BC2B96" w:rsidRPr="009457E5" w:rsidRDefault="00BC2B96" w:rsidP="00BC2B96">
      <w:pPr>
        <w:spacing w:after="0"/>
        <w:rPr>
          <w:rFonts w:cstheme="minorHAnsi"/>
        </w:rPr>
      </w:pPr>
    </w:p>
    <w:p w14:paraId="65297D32" w14:textId="77777777" w:rsidR="00BC2B96" w:rsidRDefault="00BC2B96" w:rsidP="00BC2B96">
      <w:pPr>
        <w:spacing w:after="0"/>
        <w:rPr>
          <w:rFonts w:cstheme="minorHAnsi"/>
        </w:rPr>
      </w:pPr>
      <w:r w:rsidRPr="009457E5">
        <w:rPr>
          <w:rFonts w:cstheme="minorHAnsi"/>
        </w:rPr>
        <w:t>Naast het voorzien van premies wil de Stad ook de uitbouw van laadinfrastructuur voor elektrisch e</w:t>
      </w:r>
      <w:r>
        <w:rPr>
          <w:rFonts w:cstheme="minorHAnsi"/>
        </w:rPr>
        <w:t>n CNG-vervoer extra stimuleren, evenals binnen haar eigen vloot een voorbeeld stellen. Dit betekent dat de stad Gent bij de aankoop van nieuwe voertuigen rekening houdt met de meest recente Euronormen en ook  meer inzet op elektrische en CNG-wagens  (zie onderdeel ‘voorbeeldfunctie’).</w:t>
      </w:r>
    </w:p>
    <w:p w14:paraId="03B4DEC1" w14:textId="77777777" w:rsidR="00BC2B96" w:rsidRDefault="00BC2B96" w:rsidP="00BC2B96">
      <w:pPr>
        <w:spacing w:after="0"/>
        <w:rPr>
          <w:rFonts w:cstheme="minorHAnsi"/>
        </w:rPr>
      </w:pPr>
    </w:p>
    <w:p w14:paraId="392F0A41" w14:textId="77777777" w:rsidR="00BC2B96" w:rsidRPr="007E2A29" w:rsidRDefault="00BC2B96" w:rsidP="00BC2B96">
      <w:pPr>
        <w:pBdr>
          <w:top w:val="single" w:sz="4" w:space="1" w:color="auto"/>
          <w:left w:val="single" w:sz="4" w:space="1" w:color="auto"/>
          <w:bottom w:val="single" w:sz="4" w:space="1" w:color="auto"/>
          <w:right w:val="single" w:sz="4" w:space="1" w:color="auto"/>
        </w:pBdr>
        <w:spacing w:after="0"/>
        <w:rPr>
          <w:rFonts w:cstheme="minorHAnsi"/>
          <w:b/>
          <w:sz w:val="24"/>
        </w:rPr>
      </w:pPr>
      <w:r w:rsidRPr="007E2A29">
        <w:rPr>
          <w:rFonts w:cstheme="minorHAnsi"/>
          <w:b/>
          <w:sz w:val="24"/>
        </w:rPr>
        <w:t>ACTIE: Stimuleren laadinfrastructuur voor elektrisch en CNG-vervoer</w:t>
      </w:r>
    </w:p>
    <w:p w14:paraId="5CA9291E" w14:textId="77777777" w:rsidR="00BC2B96" w:rsidRPr="002B7B2A" w:rsidRDefault="00BC2B96" w:rsidP="00BC2B96">
      <w:pPr>
        <w:pStyle w:val="Lijstalinea"/>
        <w:numPr>
          <w:ilvl w:val="0"/>
          <w:numId w:val="41"/>
        </w:numPr>
        <w:pBdr>
          <w:top w:val="single" w:sz="4" w:space="1" w:color="auto"/>
          <w:left w:val="single" w:sz="4" w:space="1" w:color="auto"/>
          <w:bottom w:val="single" w:sz="4" w:space="1" w:color="auto"/>
          <w:right w:val="single" w:sz="4" w:space="1" w:color="auto"/>
        </w:pBdr>
        <w:spacing w:after="0"/>
        <w:ind w:left="360"/>
        <w:rPr>
          <w:rFonts w:cstheme="minorHAnsi"/>
        </w:rPr>
      </w:pPr>
      <w:r w:rsidRPr="006B2B8E">
        <w:rPr>
          <w:rFonts w:cstheme="minorHAnsi"/>
          <w:b/>
        </w:rPr>
        <w:t>Belastingvermindering CNG-pompen</w:t>
      </w:r>
      <w:r>
        <w:rPr>
          <w:rFonts w:cstheme="minorHAnsi"/>
        </w:rPr>
        <w:br/>
      </w:r>
      <w:r w:rsidRPr="002B7B2A">
        <w:rPr>
          <w:rFonts w:cstheme="minorHAnsi"/>
        </w:rPr>
        <w:t xml:space="preserve">De Stad heft een belasting op tankstations.  De belasting op CNG pompen bedraagt 20 procent minder dan de belasting op diesel pompen. Via deze </w:t>
      </w:r>
      <w:proofErr w:type="spellStart"/>
      <w:r w:rsidRPr="002B7B2A">
        <w:rPr>
          <w:rFonts w:cstheme="minorHAnsi"/>
        </w:rPr>
        <w:t>belastingsvermindering</w:t>
      </w:r>
      <w:proofErr w:type="spellEnd"/>
      <w:r w:rsidRPr="002B7B2A">
        <w:rPr>
          <w:rFonts w:cstheme="minorHAnsi"/>
        </w:rPr>
        <w:t xml:space="preserve"> willen we tankuitbaters stimuleren om te investeren in CNG-tankmogelijkheden. </w:t>
      </w:r>
    </w:p>
    <w:p w14:paraId="609B4501" w14:textId="77777777" w:rsidR="00BC2B96" w:rsidRPr="002B7B2A" w:rsidRDefault="00BC2B96" w:rsidP="00BC2B96">
      <w:pPr>
        <w:pStyle w:val="Lijstalinea"/>
        <w:numPr>
          <w:ilvl w:val="0"/>
          <w:numId w:val="41"/>
        </w:numPr>
        <w:pBdr>
          <w:top w:val="single" w:sz="4" w:space="1" w:color="auto"/>
          <w:left w:val="single" w:sz="4" w:space="1" w:color="auto"/>
          <w:bottom w:val="single" w:sz="4" w:space="1" w:color="auto"/>
          <w:right w:val="single" w:sz="4" w:space="1" w:color="auto"/>
        </w:pBdr>
        <w:spacing w:after="0"/>
        <w:ind w:left="360"/>
        <w:rPr>
          <w:rFonts w:cstheme="minorHAnsi"/>
        </w:rPr>
      </w:pPr>
      <w:r w:rsidRPr="006B2B8E">
        <w:rPr>
          <w:rFonts w:cstheme="minorHAnsi"/>
          <w:b/>
        </w:rPr>
        <w:t>Uitbouwen CNG tankmogelijkheden</w:t>
      </w:r>
      <w:r>
        <w:rPr>
          <w:rFonts w:cstheme="minorHAnsi"/>
        </w:rPr>
        <w:br/>
      </w:r>
      <w:r w:rsidRPr="002B7B2A">
        <w:rPr>
          <w:rFonts w:cstheme="minorHAnsi"/>
        </w:rPr>
        <w:t xml:space="preserve">Momenteel zijn de publieke tankmogelijkheden voor CNG in de Gentse regio vrij beperkt. Via een samenwerking met </w:t>
      </w:r>
      <w:proofErr w:type="spellStart"/>
      <w:r w:rsidRPr="002B7B2A">
        <w:rPr>
          <w:rFonts w:cstheme="minorHAnsi"/>
        </w:rPr>
        <w:t>Eandis</w:t>
      </w:r>
      <w:proofErr w:type="spellEnd"/>
      <w:r w:rsidRPr="002B7B2A">
        <w:rPr>
          <w:rFonts w:cstheme="minorHAnsi"/>
        </w:rPr>
        <w:t xml:space="preserve"> willen we de implementatie van publieke CNG tankstations faciliteren. We ijveren voor minstens 1 extra CNG tankmogelijkheid die publiek kan opengesteld worden en kan gebruikt worden voor het bevoorraden van voertuigen binnen de stadsvloot en bij IVAGO. </w:t>
      </w:r>
    </w:p>
    <w:p w14:paraId="3FB320CA" w14:textId="0F69D63C" w:rsidR="00BC2B96" w:rsidRDefault="00BC2B96" w:rsidP="00BC2B96">
      <w:pPr>
        <w:pStyle w:val="Lijstalinea"/>
        <w:numPr>
          <w:ilvl w:val="0"/>
          <w:numId w:val="41"/>
        </w:numPr>
        <w:pBdr>
          <w:top w:val="single" w:sz="4" w:space="1" w:color="auto"/>
          <w:left w:val="single" w:sz="4" w:space="1" w:color="auto"/>
          <w:bottom w:val="single" w:sz="4" w:space="1" w:color="auto"/>
          <w:right w:val="single" w:sz="4" w:space="1" w:color="auto"/>
        </w:pBdr>
        <w:spacing w:after="0"/>
        <w:ind w:left="360"/>
        <w:rPr>
          <w:rFonts w:cstheme="minorHAnsi"/>
        </w:rPr>
      </w:pPr>
      <w:r w:rsidRPr="006B2B8E">
        <w:rPr>
          <w:rFonts w:cstheme="minorHAnsi"/>
          <w:b/>
        </w:rPr>
        <w:t>Voorzien van laadinfrastructuur voor elektrische wagens op strategische locaties</w:t>
      </w:r>
      <w:r>
        <w:rPr>
          <w:rFonts w:cstheme="minorHAnsi"/>
        </w:rPr>
        <w:br/>
      </w:r>
      <w:r w:rsidRPr="009457E5">
        <w:rPr>
          <w:rFonts w:cstheme="minorHAnsi"/>
        </w:rPr>
        <w:t>De Stad bekijkt hoe ze binnen deze legislatuur in haar ondergrondse parkings en andere strategische locaties</w:t>
      </w:r>
      <w:r>
        <w:rPr>
          <w:rFonts w:cstheme="minorHAnsi"/>
        </w:rPr>
        <w:t xml:space="preserve"> (vb. buurtparkings, park </w:t>
      </w:r>
      <w:proofErr w:type="spellStart"/>
      <w:r>
        <w:rPr>
          <w:rFonts w:cstheme="minorHAnsi"/>
        </w:rPr>
        <w:t>and</w:t>
      </w:r>
      <w:proofErr w:type="spellEnd"/>
      <w:r>
        <w:rPr>
          <w:rFonts w:cstheme="minorHAnsi"/>
        </w:rPr>
        <w:t xml:space="preserve"> </w:t>
      </w:r>
      <w:proofErr w:type="spellStart"/>
      <w:r>
        <w:rPr>
          <w:rFonts w:cstheme="minorHAnsi"/>
        </w:rPr>
        <w:t>rides</w:t>
      </w:r>
      <w:proofErr w:type="spellEnd"/>
      <w:r>
        <w:rPr>
          <w:rFonts w:cstheme="minorHAnsi"/>
        </w:rPr>
        <w:t>, …)</w:t>
      </w:r>
      <w:r w:rsidRPr="009457E5">
        <w:rPr>
          <w:rFonts w:cstheme="minorHAnsi"/>
        </w:rPr>
        <w:t xml:space="preserve"> laadpalen ter beschikking kan stellen.</w:t>
      </w:r>
    </w:p>
    <w:p w14:paraId="55FDAEA9" w14:textId="77777777" w:rsidR="00BC2B96" w:rsidRPr="00FE3929" w:rsidRDefault="00BC2B96" w:rsidP="00BC2B96">
      <w:pPr>
        <w:pStyle w:val="Lijstalinea"/>
        <w:numPr>
          <w:ilvl w:val="0"/>
          <w:numId w:val="41"/>
        </w:numPr>
        <w:pBdr>
          <w:top w:val="single" w:sz="4" w:space="1" w:color="auto"/>
          <w:left w:val="single" w:sz="4" w:space="1" w:color="auto"/>
          <w:bottom w:val="single" w:sz="4" w:space="1" w:color="auto"/>
          <w:right w:val="single" w:sz="4" w:space="1" w:color="auto"/>
        </w:pBdr>
        <w:spacing w:after="0"/>
        <w:ind w:left="360"/>
        <w:rPr>
          <w:rFonts w:cstheme="minorHAnsi"/>
        </w:rPr>
      </w:pPr>
      <w:r w:rsidRPr="006B2B8E">
        <w:rPr>
          <w:rFonts w:cstheme="minorHAnsi"/>
          <w:b/>
        </w:rPr>
        <w:t>Premie voor (semi) publiek maken van laadinfrastructuur</w:t>
      </w:r>
      <w:r>
        <w:rPr>
          <w:rFonts w:cstheme="minorHAnsi"/>
          <w:b/>
        </w:rPr>
        <w:br/>
      </w:r>
      <w:r w:rsidRPr="002B7B2A">
        <w:rPr>
          <w:rFonts w:cstheme="minorHAnsi"/>
        </w:rPr>
        <w:t>Volgens de Europese  strategie schonere brandstoffen moeten er tegen 2020 zo’n 21.000 laadpunten op openbaar domein voorzien worden en 207.000 op privaat domein. De realiteit leert ons dat het aantal elektrische voertuigen trager groeit dan voorspeld, maar de markt en de techniek evolueren snel. Rapporten geven aan dat er per elektrische auto ca. 2,5 oplaadpunten nodig zijn. Ook blijkt dat momenteel een oplaadpunt bij de EV-gebruiker thuis en op het werk de voorkeur geniet. Via deze premie willen we bedrijven stimuleren om hun laadinfrastructuur semi(publiek) te maken.</w:t>
      </w:r>
    </w:p>
    <w:p w14:paraId="00227BF7" w14:textId="77777777" w:rsidR="00BC2B96" w:rsidRPr="00BC2B96" w:rsidRDefault="00BC2B96" w:rsidP="00420753">
      <w:pPr>
        <w:spacing w:after="0"/>
        <w:rPr>
          <w:highlight w:val="yellow"/>
        </w:rPr>
      </w:pPr>
    </w:p>
    <w:p w14:paraId="45FA5BCB" w14:textId="77777777" w:rsidR="00420753" w:rsidRPr="00790D6A" w:rsidRDefault="00420753" w:rsidP="00420753">
      <w:pPr>
        <w:spacing w:after="0"/>
        <w:rPr>
          <w:highlight w:val="yellow"/>
        </w:rPr>
      </w:pPr>
    </w:p>
    <w:p w14:paraId="30A042E8" w14:textId="77777777" w:rsidR="00E07E6C" w:rsidRDefault="00E07E6C">
      <w:pPr>
        <w:rPr>
          <w:highlight w:val="yellow"/>
        </w:rPr>
      </w:pPr>
      <w:r>
        <w:rPr>
          <w:highlight w:val="yellow"/>
        </w:rPr>
        <w:br w:type="page"/>
      </w:r>
    </w:p>
    <w:tbl>
      <w:tblPr>
        <w:tblStyle w:val="Tabelraster"/>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275"/>
        <w:gridCol w:w="6269"/>
      </w:tblGrid>
      <w:tr w:rsidR="00013375" w14:paraId="1FF75302" w14:textId="77777777" w:rsidTr="00433101">
        <w:tc>
          <w:tcPr>
            <w:tcW w:w="1668" w:type="dxa"/>
            <w:vMerge w:val="restart"/>
            <w:vAlign w:val="bottom"/>
          </w:tcPr>
          <w:p w14:paraId="0F337D13" w14:textId="77777777" w:rsidR="00013375" w:rsidRDefault="00013375" w:rsidP="00433101">
            <w:pPr>
              <w:jc w:val="right"/>
            </w:pPr>
          </w:p>
        </w:tc>
        <w:tc>
          <w:tcPr>
            <w:tcW w:w="1275" w:type="dxa"/>
            <w:vMerge w:val="restart"/>
            <w:vAlign w:val="bottom"/>
          </w:tcPr>
          <w:p w14:paraId="4551FD9F" w14:textId="77777777" w:rsidR="00013375" w:rsidRDefault="00013375" w:rsidP="00433101">
            <w:r>
              <w:rPr>
                <w:rFonts w:ascii="Arial Narrow" w:hAnsi="Arial Narrow" w:cstheme="minorHAnsi"/>
                <w:b/>
                <w:color w:val="C2D69B" w:themeColor="accent3" w:themeTint="99"/>
                <w:sz w:val="72"/>
                <w:szCs w:val="72"/>
              </w:rPr>
              <w:t>3.6</w:t>
            </w:r>
          </w:p>
        </w:tc>
        <w:tc>
          <w:tcPr>
            <w:tcW w:w="6269" w:type="dxa"/>
          </w:tcPr>
          <w:p w14:paraId="757B8DAE" w14:textId="77777777" w:rsidR="00013375" w:rsidRDefault="00013375" w:rsidP="00433101">
            <w:pPr>
              <w:ind w:left="708"/>
              <w:jc w:val="right"/>
              <w:rPr>
                <w:b/>
                <w:sz w:val="28"/>
                <w:szCs w:val="28"/>
              </w:rPr>
            </w:pPr>
            <w:r>
              <w:rPr>
                <w:b/>
                <w:sz w:val="28"/>
                <w:szCs w:val="28"/>
              </w:rPr>
              <w:t>Uitdaging, strategie en acties</w:t>
            </w:r>
          </w:p>
        </w:tc>
      </w:tr>
      <w:tr w:rsidR="00013375" w14:paraId="31CF15ED" w14:textId="77777777" w:rsidTr="00433101">
        <w:tc>
          <w:tcPr>
            <w:tcW w:w="1668" w:type="dxa"/>
            <w:vMerge/>
          </w:tcPr>
          <w:p w14:paraId="6E3844DF" w14:textId="77777777" w:rsidR="00013375" w:rsidRDefault="00013375" w:rsidP="00433101"/>
        </w:tc>
        <w:tc>
          <w:tcPr>
            <w:tcW w:w="1275" w:type="dxa"/>
            <w:vMerge/>
          </w:tcPr>
          <w:p w14:paraId="7FB71459" w14:textId="77777777" w:rsidR="00013375" w:rsidRDefault="00013375" w:rsidP="00433101"/>
        </w:tc>
        <w:tc>
          <w:tcPr>
            <w:tcW w:w="6269" w:type="dxa"/>
          </w:tcPr>
          <w:p w14:paraId="2D94858E" w14:textId="77777777" w:rsidR="00013375" w:rsidRDefault="00013375" w:rsidP="00433101">
            <w:pPr>
              <w:ind w:left="708"/>
              <w:jc w:val="right"/>
              <w:rPr>
                <w:b/>
                <w:sz w:val="28"/>
                <w:szCs w:val="28"/>
              </w:rPr>
            </w:pPr>
          </w:p>
          <w:p w14:paraId="35D46FBA" w14:textId="77777777" w:rsidR="00013375" w:rsidRPr="00B732B9" w:rsidRDefault="00013375" w:rsidP="00433101">
            <w:pPr>
              <w:ind w:left="708"/>
              <w:jc w:val="right"/>
              <w:rPr>
                <w:b/>
                <w:sz w:val="32"/>
                <w:szCs w:val="32"/>
              </w:rPr>
            </w:pPr>
            <w:r>
              <w:rPr>
                <w:b/>
                <w:sz w:val="32"/>
                <w:szCs w:val="32"/>
              </w:rPr>
              <w:t>VOEDING</w:t>
            </w:r>
          </w:p>
        </w:tc>
      </w:tr>
      <w:tr w:rsidR="00013375" w14:paraId="7BC68748" w14:textId="77777777" w:rsidTr="00433101">
        <w:tc>
          <w:tcPr>
            <w:tcW w:w="1668" w:type="dxa"/>
          </w:tcPr>
          <w:p w14:paraId="7088F964" w14:textId="77777777" w:rsidR="00013375" w:rsidRDefault="00013375" w:rsidP="00433101"/>
        </w:tc>
        <w:tc>
          <w:tcPr>
            <w:tcW w:w="1275" w:type="dxa"/>
            <w:shd w:val="clear" w:color="auto" w:fill="C2D69B" w:themeFill="accent3" w:themeFillTint="99"/>
          </w:tcPr>
          <w:p w14:paraId="51D4586E" w14:textId="77777777" w:rsidR="00013375" w:rsidRPr="0073157E" w:rsidRDefault="00013375" w:rsidP="00433101">
            <w:pPr>
              <w:rPr>
                <w:color w:val="BFBFBF" w:themeColor="background1" w:themeShade="BF"/>
              </w:rPr>
            </w:pPr>
          </w:p>
        </w:tc>
        <w:tc>
          <w:tcPr>
            <w:tcW w:w="6269" w:type="dxa"/>
            <w:shd w:val="clear" w:color="auto" w:fill="C2D69B" w:themeFill="accent3" w:themeFillTint="99"/>
          </w:tcPr>
          <w:p w14:paraId="5A514B67" w14:textId="77777777" w:rsidR="00013375" w:rsidRPr="0073157E" w:rsidRDefault="00013375" w:rsidP="00433101">
            <w:pPr>
              <w:rPr>
                <w:color w:val="BFBFBF" w:themeColor="background1" w:themeShade="BF"/>
              </w:rPr>
            </w:pPr>
          </w:p>
        </w:tc>
      </w:tr>
    </w:tbl>
    <w:p w14:paraId="0A40BF55" w14:textId="77777777" w:rsidR="00013375" w:rsidRDefault="00013375" w:rsidP="00013375">
      <w:pPr>
        <w:spacing w:after="0"/>
      </w:pPr>
    </w:p>
    <w:p w14:paraId="60C072FF" w14:textId="77777777" w:rsidR="00594B56" w:rsidRPr="0052185A" w:rsidRDefault="00594B56" w:rsidP="00594B56">
      <w:pPr>
        <w:spacing w:after="0"/>
        <w:rPr>
          <w:i/>
        </w:rPr>
      </w:pPr>
      <w:r w:rsidRPr="0052185A">
        <w:rPr>
          <w:i/>
        </w:rPr>
        <w:t>Bevoegde schepenen:</w:t>
      </w:r>
    </w:p>
    <w:p w14:paraId="2C9411DF" w14:textId="77777777" w:rsidR="00594B56" w:rsidRPr="0052185A" w:rsidRDefault="00594B56" w:rsidP="00594B56">
      <w:pPr>
        <w:spacing w:after="0"/>
        <w:rPr>
          <w:i/>
        </w:rPr>
      </w:pPr>
      <w:r w:rsidRPr="0052185A">
        <w:rPr>
          <w:i/>
        </w:rPr>
        <w:t>Tine Heyse, schepen van Milieu, Klimaat, Energie en Noord-Zuid</w:t>
      </w:r>
    </w:p>
    <w:p w14:paraId="55EE7E9E" w14:textId="77777777" w:rsidR="00310F4D" w:rsidRPr="0052185A" w:rsidRDefault="00310F4D" w:rsidP="00310F4D">
      <w:pPr>
        <w:spacing w:after="0"/>
        <w:rPr>
          <w:i/>
        </w:rPr>
      </w:pPr>
      <w:r w:rsidRPr="0052185A">
        <w:rPr>
          <w:i/>
        </w:rPr>
        <w:t>Tom Balthazar, schepen van Stadsontwikkeling, Wonen en Openbaar Groen</w:t>
      </w:r>
    </w:p>
    <w:p w14:paraId="54CC38F1" w14:textId="62C3BB0D" w:rsidR="00594B56" w:rsidRPr="0052185A" w:rsidRDefault="00594B56" w:rsidP="00594B56">
      <w:pPr>
        <w:spacing w:after="0"/>
        <w:rPr>
          <w:i/>
        </w:rPr>
      </w:pPr>
      <w:r w:rsidRPr="0052185A">
        <w:rPr>
          <w:i/>
        </w:rPr>
        <w:t>Mathias De Clercq, schepen van Haven, Economie en Ondernemen</w:t>
      </w:r>
    </w:p>
    <w:p w14:paraId="39B152D6" w14:textId="406E0E50" w:rsidR="00594B56" w:rsidRPr="0052185A" w:rsidRDefault="00594B56" w:rsidP="00594B56">
      <w:pPr>
        <w:spacing w:after="0"/>
        <w:rPr>
          <w:i/>
        </w:rPr>
      </w:pPr>
      <w:r w:rsidRPr="0052185A">
        <w:rPr>
          <w:i/>
        </w:rPr>
        <w:t>Christophe Peeters, schepen van Financiën, Feesten, Middenstand en Innovatie</w:t>
      </w:r>
    </w:p>
    <w:p w14:paraId="67FF5D03" w14:textId="3748F605" w:rsidR="00594B56" w:rsidRPr="0052185A" w:rsidRDefault="00594B56" w:rsidP="00594B56">
      <w:pPr>
        <w:spacing w:after="0"/>
        <w:rPr>
          <w:i/>
        </w:rPr>
      </w:pPr>
      <w:r w:rsidRPr="0052185A">
        <w:rPr>
          <w:i/>
        </w:rPr>
        <w:t>Rudy Coddens, OCMW-voorzitter en schepen van Seniorenbeleid, Werk en Armoedebestrijding</w:t>
      </w:r>
    </w:p>
    <w:p w14:paraId="70F8E230" w14:textId="77777777" w:rsidR="00013375" w:rsidRDefault="00013375" w:rsidP="00013375">
      <w:pPr>
        <w:spacing w:after="0"/>
      </w:pPr>
    </w:p>
    <w:p w14:paraId="654D667D" w14:textId="77777777" w:rsidR="0052185A" w:rsidRDefault="0052185A" w:rsidP="00013375">
      <w:pPr>
        <w:spacing w:after="0"/>
      </w:pPr>
    </w:p>
    <w:p w14:paraId="170A4220" w14:textId="77777777" w:rsidR="00013375" w:rsidRPr="00116699" w:rsidRDefault="00013375" w:rsidP="00013375">
      <w:pPr>
        <w:spacing w:after="0"/>
        <w:rPr>
          <w:rFonts w:cstheme="minorHAnsi"/>
          <w:b/>
          <w:sz w:val="24"/>
          <w:szCs w:val="24"/>
        </w:rPr>
      </w:pPr>
      <w:r w:rsidRPr="00116699">
        <w:rPr>
          <w:rFonts w:cstheme="minorHAnsi"/>
          <w:b/>
          <w:sz w:val="24"/>
          <w:szCs w:val="24"/>
        </w:rPr>
        <w:t xml:space="preserve">DE KLIMAATUITDAGING </w:t>
      </w:r>
    </w:p>
    <w:p w14:paraId="7F9794AC" w14:textId="77777777" w:rsidR="00663711" w:rsidRDefault="00663711" w:rsidP="00013375">
      <w:pPr>
        <w:spacing w:after="0"/>
        <w:rPr>
          <w:rFonts w:cstheme="minorHAnsi"/>
        </w:rPr>
      </w:pPr>
    </w:p>
    <w:p w14:paraId="752F7C86" w14:textId="77777777" w:rsidR="00013375" w:rsidRPr="00211694" w:rsidRDefault="00013375" w:rsidP="00013375">
      <w:pPr>
        <w:spacing w:after="0"/>
        <w:rPr>
          <w:rFonts w:cstheme="minorHAnsi"/>
        </w:rPr>
      </w:pPr>
      <w:r>
        <w:rPr>
          <w:rFonts w:cstheme="minorHAnsi"/>
        </w:rPr>
        <w:t>De CO</w:t>
      </w:r>
      <w:r w:rsidRPr="009843B3">
        <w:rPr>
          <w:rFonts w:cstheme="minorHAnsi"/>
          <w:vertAlign w:val="subscript"/>
        </w:rPr>
        <w:t>2</w:t>
      </w:r>
      <w:r>
        <w:rPr>
          <w:rFonts w:cstheme="minorHAnsi"/>
        </w:rPr>
        <w:t>-uitstoot die gepaard gaat met voedselproductie- en consumptie is niet opgenomen in de Gentse CO</w:t>
      </w:r>
      <w:r w:rsidRPr="009843B3">
        <w:rPr>
          <w:rFonts w:cstheme="minorHAnsi"/>
          <w:vertAlign w:val="subscript"/>
        </w:rPr>
        <w:t>2</w:t>
      </w:r>
      <w:r>
        <w:rPr>
          <w:rFonts w:cstheme="minorHAnsi"/>
        </w:rPr>
        <w:t>-monitoring. Het overgrote deel van die CO</w:t>
      </w:r>
      <w:r w:rsidRPr="008C697F">
        <w:rPr>
          <w:rFonts w:cstheme="minorHAnsi"/>
          <w:vertAlign w:val="subscript"/>
        </w:rPr>
        <w:t>2</w:t>
      </w:r>
      <w:r>
        <w:rPr>
          <w:rFonts w:cstheme="minorHAnsi"/>
        </w:rPr>
        <w:t>-uitstoot gebeurt buiten Gents grondgebied. Voeding draagt echter op heel wat manieren bij tot de milieu-impact van een stad. De productie van vlees heeft een belangrijke impact op de uitstoot van broeikasgassen. Halvering van de vlees –en zuivelconsumptie zou in de EU de uitstoot van broeikasgassen al met 42% verlagen</w:t>
      </w:r>
      <w:r>
        <w:rPr>
          <w:rStyle w:val="Voetnootmarkering"/>
          <w:rFonts w:cstheme="minorHAnsi"/>
        </w:rPr>
        <w:footnoteReference w:id="55"/>
      </w:r>
      <w:r>
        <w:rPr>
          <w:rFonts w:cstheme="minorHAnsi"/>
        </w:rPr>
        <w:t xml:space="preserve">. </w:t>
      </w:r>
      <w:r w:rsidRPr="002932CE">
        <w:rPr>
          <w:rFonts w:cstheme="minorHAnsi"/>
        </w:rPr>
        <w:t>Ook het transport, de bewar</w:t>
      </w:r>
      <w:r w:rsidRPr="00211694">
        <w:rPr>
          <w:rFonts w:cstheme="minorHAnsi"/>
        </w:rPr>
        <w:t xml:space="preserve">ing, de bereiding en de afvalproductie drukken hun stempel op het milieu. </w:t>
      </w:r>
      <w:r w:rsidRPr="00211694">
        <w:rPr>
          <w:lang w:val="nl-NL"/>
        </w:rPr>
        <w:t xml:space="preserve">De </w:t>
      </w:r>
      <w:r w:rsidRPr="008C3EB4">
        <w:rPr>
          <w:bCs/>
          <w:lang w:val="nl-NL"/>
        </w:rPr>
        <w:t>Voedsel- en Landbouworganisatie</w:t>
      </w:r>
      <w:r w:rsidRPr="002932CE">
        <w:rPr>
          <w:lang w:val="nl-NL"/>
        </w:rPr>
        <w:t xml:space="preserve"> (</w:t>
      </w:r>
      <w:r w:rsidRPr="00211694">
        <w:rPr>
          <w:lang w:val="nl-NL"/>
        </w:rPr>
        <w:t xml:space="preserve">FAO) van de </w:t>
      </w:r>
      <w:r w:rsidRPr="008C3EB4">
        <w:rPr>
          <w:lang w:val="nl-NL"/>
        </w:rPr>
        <w:t xml:space="preserve">Verenigde Naties stelde </w:t>
      </w:r>
      <w:r>
        <w:rPr>
          <w:lang w:val="nl-NL"/>
        </w:rPr>
        <w:t>in een recente studie</w:t>
      </w:r>
      <w:r>
        <w:rPr>
          <w:rStyle w:val="Voetnootmarkering"/>
          <w:lang w:val="nl-NL"/>
        </w:rPr>
        <w:footnoteReference w:id="56"/>
      </w:r>
      <w:r>
        <w:rPr>
          <w:lang w:val="nl-NL"/>
        </w:rPr>
        <w:t xml:space="preserve"> dat voedselverspilling alleen al, na de V.S. en China, de belangrijkste uitstoter is van broeikasgassen.</w:t>
      </w:r>
    </w:p>
    <w:p w14:paraId="39C90C34" w14:textId="77777777" w:rsidR="00013375" w:rsidRDefault="00013375" w:rsidP="00013375">
      <w:pPr>
        <w:spacing w:after="0"/>
        <w:rPr>
          <w:rFonts w:cstheme="minorHAnsi"/>
        </w:rPr>
      </w:pPr>
    </w:p>
    <w:p w14:paraId="70E5F38A" w14:textId="77777777" w:rsidR="00013375" w:rsidRDefault="00013375" w:rsidP="00013375">
      <w:pPr>
        <w:spacing w:after="0"/>
        <w:rPr>
          <w:rFonts w:cstheme="minorHAnsi"/>
        </w:rPr>
      </w:pPr>
      <w:r>
        <w:rPr>
          <w:rFonts w:cstheme="minorHAnsi"/>
        </w:rPr>
        <w:t>Met ongeveer 25 procent van de totale oppervlakte neemt de landbouw in Gent een belangrijke plaats in binnen de ruimtelijke structuur. Op ons grondgebied wordt er vooral aan gemengde veeteelt, akkerbouw, intensieve sierteelt en (glas)tuinbouw gedaan. Het aantal landbouwbedrijven neemt langzaam af, maar ook in Gent is er trend van een toenemende oppervlakte cultuurgrond per bedrijf. Binnen onze stedelijke evolutie met een vraag naar huisvesting, ruimte voor ondernemen, recreatie en mobiliteit groeit de druk op het behoud van ruimte voor landbouw.</w:t>
      </w:r>
    </w:p>
    <w:p w14:paraId="40BCEE5E" w14:textId="77777777" w:rsidR="00013375" w:rsidRDefault="00013375" w:rsidP="00013375">
      <w:pPr>
        <w:spacing w:after="0"/>
        <w:rPr>
          <w:rFonts w:cstheme="minorHAnsi"/>
        </w:rPr>
      </w:pPr>
    </w:p>
    <w:p w14:paraId="2B116218" w14:textId="77777777" w:rsidR="00013375" w:rsidRDefault="00013375" w:rsidP="00013375">
      <w:pPr>
        <w:spacing w:after="0"/>
        <w:rPr>
          <w:rFonts w:cstheme="minorHAnsi"/>
        </w:rPr>
      </w:pPr>
      <w:r>
        <w:rPr>
          <w:rFonts w:cstheme="minorHAnsi"/>
        </w:rPr>
        <w:t>Heel wat consumenten ervaren een vervreemding van de oorsprong van hun voeding. Dat gevoel wordt gesterkt door globale markten met productie in verre landen en een complexe distributie. Voedselprijzen worden steeds meer bepaald door deze globale markten en zijn onderhevig aan speculatie en de toenemende koopkracht in de BRIC</w:t>
      </w:r>
      <w:r>
        <w:rPr>
          <w:rStyle w:val="Voetnootmarkering"/>
          <w:rFonts w:cstheme="minorHAnsi"/>
        </w:rPr>
        <w:footnoteReference w:id="57"/>
      </w:r>
      <w:r>
        <w:rPr>
          <w:rFonts w:cstheme="minorHAnsi"/>
        </w:rPr>
        <w:t xml:space="preserve">-landen. Dat leidt bijvoorbeeld ook in Gent tot een beperkte lokale autonomie voor voeding. </w:t>
      </w:r>
    </w:p>
    <w:p w14:paraId="54ECF34E" w14:textId="77777777" w:rsidR="00013375" w:rsidRDefault="00013375" w:rsidP="00013375">
      <w:pPr>
        <w:spacing w:after="0"/>
        <w:rPr>
          <w:rFonts w:cstheme="minorHAnsi"/>
        </w:rPr>
      </w:pPr>
    </w:p>
    <w:p w14:paraId="6561B202" w14:textId="77777777" w:rsidR="0052185A" w:rsidRDefault="0052185A" w:rsidP="00013375">
      <w:pPr>
        <w:spacing w:after="0"/>
        <w:rPr>
          <w:rFonts w:cstheme="minorHAnsi"/>
        </w:rPr>
      </w:pPr>
    </w:p>
    <w:p w14:paraId="213EE735" w14:textId="77777777" w:rsidR="00013375" w:rsidRDefault="00013375" w:rsidP="00013375">
      <w:pPr>
        <w:spacing w:after="0"/>
        <w:rPr>
          <w:rFonts w:cstheme="minorHAnsi"/>
        </w:rPr>
      </w:pPr>
    </w:p>
    <w:p w14:paraId="05389700" w14:textId="77777777" w:rsidR="00013375" w:rsidRPr="00663711" w:rsidRDefault="00013375" w:rsidP="00013375">
      <w:pPr>
        <w:spacing w:after="0"/>
        <w:rPr>
          <w:rFonts w:cstheme="minorHAnsi"/>
          <w:b/>
          <w:sz w:val="24"/>
          <w:szCs w:val="24"/>
        </w:rPr>
      </w:pPr>
      <w:r w:rsidRPr="00663711">
        <w:rPr>
          <w:rFonts w:cstheme="minorHAnsi"/>
          <w:b/>
          <w:sz w:val="24"/>
          <w:szCs w:val="24"/>
        </w:rPr>
        <w:lastRenderedPageBreak/>
        <w:t>MAATSCHAPPELIJKE OPPORTUNITEITEN</w:t>
      </w:r>
    </w:p>
    <w:p w14:paraId="67059E0F" w14:textId="77777777" w:rsidR="00663711" w:rsidRDefault="00663711" w:rsidP="00013375">
      <w:pPr>
        <w:spacing w:after="0"/>
        <w:rPr>
          <w:rFonts w:cstheme="minorHAnsi"/>
        </w:rPr>
      </w:pPr>
    </w:p>
    <w:p w14:paraId="5D8D9517" w14:textId="77777777" w:rsidR="00013375" w:rsidRDefault="00013375" w:rsidP="00013375">
      <w:pPr>
        <w:spacing w:after="0"/>
        <w:rPr>
          <w:rFonts w:cstheme="minorHAnsi"/>
        </w:rPr>
      </w:pPr>
      <w:r>
        <w:rPr>
          <w:rFonts w:cstheme="minorHAnsi"/>
        </w:rPr>
        <w:t>De nood aan een meer duurzaam voedselsysteem groeit. Consumenten gaan op zoek naar producten waar ze vertrouwen in hebben, de Stad ziet een belangrijke opportuniteit in een duurzaam lokaal voedselsysteem. Lokale en duurzame voedselproductie kan een aantrekkelijk alternatief bieden aan landbouwers voor wie het inkomen door de internationale voedselprijzen onder druk staat. Inzetten op korte-keteninitiatieven waarbij de producenten uit de regio een sterkere band creëren met lokale consumenten kan bovendien helpen om voeding betaalbaar te houden voor de lokale bevolking.</w:t>
      </w:r>
    </w:p>
    <w:p w14:paraId="1B9D85EC" w14:textId="77777777" w:rsidR="00013375" w:rsidRDefault="00013375" w:rsidP="00013375">
      <w:pPr>
        <w:spacing w:after="0"/>
        <w:rPr>
          <w:rFonts w:cstheme="minorHAnsi"/>
        </w:rPr>
      </w:pPr>
    </w:p>
    <w:p w14:paraId="05277E2A" w14:textId="77777777" w:rsidR="00013375" w:rsidRDefault="00013375" w:rsidP="00013375">
      <w:pPr>
        <w:spacing w:after="0"/>
        <w:rPr>
          <w:rFonts w:cstheme="minorHAnsi"/>
        </w:rPr>
      </w:pPr>
      <w:r>
        <w:rPr>
          <w:rFonts w:cstheme="minorHAnsi"/>
        </w:rPr>
        <w:t>De kracht van lokale producten is dat ze algemeen gepercipieerd worden als gezondere en meer duurzame kwaliteitsproducten. Producten uit de omgeving boezemen vertrouwen in. Lokale producenten zijn zichtbaarder en krijgen een duidelijker identiteit. Nieuwe bedrijfsmodellen en innovatieve systemen spelen in op een duurzamer voedselsysteem: CSA</w:t>
      </w:r>
      <w:r>
        <w:rPr>
          <w:rStyle w:val="Voetnootmarkering"/>
          <w:rFonts w:cstheme="minorHAnsi"/>
        </w:rPr>
        <w:footnoteReference w:id="58"/>
      </w:r>
      <w:r>
        <w:rPr>
          <w:rFonts w:cstheme="minorHAnsi"/>
        </w:rPr>
        <w:t xml:space="preserve">-landbouwbedrijven en coöperatieve structuren krijgen ook in Gent en de regio rond de stad voet aan de grond. </w:t>
      </w:r>
    </w:p>
    <w:p w14:paraId="571FB30D" w14:textId="6A4C7AF6" w:rsidR="00013375" w:rsidRDefault="00013375" w:rsidP="00013375">
      <w:pPr>
        <w:spacing w:after="0"/>
        <w:rPr>
          <w:rFonts w:cstheme="minorHAnsi"/>
        </w:rPr>
      </w:pPr>
      <w:r>
        <w:rPr>
          <w:rFonts w:cstheme="minorHAnsi"/>
        </w:rPr>
        <w:t xml:space="preserve">Veel initiatieven hebben duidelijk een sociale insteek. Een belangrijke troef van voeding is dat voedsel mensen verbindt. Het biedt opportuniteiten voor extra sociale tewerkstelling zoals het initiatief van ‘Le petit </w:t>
      </w:r>
      <w:proofErr w:type="spellStart"/>
      <w:r>
        <w:rPr>
          <w:rFonts w:cstheme="minorHAnsi"/>
        </w:rPr>
        <w:t>botanique’of</w:t>
      </w:r>
      <w:proofErr w:type="spellEnd"/>
      <w:r>
        <w:rPr>
          <w:rFonts w:cstheme="minorHAnsi"/>
        </w:rPr>
        <w:t xml:space="preserve"> de Site en kan ingezet worden om een sterkere sociale cohesie te creëren. Bij heel wat kleinschalige Gentse initiatieven groeit de vraag naar ondersteuning om ze te helpen verbreden, op te schalen en vraag en aanbod in het lokale voedselsysteem beter op elkaar af te gaan stemmen.</w:t>
      </w:r>
    </w:p>
    <w:p w14:paraId="7624D07D" w14:textId="77777777" w:rsidR="00013375" w:rsidRDefault="00013375" w:rsidP="00013375">
      <w:pPr>
        <w:spacing w:after="0"/>
        <w:rPr>
          <w:rFonts w:cstheme="minorHAnsi"/>
        </w:rPr>
      </w:pPr>
      <w:r>
        <w:rPr>
          <w:rFonts w:cstheme="minorHAnsi"/>
        </w:rPr>
        <w:t xml:space="preserve">Inzetten op biologische productie, </w:t>
      </w:r>
      <w:proofErr w:type="spellStart"/>
      <w:r>
        <w:rPr>
          <w:rFonts w:cstheme="minorHAnsi"/>
        </w:rPr>
        <w:t>seizoensproducten</w:t>
      </w:r>
      <w:proofErr w:type="spellEnd"/>
      <w:r>
        <w:rPr>
          <w:rFonts w:cstheme="minorHAnsi"/>
        </w:rPr>
        <w:t>, een lagere vleesconsumptie, de korte keten, minder voedselverspilling, en minder en milieuvriendelijkere verpakkingen, verkleint de ecologische voetafdruk van voeding en draagt bij tot onze klimaatdoelstellingen.</w:t>
      </w:r>
    </w:p>
    <w:p w14:paraId="7D5F3249" w14:textId="77777777" w:rsidR="00013375" w:rsidRDefault="00013375" w:rsidP="00013375">
      <w:pPr>
        <w:spacing w:after="0"/>
        <w:rPr>
          <w:rFonts w:cstheme="minorHAnsi"/>
        </w:rPr>
      </w:pPr>
    </w:p>
    <w:p w14:paraId="4819037E" w14:textId="77777777" w:rsidR="00663711" w:rsidRDefault="00663711" w:rsidP="00013375">
      <w:pPr>
        <w:spacing w:after="0"/>
        <w:rPr>
          <w:rFonts w:cstheme="minorHAnsi"/>
        </w:rPr>
      </w:pPr>
    </w:p>
    <w:p w14:paraId="02A7E50D" w14:textId="77777777" w:rsidR="00013375" w:rsidRPr="00663711" w:rsidRDefault="00013375" w:rsidP="00013375">
      <w:pPr>
        <w:spacing w:after="0"/>
        <w:rPr>
          <w:rFonts w:cstheme="minorHAnsi"/>
          <w:sz w:val="24"/>
          <w:szCs w:val="24"/>
        </w:rPr>
      </w:pPr>
      <w:r w:rsidRPr="00663711">
        <w:rPr>
          <w:rFonts w:cstheme="minorHAnsi"/>
          <w:b/>
          <w:sz w:val="24"/>
          <w:szCs w:val="24"/>
        </w:rPr>
        <w:t>STRIJDEN VOOR EEN DUURZAAM VOEDSELSYSTEEM</w:t>
      </w:r>
    </w:p>
    <w:p w14:paraId="7E0AC2E4" w14:textId="77777777" w:rsidR="00663711" w:rsidRDefault="00663711" w:rsidP="00013375">
      <w:pPr>
        <w:spacing w:after="0"/>
        <w:rPr>
          <w:rFonts w:cstheme="minorHAnsi"/>
        </w:rPr>
      </w:pPr>
    </w:p>
    <w:p w14:paraId="7DE3943F" w14:textId="77777777" w:rsidR="00013375" w:rsidRDefault="00013375" w:rsidP="00013375">
      <w:pPr>
        <w:spacing w:after="0"/>
        <w:rPr>
          <w:rFonts w:cstheme="minorHAnsi"/>
        </w:rPr>
      </w:pPr>
      <w:r>
        <w:rPr>
          <w:rFonts w:cstheme="minorHAnsi"/>
        </w:rPr>
        <w:t xml:space="preserve">Gent wordt geprezen als de </w:t>
      </w:r>
      <w:proofErr w:type="spellStart"/>
      <w:r>
        <w:rPr>
          <w:rFonts w:cstheme="minorHAnsi"/>
        </w:rPr>
        <w:t>veggiehoofdstad</w:t>
      </w:r>
      <w:proofErr w:type="spellEnd"/>
      <w:r>
        <w:rPr>
          <w:rFonts w:cstheme="minorHAnsi"/>
        </w:rPr>
        <w:t xml:space="preserve"> van Europa. Vooral vanuit de impuls van het Stadsbestuur om de inwoners en eigen medewerkers onder het label </w:t>
      </w:r>
      <w:r>
        <w:rPr>
          <w:rFonts w:cstheme="minorHAnsi"/>
          <w:i/>
        </w:rPr>
        <w:t xml:space="preserve">Donderdag </w:t>
      </w:r>
      <w:proofErr w:type="spellStart"/>
      <w:r>
        <w:rPr>
          <w:rFonts w:cstheme="minorHAnsi"/>
          <w:i/>
        </w:rPr>
        <w:t>Veggiedag</w:t>
      </w:r>
      <w:proofErr w:type="spellEnd"/>
      <w:r>
        <w:rPr>
          <w:rFonts w:cstheme="minorHAnsi"/>
          <w:i/>
        </w:rPr>
        <w:t xml:space="preserve"> </w:t>
      </w:r>
      <w:r>
        <w:rPr>
          <w:rFonts w:cstheme="minorHAnsi"/>
        </w:rPr>
        <w:t xml:space="preserve">aan te moedigen vis en vlees minstens voor één dag uit het menu te houden. In een bredere context trekt Gent met </w:t>
      </w:r>
      <w:r>
        <w:rPr>
          <w:rFonts w:cstheme="minorHAnsi"/>
          <w:i/>
        </w:rPr>
        <w:t>Gent en Garde</w:t>
      </w:r>
      <w:r>
        <w:rPr>
          <w:rFonts w:cstheme="minorHAnsi"/>
        </w:rPr>
        <w:t xml:space="preserve"> nu ook ten strijde voor lokale, duurzame én lekkere voeding. Met als doel ecologische overwinningen te boeken doorheen de gehele lokale voedselketen: van productie over verwerking en distributie, tot consumptie en afvalverwerking. Het ultieme doel daarvan is de milieu-impact van ons voedselsysteem drastisch terug te dringen. </w:t>
      </w:r>
    </w:p>
    <w:p w14:paraId="1EBB298D" w14:textId="77777777" w:rsidR="00013375" w:rsidRPr="00C66636" w:rsidRDefault="00013375" w:rsidP="00013375">
      <w:pPr>
        <w:spacing w:after="0"/>
        <w:rPr>
          <w:rFonts w:cstheme="minorHAnsi"/>
        </w:rPr>
      </w:pPr>
      <w:r>
        <w:rPr>
          <w:rFonts w:cstheme="minorHAnsi"/>
        </w:rPr>
        <w:t xml:space="preserve">Daarvoor wil Stad Gent coalities smeden met onder meer lokale producenten en consumenten, een regisseursrol dat geënt is op netwerken, duurzame samenwerking stimuleren en afstemming vinden tussen de vele actoren in het veld. </w:t>
      </w:r>
    </w:p>
    <w:p w14:paraId="0D35D906" w14:textId="77777777" w:rsidR="00013375" w:rsidRDefault="00013375" w:rsidP="00013375">
      <w:pPr>
        <w:spacing w:after="0"/>
        <w:rPr>
          <w:rFonts w:cstheme="minorHAnsi"/>
        </w:rPr>
      </w:pPr>
    </w:p>
    <w:p w14:paraId="65D363A4" w14:textId="77777777" w:rsidR="00013375" w:rsidRDefault="00013375" w:rsidP="00013375">
      <w:pPr>
        <w:spacing w:after="0"/>
        <w:rPr>
          <w:rFonts w:cstheme="minorHAnsi"/>
        </w:rPr>
      </w:pPr>
      <w:r>
        <w:rPr>
          <w:rFonts w:cstheme="minorHAnsi"/>
          <w:i/>
        </w:rPr>
        <w:t>Gent en garde</w:t>
      </w:r>
      <w:r>
        <w:rPr>
          <w:rFonts w:cstheme="minorHAnsi"/>
        </w:rPr>
        <w:t xml:space="preserve"> schuift vijf doelstellingen naar voor:</w:t>
      </w:r>
    </w:p>
    <w:p w14:paraId="79A267B6" w14:textId="77777777" w:rsidR="00013375" w:rsidRDefault="00013375" w:rsidP="00013375">
      <w:pPr>
        <w:spacing w:after="0"/>
        <w:rPr>
          <w:rFonts w:cstheme="minorHAnsi"/>
        </w:rPr>
      </w:pPr>
    </w:p>
    <w:p w14:paraId="6671A8DA" w14:textId="77777777" w:rsidR="00013375" w:rsidRPr="000F45AC" w:rsidRDefault="00013375" w:rsidP="00013375">
      <w:pPr>
        <w:spacing w:after="0"/>
        <w:rPr>
          <w:rFonts w:cstheme="minorHAnsi"/>
        </w:rPr>
      </w:pPr>
      <w:r>
        <w:rPr>
          <w:rFonts w:cstheme="minorHAnsi"/>
          <w:b/>
        </w:rPr>
        <w:t xml:space="preserve">Doelstelling 1: </w:t>
      </w:r>
      <w:r w:rsidRPr="000F45AC">
        <w:rPr>
          <w:rFonts w:cstheme="minorHAnsi"/>
          <w:b/>
        </w:rPr>
        <w:t>aanzetten tot een kortere en meer zichtbare voedselketen</w:t>
      </w:r>
    </w:p>
    <w:p w14:paraId="1E57A06E" w14:textId="00FACC85" w:rsidR="00663711" w:rsidRDefault="00013375" w:rsidP="00013375">
      <w:pPr>
        <w:spacing w:after="0"/>
        <w:rPr>
          <w:rFonts w:cstheme="minorHAnsi"/>
        </w:rPr>
      </w:pPr>
      <w:r w:rsidRPr="00B219D8">
        <w:rPr>
          <w:rFonts w:cstheme="minorHAnsi"/>
        </w:rPr>
        <w:t xml:space="preserve">Consumenten en lokale producenten moeten opnieuw zoveel mogelijk bondgenoten worden. Dat vergt sterke contacten en het zoveel mogelijk elimineren van tussenschakels. Onder stadsgerichte </w:t>
      </w:r>
      <w:r w:rsidRPr="00B219D8">
        <w:rPr>
          <w:rFonts w:cstheme="minorHAnsi"/>
        </w:rPr>
        <w:lastRenderedPageBreak/>
        <w:t>landbouw verstaan we dat landbouwers makkelijker toegang moeten krijgen tot de lokale markt; bij consumenten willen we de landbouw in de schijnwerpers zetten. Zo steken consumenten ook heel wat op over de herkomst van hun voeding.</w:t>
      </w:r>
      <w:r w:rsidRPr="00B219D8">
        <w:rPr>
          <w:rFonts w:cstheme="minorHAnsi"/>
        </w:rPr>
        <w:br/>
      </w:r>
    </w:p>
    <w:p w14:paraId="22B25C1A" w14:textId="77777777" w:rsidR="00013375" w:rsidRPr="000F45AC" w:rsidRDefault="00013375" w:rsidP="00013375">
      <w:pPr>
        <w:pBdr>
          <w:top w:val="single" w:sz="4" w:space="1" w:color="auto"/>
          <w:left w:val="single" w:sz="4" w:space="4" w:color="auto"/>
          <w:bottom w:val="single" w:sz="4" w:space="1" w:color="auto"/>
          <w:right w:val="single" w:sz="4" w:space="4" w:color="auto"/>
        </w:pBdr>
        <w:spacing w:after="0"/>
        <w:rPr>
          <w:rFonts w:cstheme="minorHAnsi"/>
        </w:rPr>
      </w:pPr>
      <w:r w:rsidRPr="000F45AC">
        <w:rPr>
          <w:rFonts w:cstheme="minorHAnsi"/>
        </w:rPr>
        <w:t xml:space="preserve">Al </w:t>
      </w:r>
      <w:r>
        <w:rPr>
          <w:rFonts w:cstheme="minorHAnsi"/>
        </w:rPr>
        <w:t xml:space="preserve">lopende of </w:t>
      </w:r>
      <w:r w:rsidRPr="000F45AC">
        <w:rPr>
          <w:rFonts w:cstheme="minorHAnsi"/>
        </w:rPr>
        <w:t xml:space="preserve">geplande acties: </w:t>
      </w:r>
    </w:p>
    <w:p w14:paraId="2F841781" w14:textId="77777777" w:rsidR="00013375" w:rsidRDefault="00013375" w:rsidP="00013375">
      <w:pPr>
        <w:pStyle w:val="Lijstalinea"/>
        <w:numPr>
          <w:ilvl w:val="0"/>
          <w:numId w:val="33"/>
        </w:numPr>
        <w:pBdr>
          <w:top w:val="single" w:sz="4" w:space="1" w:color="auto"/>
          <w:left w:val="single" w:sz="4" w:space="4" w:color="auto"/>
          <w:bottom w:val="single" w:sz="4" w:space="1" w:color="auto"/>
          <w:right w:val="single" w:sz="4" w:space="4" w:color="auto"/>
        </w:pBdr>
        <w:spacing w:after="0"/>
        <w:rPr>
          <w:rFonts w:cstheme="minorHAnsi"/>
        </w:rPr>
      </w:pPr>
      <w:r w:rsidRPr="000F45AC">
        <w:rPr>
          <w:rFonts w:cstheme="minorHAnsi"/>
          <w:b/>
        </w:rPr>
        <w:t>Korte keten wedstrijd</w:t>
      </w:r>
      <w:r>
        <w:rPr>
          <w:rFonts w:cstheme="minorHAnsi"/>
        </w:rPr>
        <w:br/>
        <w:t>O</w:t>
      </w:r>
      <w:r w:rsidRPr="000F45AC">
        <w:rPr>
          <w:rFonts w:cstheme="minorHAnsi"/>
        </w:rPr>
        <w:t xml:space="preserve">m ondersteuning te bieden aan nieuwe initiatieven die inzetten op korte keten </w:t>
      </w:r>
      <w:r>
        <w:rPr>
          <w:rFonts w:cstheme="minorHAnsi"/>
        </w:rPr>
        <w:t>wordt een wedstrijd georganiseerd.</w:t>
      </w:r>
    </w:p>
    <w:p w14:paraId="79868355" w14:textId="77777777" w:rsidR="00013375" w:rsidRDefault="00013375" w:rsidP="00013375">
      <w:pPr>
        <w:pStyle w:val="Lijstalinea"/>
        <w:numPr>
          <w:ilvl w:val="0"/>
          <w:numId w:val="33"/>
        </w:numPr>
        <w:pBdr>
          <w:top w:val="single" w:sz="4" w:space="1" w:color="auto"/>
          <w:left w:val="single" w:sz="4" w:space="4" w:color="auto"/>
          <w:bottom w:val="single" w:sz="4" w:space="1" w:color="auto"/>
          <w:right w:val="single" w:sz="4" w:space="4" w:color="auto"/>
        </w:pBdr>
        <w:spacing w:after="0"/>
        <w:rPr>
          <w:rFonts w:cstheme="minorHAnsi"/>
        </w:rPr>
      </w:pPr>
      <w:r>
        <w:rPr>
          <w:rFonts w:cstheme="minorHAnsi"/>
          <w:b/>
        </w:rPr>
        <w:t>Studie ruimte voor (stads)landbouw</w:t>
      </w:r>
      <w:r>
        <w:rPr>
          <w:rFonts w:cstheme="minorHAnsi"/>
          <w:b/>
        </w:rPr>
        <w:br/>
      </w:r>
      <w:r w:rsidRPr="00E578E1">
        <w:rPr>
          <w:rFonts w:cstheme="minorHAnsi"/>
        </w:rPr>
        <w:t>Deze studie</w:t>
      </w:r>
      <w:r>
        <w:rPr>
          <w:rFonts w:cstheme="minorHAnsi"/>
        </w:rPr>
        <w:t xml:space="preserve"> heeft als doel een visie op landbouw uit te werken en deze ruimtelijk te vertalen met als tijdshorizon 2030. De studie zal beleidsaanbevelingen omvatten om deze visie te realiseren </w:t>
      </w:r>
      <w:r w:rsidRPr="00E578E1">
        <w:rPr>
          <w:rFonts w:cstheme="minorHAnsi"/>
        </w:rPr>
        <w:t>.</w:t>
      </w:r>
    </w:p>
    <w:p w14:paraId="38693B0E" w14:textId="77777777" w:rsidR="00013375" w:rsidRDefault="00013375" w:rsidP="00013375">
      <w:pPr>
        <w:spacing w:after="0"/>
        <w:rPr>
          <w:rFonts w:cstheme="minorHAnsi"/>
          <w:b/>
        </w:rPr>
      </w:pPr>
    </w:p>
    <w:p w14:paraId="380B6692" w14:textId="77777777" w:rsidR="00663711" w:rsidRDefault="00663711" w:rsidP="00013375">
      <w:pPr>
        <w:spacing w:after="0"/>
        <w:rPr>
          <w:rFonts w:cstheme="minorHAnsi"/>
          <w:b/>
        </w:rPr>
      </w:pPr>
    </w:p>
    <w:p w14:paraId="286ACAC1" w14:textId="77777777" w:rsidR="00013375" w:rsidRPr="000F45AC" w:rsidRDefault="00013375" w:rsidP="00013375">
      <w:pPr>
        <w:spacing w:after="0"/>
        <w:rPr>
          <w:rFonts w:cstheme="minorHAnsi"/>
        </w:rPr>
      </w:pPr>
      <w:r>
        <w:rPr>
          <w:rFonts w:cstheme="minorHAnsi"/>
          <w:b/>
        </w:rPr>
        <w:t xml:space="preserve">Doelstelling 2: </w:t>
      </w:r>
      <w:r w:rsidRPr="000F45AC">
        <w:rPr>
          <w:rFonts w:cstheme="minorHAnsi"/>
          <w:b/>
        </w:rPr>
        <w:t>een duurzame voedselproductie en – consumptie stimuleren</w:t>
      </w:r>
    </w:p>
    <w:p w14:paraId="23F10E2E" w14:textId="77777777" w:rsidR="00013375" w:rsidRDefault="00013375" w:rsidP="00013375">
      <w:pPr>
        <w:spacing w:after="0"/>
        <w:rPr>
          <w:rFonts w:cstheme="minorHAnsi"/>
        </w:rPr>
      </w:pPr>
      <w:r>
        <w:rPr>
          <w:lang w:val="nl-NL"/>
        </w:rPr>
        <w:t xml:space="preserve">De Stad Gent wil landbouwers, inwoners en gebruikers laten deelnemen aan duurzame stadslandbouw en verbruikers duurzamer laten consumeren, denk maar aan lokaal, </w:t>
      </w:r>
      <w:proofErr w:type="spellStart"/>
      <w:r>
        <w:rPr>
          <w:lang w:val="nl-NL"/>
        </w:rPr>
        <w:t>seizoensproducten</w:t>
      </w:r>
      <w:proofErr w:type="spellEnd"/>
      <w:r>
        <w:rPr>
          <w:lang w:val="nl-NL"/>
        </w:rPr>
        <w:t xml:space="preserve">, bio, vegetarisch of fair </w:t>
      </w:r>
      <w:proofErr w:type="spellStart"/>
      <w:r>
        <w:rPr>
          <w:lang w:val="nl-NL"/>
        </w:rPr>
        <w:t>trade</w:t>
      </w:r>
      <w:proofErr w:type="spellEnd"/>
      <w:r>
        <w:rPr>
          <w:lang w:val="nl-NL"/>
        </w:rPr>
        <w:t xml:space="preserve">. Als Stad ondersteunen we de groei van CSA-initiatieven, van </w:t>
      </w:r>
      <w:proofErr w:type="spellStart"/>
      <w:r>
        <w:rPr>
          <w:lang w:val="nl-NL"/>
        </w:rPr>
        <w:t>biolandbouw</w:t>
      </w:r>
      <w:proofErr w:type="spellEnd"/>
      <w:r>
        <w:rPr>
          <w:lang w:val="nl-NL"/>
        </w:rPr>
        <w:t xml:space="preserve"> en duurzame landbouw in en rond de stad. </w:t>
      </w:r>
      <w:r>
        <w:rPr>
          <w:rFonts w:cstheme="minorHAnsi"/>
        </w:rPr>
        <w:t xml:space="preserve">Omdat het actieterrein voor nieuwe stadslandbouwprojecten in de stad beperkt is, moet de beschikbare ruimte slim ingezet worden. Zo behoort stadslandbouw op daken, terrassen, in straten en tijdelijke openbare ruimtes tot de mogelijkheden. </w:t>
      </w:r>
    </w:p>
    <w:p w14:paraId="71B9B9CC" w14:textId="77777777" w:rsidR="00013375" w:rsidRDefault="00013375" w:rsidP="00013375">
      <w:pPr>
        <w:spacing w:after="0"/>
        <w:rPr>
          <w:rFonts w:cstheme="minorHAnsi"/>
        </w:rPr>
      </w:pPr>
    </w:p>
    <w:p w14:paraId="7D19C50F" w14:textId="77777777" w:rsidR="00013375" w:rsidRDefault="00013375" w:rsidP="00013375">
      <w:pPr>
        <w:pBdr>
          <w:top w:val="single" w:sz="4" w:space="1" w:color="auto"/>
          <w:left w:val="single" w:sz="4" w:space="4" w:color="auto"/>
          <w:bottom w:val="single" w:sz="4" w:space="1" w:color="auto"/>
          <w:right w:val="single" w:sz="4" w:space="4" w:color="auto"/>
        </w:pBdr>
        <w:spacing w:after="0"/>
        <w:rPr>
          <w:rFonts w:cstheme="minorHAnsi"/>
        </w:rPr>
      </w:pPr>
      <w:r>
        <w:rPr>
          <w:rFonts w:cstheme="minorHAnsi"/>
        </w:rPr>
        <w:t>Al geplande acties:</w:t>
      </w:r>
    </w:p>
    <w:p w14:paraId="60A9DDB0" w14:textId="77777777" w:rsidR="00013375" w:rsidRPr="00E7307D" w:rsidRDefault="00013375" w:rsidP="00013375">
      <w:pPr>
        <w:pStyle w:val="Lijstalinea"/>
        <w:numPr>
          <w:ilvl w:val="0"/>
          <w:numId w:val="32"/>
        </w:numPr>
        <w:pBdr>
          <w:top w:val="single" w:sz="4" w:space="1" w:color="auto"/>
          <w:left w:val="single" w:sz="4" w:space="4" w:color="auto"/>
          <w:bottom w:val="single" w:sz="4" w:space="1" w:color="auto"/>
          <w:right w:val="single" w:sz="4" w:space="4" w:color="auto"/>
        </w:pBdr>
        <w:spacing w:after="0"/>
        <w:ind w:left="360"/>
        <w:rPr>
          <w:rFonts w:cstheme="minorHAnsi"/>
        </w:rPr>
      </w:pPr>
      <w:r w:rsidRPr="00E7307D">
        <w:rPr>
          <w:rFonts w:cstheme="minorHAnsi"/>
          <w:b/>
        </w:rPr>
        <w:t xml:space="preserve">Donderdag </w:t>
      </w:r>
      <w:proofErr w:type="spellStart"/>
      <w:r w:rsidRPr="00E7307D">
        <w:rPr>
          <w:rFonts w:cstheme="minorHAnsi"/>
          <w:b/>
        </w:rPr>
        <w:t>veggiedag</w:t>
      </w:r>
      <w:proofErr w:type="spellEnd"/>
      <w:r>
        <w:rPr>
          <w:rFonts w:cstheme="minorHAnsi"/>
          <w:b/>
        </w:rPr>
        <w:br/>
      </w:r>
      <w:r w:rsidRPr="00E7307D">
        <w:rPr>
          <w:rFonts w:cstheme="minorHAnsi"/>
        </w:rPr>
        <w:t xml:space="preserve">Samen </w:t>
      </w:r>
      <w:r>
        <w:rPr>
          <w:rFonts w:cstheme="minorHAnsi"/>
        </w:rPr>
        <w:t xml:space="preserve">met </w:t>
      </w:r>
      <w:r w:rsidRPr="00E7307D">
        <w:rPr>
          <w:rFonts w:cstheme="minorHAnsi"/>
        </w:rPr>
        <w:t xml:space="preserve">EVA vzw blijft Stad Gent inzetten op de verbreding van </w:t>
      </w:r>
      <w:proofErr w:type="spellStart"/>
      <w:r w:rsidRPr="00E7307D">
        <w:rPr>
          <w:rFonts w:cstheme="minorHAnsi"/>
        </w:rPr>
        <w:t>veggie</w:t>
      </w:r>
      <w:proofErr w:type="spellEnd"/>
      <w:r w:rsidRPr="00E7307D">
        <w:rPr>
          <w:rFonts w:cstheme="minorHAnsi"/>
        </w:rPr>
        <w:t xml:space="preserve"> in Gent. Denk hierbij aan </w:t>
      </w:r>
      <w:proofErr w:type="spellStart"/>
      <w:r w:rsidRPr="00E7307D">
        <w:rPr>
          <w:rFonts w:cstheme="minorHAnsi"/>
        </w:rPr>
        <w:t>veggie</w:t>
      </w:r>
      <w:proofErr w:type="spellEnd"/>
      <w:r w:rsidRPr="00E7307D">
        <w:rPr>
          <w:rFonts w:cstheme="minorHAnsi"/>
        </w:rPr>
        <w:t xml:space="preserve"> maaltijden op de scholen, workshops die sensibiliseren en mensen helpen </w:t>
      </w:r>
      <w:proofErr w:type="spellStart"/>
      <w:r w:rsidRPr="00E7307D">
        <w:rPr>
          <w:rFonts w:cstheme="minorHAnsi"/>
        </w:rPr>
        <w:t>veggie</w:t>
      </w:r>
      <w:proofErr w:type="spellEnd"/>
      <w:r w:rsidRPr="00E7307D">
        <w:rPr>
          <w:rFonts w:cstheme="minorHAnsi"/>
        </w:rPr>
        <w:t xml:space="preserve"> te leren koken, </w:t>
      </w:r>
      <w:proofErr w:type="spellStart"/>
      <w:r w:rsidRPr="00E7307D">
        <w:rPr>
          <w:rFonts w:cstheme="minorHAnsi"/>
        </w:rPr>
        <w:t>veggie</w:t>
      </w:r>
      <w:proofErr w:type="spellEnd"/>
      <w:r w:rsidRPr="00E7307D">
        <w:rPr>
          <w:rFonts w:cstheme="minorHAnsi"/>
        </w:rPr>
        <w:t xml:space="preserve"> overschottenbanket, promotie van vegetarisch en alternatief eten bij toeristen, enz.</w:t>
      </w:r>
    </w:p>
    <w:p w14:paraId="6FAA91E9" w14:textId="77777777" w:rsidR="00013375" w:rsidRPr="00E7307D" w:rsidRDefault="00013375" w:rsidP="00013375">
      <w:pPr>
        <w:pStyle w:val="Lijstalinea"/>
        <w:numPr>
          <w:ilvl w:val="0"/>
          <w:numId w:val="32"/>
        </w:numPr>
        <w:pBdr>
          <w:top w:val="single" w:sz="4" w:space="1" w:color="auto"/>
          <w:left w:val="single" w:sz="4" w:space="4" w:color="auto"/>
          <w:bottom w:val="single" w:sz="4" w:space="1" w:color="auto"/>
          <w:right w:val="single" w:sz="4" w:space="4" w:color="auto"/>
        </w:pBdr>
        <w:spacing w:after="0"/>
        <w:ind w:left="360"/>
        <w:rPr>
          <w:rFonts w:cstheme="minorHAnsi"/>
        </w:rPr>
      </w:pPr>
      <w:r w:rsidRPr="00E7307D">
        <w:rPr>
          <w:rFonts w:cstheme="minorHAnsi"/>
          <w:b/>
        </w:rPr>
        <w:t xml:space="preserve">Ruimte voor </w:t>
      </w:r>
      <w:r>
        <w:rPr>
          <w:rFonts w:cstheme="minorHAnsi"/>
          <w:b/>
        </w:rPr>
        <w:t>(</w:t>
      </w:r>
      <w:r w:rsidRPr="00E7307D">
        <w:rPr>
          <w:rFonts w:cstheme="minorHAnsi"/>
          <w:b/>
        </w:rPr>
        <w:t>stads</w:t>
      </w:r>
      <w:r>
        <w:rPr>
          <w:rFonts w:cstheme="minorHAnsi"/>
          <w:b/>
        </w:rPr>
        <w:t>)</w:t>
      </w:r>
      <w:r w:rsidRPr="00E7307D">
        <w:rPr>
          <w:rFonts w:cstheme="minorHAnsi"/>
          <w:b/>
        </w:rPr>
        <w:t>landbouw</w:t>
      </w:r>
      <w:r>
        <w:rPr>
          <w:rFonts w:cstheme="minorHAnsi"/>
          <w:b/>
        </w:rPr>
        <w:br/>
      </w:r>
      <w:r w:rsidRPr="00E7307D">
        <w:rPr>
          <w:rFonts w:cstheme="minorHAnsi"/>
        </w:rPr>
        <w:t xml:space="preserve">Een werkgroep buigt zich over vragen en aanbod van ruimte in de stad voor </w:t>
      </w:r>
      <w:r>
        <w:rPr>
          <w:rFonts w:cstheme="minorHAnsi"/>
        </w:rPr>
        <w:t>(</w:t>
      </w:r>
      <w:r w:rsidRPr="00E7307D">
        <w:rPr>
          <w:rFonts w:cstheme="minorHAnsi"/>
        </w:rPr>
        <w:t>stads</w:t>
      </w:r>
      <w:r>
        <w:rPr>
          <w:rFonts w:cstheme="minorHAnsi"/>
        </w:rPr>
        <w:t>)</w:t>
      </w:r>
      <w:r w:rsidRPr="00E7307D">
        <w:rPr>
          <w:rFonts w:cstheme="minorHAnsi"/>
        </w:rPr>
        <w:t>landbouw: wat kan (niet), waar zitten andere opportuniteiten, enz. Bijvoorbeeld: kleine projecten stadslandbouw op stedelijke culturele sites zoals Veldstraat 82.</w:t>
      </w:r>
    </w:p>
    <w:p w14:paraId="7DAC83D6" w14:textId="77777777" w:rsidR="00013375" w:rsidRPr="000F45AC" w:rsidRDefault="00013375" w:rsidP="00013375">
      <w:pPr>
        <w:pStyle w:val="Lijstalinea"/>
        <w:numPr>
          <w:ilvl w:val="0"/>
          <w:numId w:val="32"/>
        </w:numPr>
        <w:pBdr>
          <w:top w:val="single" w:sz="4" w:space="1" w:color="auto"/>
          <w:left w:val="single" w:sz="4" w:space="4" w:color="auto"/>
          <w:bottom w:val="single" w:sz="4" w:space="1" w:color="auto"/>
          <w:right w:val="single" w:sz="4" w:space="4" w:color="auto"/>
        </w:pBdr>
        <w:spacing w:after="0"/>
        <w:ind w:left="360"/>
        <w:rPr>
          <w:rFonts w:cstheme="minorHAnsi"/>
        </w:rPr>
      </w:pPr>
      <w:r w:rsidRPr="000F45AC">
        <w:rPr>
          <w:rFonts w:cstheme="minorHAnsi"/>
          <w:b/>
        </w:rPr>
        <w:t>Begeleiding van schoolmoestuinen</w:t>
      </w:r>
      <w:r w:rsidRPr="000F45AC">
        <w:rPr>
          <w:rFonts w:cstheme="minorHAnsi"/>
        </w:rPr>
        <w:br/>
      </w:r>
      <w:r>
        <w:rPr>
          <w:rFonts w:cstheme="minorHAnsi"/>
        </w:rPr>
        <w:t>B</w:t>
      </w:r>
      <w:r w:rsidRPr="000F45AC">
        <w:rPr>
          <w:rFonts w:cstheme="minorHAnsi"/>
        </w:rPr>
        <w:t>egeleiding voor scholen die willen starten of ondersteuning willen bij moestuin op school</w:t>
      </w:r>
      <w:r>
        <w:rPr>
          <w:rFonts w:cstheme="minorHAnsi"/>
        </w:rPr>
        <w:t xml:space="preserve">. </w:t>
      </w:r>
    </w:p>
    <w:p w14:paraId="5E4AB408" w14:textId="77777777" w:rsidR="00013375" w:rsidRPr="000F45AC" w:rsidRDefault="00013375" w:rsidP="00013375">
      <w:pPr>
        <w:pStyle w:val="Lijstalinea"/>
        <w:numPr>
          <w:ilvl w:val="0"/>
          <w:numId w:val="32"/>
        </w:numPr>
        <w:pBdr>
          <w:top w:val="single" w:sz="4" w:space="1" w:color="auto"/>
          <w:left w:val="single" w:sz="4" w:space="4" w:color="auto"/>
          <w:bottom w:val="single" w:sz="4" w:space="1" w:color="auto"/>
          <w:right w:val="single" w:sz="4" w:space="4" w:color="auto"/>
        </w:pBdr>
        <w:spacing w:after="0"/>
        <w:ind w:left="360"/>
        <w:rPr>
          <w:rFonts w:cstheme="minorHAnsi"/>
        </w:rPr>
      </w:pPr>
      <w:proofErr w:type="spellStart"/>
      <w:r>
        <w:rPr>
          <w:rFonts w:cstheme="minorHAnsi"/>
          <w:b/>
        </w:rPr>
        <w:t>Moestdazo</w:t>
      </w:r>
      <w:proofErr w:type="spellEnd"/>
      <w:r>
        <w:rPr>
          <w:rFonts w:cstheme="minorHAnsi"/>
          <w:b/>
        </w:rPr>
        <w:t>? Eerste hulp bij Gentse kweek</w:t>
      </w:r>
      <w:r>
        <w:rPr>
          <w:rFonts w:cstheme="minorHAnsi"/>
        </w:rPr>
        <w:br/>
        <w:t>B</w:t>
      </w:r>
      <w:r w:rsidRPr="000F45AC">
        <w:rPr>
          <w:rFonts w:cstheme="minorHAnsi"/>
        </w:rPr>
        <w:t xml:space="preserve">urgers en organisaties uit Gent kunnen er terecht (telefonisch en per mail) met al hun vragen rond </w:t>
      </w:r>
      <w:proofErr w:type="spellStart"/>
      <w:r w:rsidRPr="000F45AC">
        <w:rPr>
          <w:rFonts w:cstheme="minorHAnsi"/>
        </w:rPr>
        <w:t>moestuinieren</w:t>
      </w:r>
      <w:proofErr w:type="spellEnd"/>
      <w:r w:rsidRPr="000F45AC">
        <w:rPr>
          <w:rFonts w:cstheme="minorHAnsi"/>
        </w:rPr>
        <w:t>, fruitbomen en fruitstruiken</w:t>
      </w:r>
    </w:p>
    <w:p w14:paraId="72E98A85" w14:textId="77777777" w:rsidR="00013375" w:rsidRPr="000F45AC" w:rsidRDefault="00013375" w:rsidP="00013375">
      <w:pPr>
        <w:pStyle w:val="Lijstalinea"/>
        <w:numPr>
          <w:ilvl w:val="0"/>
          <w:numId w:val="32"/>
        </w:numPr>
        <w:pBdr>
          <w:top w:val="single" w:sz="4" w:space="1" w:color="auto"/>
          <w:left w:val="single" w:sz="4" w:space="4" w:color="auto"/>
          <w:bottom w:val="single" w:sz="4" w:space="1" w:color="auto"/>
          <w:right w:val="single" w:sz="4" w:space="4" w:color="auto"/>
        </w:pBdr>
        <w:spacing w:after="0"/>
        <w:ind w:left="360"/>
        <w:rPr>
          <w:rFonts w:cstheme="minorHAnsi"/>
        </w:rPr>
      </w:pPr>
      <w:r w:rsidRPr="009B24A5">
        <w:rPr>
          <w:rFonts w:cstheme="minorHAnsi"/>
          <w:b/>
        </w:rPr>
        <w:t>Tijdelijke invulling</w:t>
      </w:r>
      <w:r w:rsidRPr="009B24A5">
        <w:rPr>
          <w:rFonts w:cstheme="minorHAnsi"/>
          <w:b/>
        </w:rPr>
        <w:br/>
      </w:r>
      <w:r>
        <w:rPr>
          <w:rFonts w:cstheme="minorHAnsi"/>
        </w:rPr>
        <w:t>I</w:t>
      </w:r>
      <w:r w:rsidRPr="000F45AC">
        <w:rPr>
          <w:rFonts w:cstheme="minorHAnsi"/>
        </w:rPr>
        <w:t>nitiatieven die braakliggende gronden of leegstaande gebouwen tijdelijk innemen</w:t>
      </w:r>
      <w:r>
        <w:rPr>
          <w:rFonts w:cstheme="minorHAnsi"/>
        </w:rPr>
        <w:t xml:space="preserve"> kunnen ondersteuning of begeleiding van de Stad Gent krijgen. Stadslandbouw kan een vorm zijn van tijdelijke invulling zoals vb. </w:t>
      </w:r>
      <w:r w:rsidRPr="009B24A5">
        <w:rPr>
          <w:rFonts w:cstheme="minorHAnsi"/>
        </w:rPr>
        <w:t xml:space="preserve">Stadstuin </w:t>
      </w:r>
      <w:proofErr w:type="spellStart"/>
      <w:r w:rsidRPr="009B24A5">
        <w:rPr>
          <w:rFonts w:cstheme="minorHAnsi"/>
        </w:rPr>
        <w:t>D</w:t>
      </w:r>
      <w:r>
        <w:rPr>
          <w:rFonts w:cstheme="minorHAnsi"/>
        </w:rPr>
        <w:t>ampoort</w:t>
      </w:r>
      <w:proofErr w:type="spellEnd"/>
      <w:r>
        <w:rPr>
          <w:rFonts w:cstheme="minorHAnsi"/>
        </w:rPr>
        <w:t>.</w:t>
      </w:r>
      <w:r w:rsidRPr="000F45AC">
        <w:rPr>
          <w:rFonts w:cstheme="minorHAnsi"/>
        </w:rPr>
        <w:t xml:space="preserve"> </w:t>
      </w:r>
    </w:p>
    <w:p w14:paraId="0473F493" w14:textId="77777777" w:rsidR="00013375" w:rsidRPr="000F45AC" w:rsidRDefault="00013375" w:rsidP="00013375">
      <w:pPr>
        <w:pStyle w:val="Lijstalinea"/>
        <w:numPr>
          <w:ilvl w:val="0"/>
          <w:numId w:val="32"/>
        </w:numPr>
        <w:pBdr>
          <w:top w:val="single" w:sz="4" w:space="1" w:color="auto"/>
          <w:left w:val="single" w:sz="4" w:space="4" w:color="auto"/>
          <w:bottom w:val="single" w:sz="4" w:space="1" w:color="auto"/>
          <w:right w:val="single" w:sz="4" w:space="4" w:color="auto"/>
        </w:pBdr>
        <w:spacing w:after="0"/>
        <w:ind w:left="360"/>
        <w:rPr>
          <w:rFonts w:cstheme="minorHAnsi"/>
        </w:rPr>
      </w:pPr>
      <w:r w:rsidRPr="006C371A">
        <w:rPr>
          <w:rFonts w:cstheme="minorHAnsi"/>
          <w:b/>
        </w:rPr>
        <w:t xml:space="preserve">Verduurzaming van </w:t>
      </w:r>
      <w:r>
        <w:rPr>
          <w:rFonts w:cstheme="minorHAnsi"/>
          <w:b/>
        </w:rPr>
        <w:t xml:space="preserve">het </w:t>
      </w:r>
      <w:r w:rsidRPr="006C371A">
        <w:rPr>
          <w:rFonts w:cstheme="minorHAnsi"/>
          <w:b/>
        </w:rPr>
        <w:t>eigen aankoopbeleid</w:t>
      </w:r>
      <w:r>
        <w:rPr>
          <w:rFonts w:cstheme="minorHAnsi"/>
        </w:rPr>
        <w:t>:</w:t>
      </w:r>
      <w:r>
        <w:rPr>
          <w:rFonts w:cstheme="minorHAnsi"/>
        </w:rPr>
        <w:br/>
        <w:t>Verduurzamen van de bestekken rond voeding (bv. schoolmaaltijden, aankopen van groeten/fruit/vlees).</w:t>
      </w:r>
    </w:p>
    <w:p w14:paraId="2525F28E" w14:textId="77777777" w:rsidR="00013375" w:rsidRPr="000F45AC" w:rsidRDefault="00013375" w:rsidP="00013375">
      <w:pPr>
        <w:spacing w:after="0"/>
        <w:rPr>
          <w:rFonts w:cstheme="minorHAnsi"/>
          <w:b/>
        </w:rPr>
      </w:pPr>
      <w:r w:rsidRPr="000F45AC">
        <w:rPr>
          <w:rFonts w:cstheme="minorHAnsi"/>
          <w:b/>
        </w:rPr>
        <w:lastRenderedPageBreak/>
        <w:t xml:space="preserve">Doelstelling 3: sociale meerwaarde creëren rond voedselinitiatieven </w:t>
      </w:r>
    </w:p>
    <w:p w14:paraId="3BD6ED58" w14:textId="77777777" w:rsidR="00013375" w:rsidRDefault="00013375" w:rsidP="00013375">
      <w:pPr>
        <w:spacing w:after="0"/>
        <w:rPr>
          <w:rFonts w:cstheme="minorHAnsi"/>
        </w:rPr>
      </w:pPr>
      <w:r>
        <w:rPr>
          <w:rFonts w:cstheme="minorHAnsi"/>
        </w:rPr>
        <w:t xml:space="preserve">Duurzaam voedsel verbindt jong en oud, man en vrouw, arm en rijk. Vanuit dat sociaal potentieel neemt Stad Gent het voortouw in een voedselsysteem dat sociale meerwaarde creëert. Nieuwe voedselinitiatieven moeten mensen samenbrengen in gemeenschapstuintjes, lokale tewerkstelling rond voeding versterken, etc. </w:t>
      </w:r>
    </w:p>
    <w:p w14:paraId="3F5C0A32" w14:textId="77777777" w:rsidR="00013375" w:rsidRDefault="00013375" w:rsidP="00013375">
      <w:pPr>
        <w:spacing w:after="0"/>
        <w:rPr>
          <w:rFonts w:cstheme="minorHAnsi"/>
        </w:rPr>
      </w:pPr>
    </w:p>
    <w:p w14:paraId="48FFEB64" w14:textId="77777777" w:rsidR="00013375" w:rsidRDefault="00013375" w:rsidP="00013375">
      <w:pPr>
        <w:pBdr>
          <w:top w:val="single" w:sz="4" w:space="1" w:color="auto"/>
          <w:left w:val="single" w:sz="4" w:space="4" w:color="auto"/>
          <w:bottom w:val="single" w:sz="4" w:space="1" w:color="auto"/>
          <w:right w:val="single" w:sz="4" w:space="4" w:color="auto"/>
        </w:pBdr>
        <w:spacing w:after="0"/>
        <w:rPr>
          <w:rFonts w:cstheme="minorHAnsi"/>
        </w:rPr>
      </w:pPr>
      <w:r>
        <w:rPr>
          <w:rFonts w:cstheme="minorHAnsi"/>
        </w:rPr>
        <w:t>Al geplande acties:</w:t>
      </w:r>
    </w:p>
    <w:p w14:paraId="1CF64342" w14:textId="77777777" w:rsidR="00013375" w:rsidRDefault="00013375" w:rsidP="00013375">
      <w:pPr>
        <w:pStyle w:val="Lijstalinea"/>
        <w:numPr>
          <w:ilvl w:val="0"/>
          <w:numId w:val="35"/>
        </w:numPr>
        <w:pBdr>
          <w:top w:val="single" w:sz="4" w:space="1" w:color="auto"/>
          <w:left w:val="single" w:sz="4" w:space="4" w:color="auto"/>
          <w:bottom w:val="single" w:sz="4" w:space="1" w:color="auto"/>
          <w:right w:val="single" w:sz="4" w:space="4" w:color="auto"/>
        </w:pBdr>
        <w:spacing w:after="0"/>
        <w:rPr>
          <w:rFonts w:cstheme="minorHAnsi"/>
        </w:rPr>
      </w:pPr>
      <w:proofErr w:type="spellStart"/>
      <w:r w:rsidRPr="00514CCB">
        <w:rPr>
          <w:rFonts w:cstheme="minorHAnsi"/>
          <w:b/>
        </w:rPr>
        <w:t>Veggie</w:t>
      </w:r>
      <w:proofErr w:type="spellEnd"/>
      <w:r w:rsidRPr="00514CCB">
        <w:rPr>
          <w:rFonts w:cstheme="minorHAnsi"/>
          <w:b/>
        </w:rPr>
        <w:t xml:space="preserve"> kookworkshops voor kleine </w:t>
      </w:r>
      <w:proofErr w:type="spellStart"/>
      <w:r w:rsidRPr="00514CCB">
        <w:rPr>
          <w:rFonts w:cstheme="minorHAnsi"/>
          <w:b/>
        </w:rPr>
        <w:t>budgetten</w:t>
      </w:r>
      <w:proofErr w:type="spellEnd"/>
      <w:r w:rsidRPr="00514CCB">
        <w:rPr>
          <w:rFonts w:cstheme="minorHAnsi"/>
        </w:rPr>
        <w:br/>
      </w:r>
      <w:r>
        <w:rPr>
          <w:rFonts w:cstheme="minorHAnsi"/>
        </w:rPr>
        <w:t>Organisatie van workshops samen met het</w:t>
      </w:r>
      <w:r w:rsidRPr="00514CCB">
        <w:rPr>
          <w:rFonts w:cstheme="minorHAnsi"/>
        </w:rPr>
        <w:t xml:space="preserve"> OCMW</w:t>
      </w:r>
      <w:r>
        <w:rPr>
          <w:rFonts w:cstheme="minorHAnsi"/>
        </w:rPr>
        <w:t>, gericht op kansarme doelgroepen.</w:t>
      </w:r>
    </w:p>
    <w:p w14:paraId="2E7EEBFB" w14:textId="77777777" w:rsidR="00013375" w:rsidRDefault="00013375" w:rsidP="00013375">
      <w:pPr>
        <w:pStyle w:val="Lijstalinea"/>
        <w:numPr>
          <w:ilvl w:val="0"/>
          <w:numId w:val="35"/>
        </w:numPr>
        <w:pBdr>
          <w:top w:val="single" w:sz="4" w:space="1" w:color="auto"/>
          <w:left w:val="single" w:sz="4" w:space="4" w:color="auto"/>
          <w:bottom w:val="single" w:sz="4" w:space="1" w:color="auto"/>
          <w:right w:val="single" w:sz="4" w:space="4" w:color="auto"/>
        </w:pBdr>
        <w:spacing w:after="0"/>
        <w:rPr>
          <w:rFonts w:cstheme="minorHAnsi"/>
        </w:rPr>
      </w:pPr>
      <w:r w:rsidRPr="00E7307D">
        <w:rPr>
          <w:rFonts w:cstheme="minorHAnsi"/>
          <w:b/>
        </w:rPr>
        <w:t>Stadslandbouwproject WZC Heiveld</w:t>
      </w:r>
      <w:r>
        <w:rPr>
          <w:rFonts w:cstheme="minorHAnsi"/>
          <w:b/>
        </w:rPr>
        <w:br/>
      </w:r>
      <w:r>
        <w:rPr>
          <w:rFonts w:cstheme="minorHAnsi"/>
        </w:rPr>
        <w:t>Het OCMW</w:t>
      </w:r>
      <w:r w:rsidRPr="00E7307D">
        <w:rPr>
          <w:rFonts w:cstheme="minorHAnsi"/>
        </w:rPr>
        <w:t xml:space="preserve"> re</w:t>
      </w:r>
      <w:r>
        <w:rPr>
          <w:rFonts w:cstheme="minorHAnsi"/>
        </w:rPr>
        <w:t xml:space="preserve">aliseerde </w:t>
      </w:r>
      <w:r w:rsidRPr="00E7307D">
        <w:rPr>
          <w:rFonts w:cstheme="minorHAnsi"/>
        </w:rPr>
        <w:t xml:space="preserve">in samenwerking met Compaan en Labeur een stadslandbouwproject met sociale tewerkstelling in WZC Heiveld. </w:t>
      </w:r>
      <w:r>
        <w:rPr>
          <w:rFonts w:cstheme="minorHAnsi"/>
        </w:rPr>
        <w:t xml:space="preserve">Er wordt gestreefd </w:t>
      </w:r>
      <w:r w:rsidRPr="00E7307D">
        <w:rPr>
          <w:rFonts w:cstheme="minorHAnsi"/>
        </w:rPr>
        <w:t xml:space="preserve"> naar een aanbod van gezonde en betaalbare voeding. Via korte keten kunnen er goedkopere </w:t>
      </w:r>
      <w:proofErr w:type="spellStart"/>
      <w:r w:rsidRPr="00E7307D">
        <w:rPr>
          <w:rFonts w:cstheme="minorHAnsi"/>
        </w:rPr>
        <w:t>seizoensgroenten</w:t>
      </w:r>
      <w:proofErr w:type="spellEnd"/>
      <w:r w:rsidRPr="00E7307D">
        <w:rPr>
          <w:rFonts w:cstheme="minorHAnsi"/>
        </w:rPr>
        <w:t xml:space="preserve"> tot de burger gebracht worden.</w:t>
      </w:r>
      <w:r>
        <w:rPr>
          <w:rFonts w:cstheme="minorHAnsi"/>
        </w:rPr>
        <w:t xml:space="preserve"> </w:t>
      </w:r>
    </w:p>
    <w:p w14:paraId="562FCE14" w14:textId="77777777" w:rsidR="00013375" w:rsidRPr="00E248EF" w:rsidRDefault="00013375" w:rsidP="00013375">
      <w:pPr>
        <w:pStyle w:val="Lijstalinea"/>
        <w:numPr>
          <w:ilvl w:val="0"/>
          <w:numId w:val="35"/>
        </w:numPr>
        <w:pBdr>
          <w:top w:val="single" w:sz="4" w:space="1" w:color="auto"/>
          <w:left w:val="single" w:sz="4" w:space="4" w:color="auto"/>
          <w:bottom w:val="single" w:sz="4" w:space="1" w:color="auto"/>
          <w:right w:val="single" w:sz="4" w:space="4" w:color="auto"/>
        </w:pBdr>
        <w:spacing w:after="0"/>
        <w:rPr>
          <w:rFonts w:cstheme="minorHAnsi"/>
        </w:rPr>
      </w:pPr>
      <w:r w:rsidRPr="00514CCB">
        <w:rPr>
          <w:rFonts w:cstheme="minorHAnsi"/>
          <w:b/>
        </w:rPr>
        <w:t>Inzetten op recuperatie van voedseloverschotten en die sociaal herverdelen.</w:t>
      </w:r>
      <w:r w:rsidRPr="00514CCB">
        <w:rPr>
          <w:rFonts w:cstheme="minorHAnsi"/>
        </w:rPr>
        <w:t xml:space="preserve"> </w:t>
      </w:r>
      <w:r>
        <w:rPr>
          <w:rFonts w:cstheme="minorHAnsi"/>
        </w:rPr>
        <w:br/>
        <w:t xml:space="preserve">Het OCMW wil </w:t>
      </w:r>
      <w:r w:rsidRPr="00514CCB">
        <w:rPr>
          <w:rFonts w:cstheme="minorHAnsi"/>
        </w:rPr>
        <w:t>hierbij partners</w:t>
      </w:r>
      <w:r>
        <w:rPr>
          <w:rFonts w:cstheme="minorHAnsi"/>
        </w:rPr>
        <w:t>, zowel aan de aanbodzijde (supermarkten) als aan de vraagzijde,</w:t>
      </w:r>
      <w:r w:rsidRPr="00514CCB">
        <w:rPr>
          <w:rFonts w:cstheme="minorHAnsi"/>
        </w:rPr>
        <w:t xml:space="preserve"> bij elkaar </w:t>
      </w:r>
      <w:r>
        <w:rPr>
          <w:rFonts w:cstheme="minorHAnsi"/>
        </w:rPr>
        <w:t xml:space="preserve">brengen </w:t>
      </w:r>
      <w:r w:rsidRPr="00514CCB">
        <w:rPr>
          <w:rFonts w:cstheme="minorHAnsi"/>
        </w:rPr>
        <w:t>om te zien of er stappen vooruit kunnen gezet worden.</w:t>
      </w:r>
    </w:p>
    <w:p w14:paraId="0301C390" w14:textId="77777777" w:rsidR="00013375" w:rsidRDefault="00013375" w:rsidP="00013375">
      <w:pPr>
        <w:spacing w:after="0"/>
        <w:rPr>
          <w:rFonts w:cstheme="minorHAnsi"/>
        </w:rPr>
      </w:pPr>
    </w:p>
    <w:p w14:paraId="75B82D2C" w14:textId="77777777" w:rsidR="00663711" w:rsidRDefault="00663711" w:rsidP="00013375">
      <w:pPr>
        <w:spacing w:after="0"/>
        <w:rPr>
          <w:rFonts w:cstheme="minorHAnsi"/>
        </w:rPr>
      </w:pPr>
    </w:p>
    <w:p w14:paraId="35A9E43A" w14:textId="77777777" w:rsidR="00013375" w:rsidRPr="000F45AC" w:rsidRDefault="00013375" w:rsidP="00013375">
      <w:pPr>
        <w:spacing w:after="0"/>
        <w:rPr>
          <w:rFonts w:cstheme="minorHAnsi"/>
        </w:rPr>
      </w:pPr>
      <w:r>
        <w:rPr>
          <w:rFonts w:cstheme="minorHAnsi"/>
          <w:b/>
        </w:rPr>
        <w:t xml:space="preserve">Doelstelling 4: </w:t>
      </w:r>
      <w:r w:rsidRPr="000F45AC">
        <w:rPr>
          <w:rFonts w:cstheme="minorHAnsi"/>
          <w:b/>
        </w:rPr>
        <w:t>voedselafval terugdringen</w:t>
      </w:r>
    </w:p>
    <w:p w14:paraId="51A55D8F" w14:textId="77777777" w:rsidR="00013375" w:rsidRDefault="00013375" w:rsidP="00013375">
      <w:pPr>
        <w:spacing w:after="0"/>
        <w:rPr>
          <w:rFonts w:cstheme="minorHAnsi"/>
        </w:rPr>
      </w:pPr>
      <w:r>
        <w:rPr>
          <w:rFonts w:cstheme="minorHAnsi"/>
        </w:rPr>
        <w:t>Vandaag belandt nog één derde van de geproduceerde voeding in de afvalmand. Vooral aan het begin en het eind van de voedselketen gaat er heel wat verloren. Lekkere groenten die niet aan onze esthetische verwachtingen beantwoorden, halen de winkelrekken niet. Een efficiënter voedselsysteem waarin voedseloverschotten nieuwe afzetmarkten vinden of een betere verwerking krijgen, verdient aandacht. Ten slotte willen we de Gentenaars mobiliseren om bewust in te kopen, voedsel optimaal te bewaren en beter te verwerken.</w:t>
      </w:r>
    </w:p>
    <w:p w14:paraId="500324A5" w14:textId="77777777" w:rsidR="00013375" w:rsidRDefault="00013375" w:rsidP="00013375">
      <w:pPr>
        <w:spacing w:after="0"/>
        <w:rPr>
          <w:rFonts w:cstheme="minorHAnsi"/>
        </w:rPr>
      </w:pPr>
    </w:p>
    <w:p w14:paraId="23A1A4C9" w14:textId="77777777" w:rsidR="00013375" w:rsidRDefault="00013375" w:rsidP="00013375">
      <w:pPr>
        <w:pBdr>
          <w:top w:val="single" w:sz="4" w:space="1" w:color="auto"/>
          <w:left w:val="single" w:sz="4" w:space="4" w:color="auto"/>
          <w:bottom w:val="single" w:sz="4" w:space="1" w:color="auto"/>
          <w:right w:val="single" w:sz="4" w:space="4" w:color="auto"/>
        </w:pBdr>
        <w:spacing w:after="0"/>
        <w:rPr>
          <w:rFonts w:cstheme="minorHAnsi"/>
        </w:rPr>
      </w:pPr>
      <w:r>
        <w:rPr>
          <w:rFonts w:cstheme="minorHAnsi"/>
        </w:rPr>
        <w:t>Al geplande a</w:t>
      </w:r>
      <w:r w:rsidRPr="00C521BC">
        <w:rPr>
          <w:rFonts w:cstheme="minorHAnsi"/>
        </w:rPr>
        <w:t>cties:</w:t>
      </w:r>
    </w:p>
    <w:p w14:paraId="0B3B7A81" w14:textId="77777777" w:rsidR="00013375" w:rsidRPr="00E248EF" w:rsidRDefault="00013375" w:rsidP="00013375">
      <w:pPr>
        <w:pStyle w:val="Lijstalinea"/>
        <w:numPr>
          <w:ilvl w:val="0"/>
          <w:numId w:val="36"/>
        </w:numPr>
        <w:pBdr>
          <w:top w:val="single" w:sz="4" w:space="1" w:color="auto"/>
          <w:left w:val="single" w:sz="4" w:space="4" w:color="auto"/>
          <w:bottom w:val="single" w:sz="4" w:space="1" w:color="auto"/>
          <w:right w:val="single" w:sz="4" w:space="4" w:color="auto"/>
        </w:pBdr>
        <w:spacing w:after="0"/>
        <w:rPr>
          <w:rFonts w:cstheme="minorHAnsi"/>
        </w:rPr>
      </w:pPr>
      <w:r w:rsidRPr="00C521BC">
        <w:rPr>
          <w:rFonts w:cstheme="minorHAnsi"/>
          <w:b/>
        </w:rPr>
        <w:t>Overschotdoos</w:t>
      </w:r>
      <w:r w:rsidRPr="00C521BC">
        <w:rPr>
          <w:rFonts w:cstheme="minorHAnsi"/>
        </w:rPr>
        <w:br/>
      </w:r>
      <w:r w:rsidRPr="00C521BC">
        <w:rPr>
          <w:rFonts w:eastAsia="Times New Roman" w:cstheme="minorHAnsi"/>
        </w:rPr>
        <w:t>Aan de hand van de lancering van een overschotdoos wil Stad Gent gedragsverandering bekomen waarbij men restjes van een restaurantbezoek gemakkelijk meeneemt om nadien nog te consumeren. Bovendien zet Stad Gent in op sensibilisering rond dit thema en het verdelen van praktische tips om burgers te helpen bij betere bewa</w:t>
      </w:r>
      <w:r>
        <w:rPr>
          <w:rFonts w:eastAsia="Times New Roman" w:cstheme="minorHAnsi"/>
        </w:rPr>
        <w:t>ring en verwerking van voeding.</w:t>
      </w:r>
    </w:p>
    <w:p w14:paraId="03D76548" w14:textId="77777777" w:rsidR="00013375" w:rsidRPr="00E248EF" w:rsidRDefault="00013375" w:rsidP="00013375">
      <w:pPr>
        <w:pStyle w:val="Lijstalinea"/>
        <w:numPr>
          <w:ilvl w:val="0"/>
          <w:numId w:val="36"/>
        </w:numPr>
        <w:pBdr>
          <w:top w:val="single" w:sz="4" w:space="1" w:color="auto"/>
          <w:left w:val="single" w:sz="4" w:space="4" w:color="auto"/>
          <w:bottom w:val="single" w:sz="4" w:space="1" w:color="auto"/>
          <w:right w:val="single" w:sz="4" w:space="4" w:color="auto"/>
        </w:pBdr>
        <w:spacing w:after="0"/>
        <w:rPr>
          <w:rFonts w:cstheme="minorHAnsi"/>
        </w:rPr>
      </w:pPr>
      <w:r w:rsidRPr="00C521BC">
        <w:rPr>
          <w:rFonts w:cstheme="minorHAnsi"/>
          <w:b/>
        </w:rPr>
        <w:t>Niets is verloren-festival</w:t>
      </w:r>
      <w:r w:rsidRPr="00C521BC">
        <w:rPr>
          <w:rFonts w:cstheme="minorHAnsi"/>
        </w:rPr>
        <w:br/>
        <w:t>Overschottenbanket voor 5000 mensen i</w:t>
      </w:r>
      <w:r>
        <w:rPr>
          <w:rFonts w:cstheme="minorHAnsi"/>
        </w:rPr>
        <w:t>.</w:t>
      </w:r>
      <w:r w:rsidRPr="00C521BC">
        <w:rPr>
          <w:rFonts w:cstheme="minorHAnsi"/>
        </w:rPr>
        <w:t>s</w:t>
      </w:r>
      <w:r>
        <w:rPr>
          <w:rFonts w:cstheme="minorHAnsi"/>
        </w:rPr>
        <w:t>.</w:t>
      </w:r>
      <w:r w:rsidRPr="00C521BC">
        <w:rPr>
          <w:rFonts w:cstheme="minorHAnsi"/>
        </w:rPr>
        <w:t>m</w:t>
      </w:r>
      <w:r>
        <w:rPr>
          <w:rFonts w:cstheme="minorHAnsi"/>
        </w:rPr>
        <w:t>.</w:t>
      </w:r>
      <w:r w:rsidRPr="00C521BC">
        <w:rPr>
          <w:rFonts w:cstheme="minorHAnsi"/>
        </w:rPr>
        <w:t xml:space="preserve"> Gentse chefs en </w:t>
      </w:r>
      <w:r>
        <w:rPr>
          <w:rFonts w:cstheme="minorHAnsi"/>
        </w:rPr>
        <w:t xml:space="preserve">een </w:t>
      </w:r>
      <w:r w:rsidRPr="00C521BC">
        <w:rPr>
          <w:rFonts w:cstheme="minorHAnsi"/>
        </w:rPr>
        <w:t>40-tal partnerorganisaties</w:t>
      </w:r>
      <w:r>
        <w:rPr>
          <w:rFonts w:cstheme="minorHAnsi"/>
        </w:rPr>
        <w:t>.</w:t>
      </w:r>
    </w:p>
    <w:p w14:paraId="79553A64" w14:textId="77777777" w:rsidR="00013375" w:rsidRDefault="00013375" w:rsidP="00013375">
      <w:pPr>
        <w:spacing w:after="0"/>
        <w:ind w:left="360"/>
        <w:rPr>
          <w:rFonts w:cstheme="minorHAnsi"/>
        </w:rPr>
      </w:pPr>
    </w:p>
    <w:p w14:paraId="55AE1A38" w14:textId="77777777" w:rsidR="00663711" w:rsidRDefault="00663711" w:rsidP="00013375">
      <w:pPr>
        <w:spacing w:after="0"/>
        <w:ind w:left="360"/>
        <w:rPr>
          <w:rFonts w:cstheme="minorHAnsi"/>
        </w:rPr>
      </w:pPr>
    </w:p>
    <w:p w14:paraId="1330B4FB" w14:textId="77777777" w:rsidR="00013375" w:rsidRPr="00E578E1" w:rsidRDefault="00013375" w:rsidP="00013375">
      <w:pPr>
        <w:spacing w:after="0"/>
        <w:rPr>
          <w:rFonts w:cstheme="minorHAnsi"/>
        </w:rPr>
      </w:pPr>
      <w:r>
        <w:rPr>
          <w:rFonts w:cstheme="minorHAnsi"/>
          <w:b/>
        </w:rPr>
        <w:t xml:space="preserve">Doelstelling 5: </w:t>
      </w:r>
      <w:r w:rsidRPr="00E578E1">
        <w:rPr>
          <w:rFonts w:cstheme="minorHAnsi"/>
          <w:b/>
        </w:rPr>
        <w:t>voedselafval wordt grondstof</w:t>
      </w:r>
    </w:p>
    <w:p w14:paraId="4E9BC478" w14:textId="77777777" w:rsidR="00013375" w:rsidRDefault="00013375" w:rsidP="00013375">
      <w:pPr>
        <w:spacing w:after="0"/>
        <w:rPr>
          <w:rFonts w:cstheme="minorHAnsi"/>
        </w:rPr>
      </w:pPr>
      <w:r>
        <w:rPr>
          <w:rFonts w:cstheme="minorHAnsi"/>
        </w:rPr>
        <w:t xml:space="preserve">Dat voedsel soms toch afval wordt, is onvermijdelijk. Stad Gent wil nog een stap verder gaan om de inzameling en verwerking van afval te optimaliseren. Omdat afval ook ecologische meerwaarde kan creëren. </w:t>
      </w:r>
      <w:r w:rsidRPr="00C521BC">
        <w:rPr>
          <w:rFonts w:cstheme="minorHAnsi"/>
        </w:rPr>
        <w:t xml:space="preserve">Er zit heel veel </w:t>
      </w:r>
      <w:proofErr w:type="spellStart"/>
      <w:r w:rsidRPr="00C521BC">
        <w:rPr>
          <w:rFonts w:cstheme="minorHAnsi"/>
        </w:rPr>
        <w:t>gft</w:t>
      </w:r>
      <w:proofErr w:type="spellEnd"/>
      <w:r w:rsidRPr="00C521BC">
        <w:rPr>
          <w:rFonts w:cstheme="minorHAnsi"/>
        </w:rPr>
        <w:t xml:space="preserve">-afval in onze huisvuilzak of –container. </w:t>
      </w:r>
    </w:p>
    <w:p w14:paraId="48CD0DC7" w14:textId="77777777" w:rsidR="00013375" w:rsidRDefault="00013375" w:rsidP="00013375">
      <w:pPr>
        <w:spacing w:after="0"/>
        <w:rPr>
          <w:rFonts w:cstheme="minorHAnsi"/>
        </w:rPr>
      </w:pPr>
    </w:p>
    <w:p w14:paraId="7D96717E" w14:textId="77777777" w:rsidR="00663711" w:rsidRDefault="00663711" w:rsidP="00013375">
      <w:pPr>
        <w:spacing w:after="0"/>
        <w:rPr>
          <w:rFonts w:cstheme="minorHAnsi"/>
        </w:rPr>
      </w:pPr>
    </w:p>
    <w:p w14:paraId="0F8CE5B0" w14:textId="77777777" w:rsidR="00663711" w:rsidRDefault="00663711" w:rsidP="00013375">
      <w:pPr>
        <w:spacing w:after="0"/>
        <w:rPr>
          <w:rFonts w:cstheme="minorHAnsi"/>
        </w:rPr>
      </w:pPr>
    </w:p>
    <w:p w14:paraId="2B544E9B" w14:textId="77777777" w:rsidR="00013375" w:rsidRDefault="00013375" w:rsidP="00013375">
      <w:pPr>
        <w:pBdr>
          <w:top w:val="single" w:sz="4" w:space="1" w:color="auto"/>
          <w:left w:val="single" w:sz="4" w:space="4" w:color="auto"/>
          <w:bottom w:val="single" w:sz="4" w:space="1" w:color="auto"/>
          <w:right w:val="single" w:sz="4" w:space="4" w:color="auto"/>
        </w:pBdr>
        <w:spacing w:after="0"/>
        <w:rPr>
          <w:rFonts w:cstheme="minorHAnsi"/>
        </w:rPr>
      </w:pPr>
      <w:r>
        <w:rPr>
          <w:rFonts w:cstheme="minorHAnsi"/>
        </w:rPr>
        <w:lastRenderedPageBreak/>
        <w:t>Al geplande actie:</w:t>
      </w:r>
    </w:p>
    <w:p w14:paraId="5C585697" w14:textId="77777777" w:rsidR="00013375" w:rsidRDefault="00013375" w:rsidP="00013375">
      <w:pPr>
        <w:pStyle w:val="Lijstalinea"/>
        <w:numPr>
          <w:ilvl w:val="0"/>
          <w:numId w:val="34"/>
        </w:numPr>
        <w:pBdr>
          <w:top w:val="single" w:sz="4" w:space="1" w:color="auto"/>
          <w:left w:val="single" w:sz="4" w:space="4" w:color="auto"/>
          <w:bottom w:val="single" w:sz="4" w:space="1" w:color="auto"/>
          <w:right w:val="single" w:sz="4" w:space="4" w:color="auto"/>
        </w:pBdr>
        <w:spacing w:after="0"/>
        <w:rPr>
          <w:rFonts w:cstheme="minorHAnsi"/>
        </w:rPr>
      </w:pPr>
      <w:proofErr w:type="spellStart"/>
      <w:r w:rsidRPr="00C521BC">
        <w:rPr>
          <w:rFonts w:cstheme="minorHAnsi"/>
          <w:b/>
        </w:rPr>
        <w:t>Ivago</w:t>
      </w:r>
      <w:proofErr w:type="spellEnd"/>
      <w:r w:rsidRPr="00C521BC">
        <w:rPr>
          <w:rFonts w:cstheme="minorHAnsi"/>
          <w:b/>
        </w:rPr>
        <w:t xml:space="preserve"> werkt verder aan de optimalisatie van </w:t>
      </w:r>
      <w:proofErr w:type="spellStart"/>
      <w:r w:rsidRPr="00C521BC">
        <w:rPr>
          <w:rFonts w:cstheme="minorHAnsi"/>
          <w:b/>
        </w:rPr>
        <w:t>gft</w:t>
      </w:r>
      <w:proofErr w:type="spellEnd"/>
      <w:r w:rsidRPr="00C521BC">
        <w:rPr>
          <w:rFonts w:cstheme="minorHAnsi"/>
          <w:b/>
        </w:rPr>
        <w:t>-inzameling en – verwer</w:t>
      </w:r>
      <w:r>
        <w:rPr>
          <w:rFonts w:cstheme="minorHAnsi"/>
          <w:b/>
        </w:rPr>
        <w:t>king</w:t>
      </w:r>
      <w:r>
        <w:rPr>
          <w:rFonts w:cstheme="minorHAnsi"/>
        </w:rPr>
        <w:br/>
        <w:t>We</w:t>
      </w:r>
      <w:r w:rsidRPr="00C521BC">
        <w:rPr>
          <w:rFonts w:cstheme="minorHAnsi"/>
        </w:rPr>
        <w:t xml:space="preserve"> wil</w:t>
      </w:r>
      <w:r>
        <w:rPr>
          <w:rFonts w:cstheme="minorHAnsi"/>
        </w:rPr>
        <w:t>len</w:t>
      </w:r>
      <w:r w:rsidRPr="00C521BC">
        <w:rPr>
          <w:rFonts w:cstheme="minorHAnsi"/>
        </w:rPr>
        <w:t xml:space="preserve"> </w:t>
      </w:r>
      <w:r>
        <w:t xml:space="preserve">nog meer </w:t>
      </w:r>
      <w:proofErr w:type="spellStart"/>
      <w:r>
        <w:t>gft</w:t>
      </w:r>
      <w:proofErr w:type="spellEnd"/>
      <w:r>
        <w:t xml:space="preserve"> uit het restafval halen door een groter prijsverschil met restafval te creëren, het gebied waar met rolcontainers gewerkt wordt en waar GFT niet bij het restafval mag waar kan uit te breiden, intensief te sensibiliseren en informeren en thuis- en </w:t>
      </w:r>
      <w:proofErr w:type="spellStart"/>
      <w:r>
        <w:t>buurtcomposteren</w:t>
      </w:r>
      <w:proofErr w:type="spellEnd"/>
      <w:r>
        <w:t xml:space="preserve"> verder te promoten.</w:t>
      </w:r>
      <w:r w:rsidRPr="00C521BC">
        <w:rPr>
          <w:rFonts w:cstheme="minorHAnsi"/>
        </w:rPr>
        <w:t xml:space="preserve"> Concreet moet het aantal gezinnen verdubbelen dat actief gebruik maakt van de </w:t>
      </w:r>
      <w:proofErr w:type="spellStart"/>
      <w:r w:rsidRPr="00C521BC">
        <w:rPr>
          <w:rFonts w:cstheme="minorHAnsi"/>
        </w:rPr>
        <w:t>gft</w:t>
      </w:r>
      <w:proofErr w:type="spellEnd"/>
      <w:r w:rsidRPr="00C521BC">
        <w:rPr>
          <w:rFonts w:cstheme="minorHAnsi"/>
        </w:rPr>
        <w:t xml:space="preserve">-inzameling in het verstedelijkt gebied. </w:t>
      </w:r>
      <w:proofErr w:type="spellStart"/>
      <w:r w:rsidRPr="00C521BC">
        <w:rPr>
          <w:rFonts w:cstheme="minorHAnsi"/>
        </w:rPr>
        <w:t>Ivago</w:t>
      </w:r>
      <w:proofErr w:type="spellEnd"/>
      <w:r w:rsidRPr="00C521BC">
        <w:rPr>
          <w:rFonts w:cstheme="minorHAnsi"/>
        </w:rPr>
        <w:t xml:space="preserve"> wil </w:t>
      </w:r>
      <w:r>
        <w:rPr>
          <w:rFonts w:cstheme="minorHAnsi"/>
        </w:rPr>
        <w:t xml:space="preserve">ook nieuwe opties voor verwerking </w:t>
      </w:r>
      <w:r w:rsidRPr="00C521BC">
        <w:rPr>
          <w:rFonts w:cstheme="minorHAnsi"/>
        </w:rPr>
        <w:t>realiseren in het kader van het samenwerkingsverband dat de stad Gent afsluit met OVAM. Dit zal o.m. een technisch en financieel haalbaarheidsonderzoek op vlak van vergisting inhoud</w:t>
      </w:r>
      <w:r>
        <w:rPr>
          <w:rFonts w:cstheme="minorHAnsi"/>
        </w:rPr>
        <w:t>en.</w:t>
      </w:r>
    </w:p>
    <w:p w14:paraId="43FEC73B" w14:textId="77777777" w:rsidR="00663711" w:rsidRDefault="00663711">
      <w:pPr>
        <w:rPr>
          <w:highlight w:val="yellow"/>
        </w:rPr>
      </w:pPr>
    </w:p>
    <w:p w14:paraId="202DFD40" w14:textId="3E6F2271" w:rsidR="006D64F2" w:rsidRDefault="006D64F2">
      <w:pPr>
        <w:rPr>
          <w:highlight w:val="yellow"/>
        </w:rPr>
      </w:pPr>
      <w:r>
        <w:rPr>
          <w:highlight w:val="yellow"/>
        </w:rPr>
        <w:br w:type="page"/>
      </w:r>
    </w:p>
    <w:tbl>
      <w:tblPr>
        <w:tblStyle w:val="Tabelraster"/>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275"/>
        <w:gridCol w:w="6269"/>
      </w:tblGrid>
      <w:tr w:rsidR="006D64F2" w14:paraId="29D04947" w14:textId="77777777" w:rsidTr="00813D32">
        <w:tc>
          <w:tcPr>
            <w:tcW w:w="1668" w:type="dxa"/>
            <w:vMerge w:val="restart"/>
            <w:vAlign w:val="bottom"/>
          </w:tcPr>
          <w:p w14:paraId="4E4BEAAD" w14:textId="77777777" w:rsidR="006D64F2" w:rsidRDefault="006D64F2" w:rsidP="00813D32">
            <w:pPr>
              <w:jc w:val="right"/>
            </w:pPr>
          </w:p>
        </w:tc>
        <w:tc>
          <w:tcPr>
            <w:tcW w:w="1275" w:type="dxa"/>
            <w:vMerge w:val="restart"/>
            <w:vAlign w:val="bottom"/>
          </w:tcPr>
          <w:p w14:paraId="5176BEF2" w14:textId="13160DEE" w:rsidR="006D64F2" w:rsidRDefault="006D64F2" w:rsidP="00813D32">
            <w:r>
              <w:rPr>
                <w:rFonts w:ascii="Arial Narrow" w:hAnsi="Arial Narrow" w:cstheme="minorHAnsi"/>
                <w:b/>
                <w:color w:val="C2D69B" w:themeColor="accent3" w:themeTint="99"/>
                <w:sz w:val="72"/>
                <w:szCs w:val="72"/>
              </w:rPr>
              <w:t>4</w:t>
            </w:r>
          </w:p>
        </w:tc>
        <w:tc>
          <w:tcPr>
            <w:tcW w:w="6269" w:type="dxa"/>
          </w:tcPr>
          <w:p w14:paraId="53882A6C" w14:textId="77777777" w:rsidR="006D64F2" w:rsidRDefault="006D64F2" w:rsidP="00813D32">
            <w:pPr>
              <w:ind w:left="708"/>
              <w:jc w:val="right"/>
              <w:rPr>
                <w:b/>
                <w:sz w:val="28"/>
                <w:szCs w:val="28"/>
              </w:rPr>
            </w:pPr>
          </w:p>
        </w:tc>
      </w:tr>
      <w:tr w:rsidR="006D64F2" w14:paraId="1AA723D8" w14:textId="77777777" w:rsidTr="00813D32">
        <w:tc>
          <w:tcPr>
            <w:tcW w:w="1668" w:type="dxa"/>
            <w:vMerge/>
          </w:tcPr>
          <w:p w14:paraId="3697ECAE" w14:textId="77777777" w:rsidR="006D64F2" w:rsidRDefault="006D64F2" w:rsidP="00813D32"/>
        </w:tc>
        <w:tc>
          <w:tcPr>
            <w:tcW w:w="1275" w:type="dxa"/>
            <w:vMerge/>
          </w:tcPr>
          <w:p w14:paraId="7D5F986A" w14:textId="77777777" w:rsidR="006D64F2" w:rsidRDefault="006D64F2" w:rsidP="00813D32"/>
        </w:tc>
        <w:tc>
          <w:tcPr>
            <w:tcW w:w="6269" w:type="dxa"/>
          </w:tcPr>
          <w:p w14:paraId="5767061B" w14:textId="77777777" w:rsidR="006D64F2" w:rsidRDefault="006D64F2" w:rsidP="00813D32">
            <w:pPr>
              <w:ind w:left="708"/>
              <w:jc w:val="right"/>
              <w:rPr>
                <w:b/>
                <w:sz w:val="28"/>
                <w:szCs w:val="28"/>
              </w:rPr>
            </w:pPr>
          </w:p>
          <w:p w14:paraId="26620D5B" w14:textId="77777777" w:rsidR="006D64F2" w:rsidRPr="00B732B9" w:rsidRDefault="006D64F2" w:rsidP="00813D32">
            <w:pPr>
              <w:ind w:left="708"/>
              <w:jc w:val="right"/>
              <w:rPr>
                <w:b/>
                <w:sz w:val="32"/>
                <w:szCs w:val="32"/>
              </w:rPr>
            </w:pPr>
            <w:r>
              <w:rPr>
                <w:b/>
                <w:sz w:val="32"/>
                <w:szCs w:val="32"/>
              </w:rPr>
              <w:t>GENT KLIMAATSTAD</w:t>
            </w:r>
          </w:p>
        </w:tc>
      </w:tr>
      <w:tr w:rsidR="006D64F2" w14:paraId="2BDC198B" w14:textId="77777777" w:rsidTr="00813D32">
        <w:tc>
          <w:tcPr>
            <w:tcW w:w="1668" w:type="dxa"/>
          </w:tcPr>
          <w:p w14:paraId="1916C966" w14:textId="77777777" w:rsidR="006D64F2" w:rsidRDefault="006D64F2" w:rsidP="00813D32"/>
        </w:tc>
        <w:tc>
          <w:tcPr>
            <w:tcW w:w="1275" w:type="dxa"/>
            <w:shd w:val="clear" w:color="auto" w:fill="C2D69B" w:themeFill="accent3" w:themeFillTint="99"/>
          </w:tcPr>
          <w:p w14:paraId="1A38FCD0" w14:textId="77777777" w:rsidR="006D64F2" w:rsidRPr="0073157E" w:rsidRDefault="006D64F2" w:rsidP="00813D32">
            <w:pPr>
              <w:rPr>
                <w:color w:val="BFBFBF" w:themeColor="background1" w:themeShade="BF"/>
              </w:rPr>
            </w:pPr>
          </w:p>
        </w:tc>
        <w:tc>
          <w:tcPr>
            <w:tcW w:w="6269" w:type="dxa"/>
            <w:shd w:val="clear" w:color="auto" w:fill="C2D69B" w:themeFill="accent3" w:themeFillTint="99"/>
          </w:tcPr>
          <w:p w14:paraId="1747783A" w14:textId="77777777" w:rsidR="006D64F2" w:rsidRPr="0073157E" w:rsidRDefault="006D64F2" w:rsidP="00813D32">
            <w:pPr>
              <w:rPr>
                <w:color w:val="BFBFBF" w:themeColor="background1" w:themeShade="BF"/>
              </w:rPr>
            </w:pPr>
          </w:p>
        </w:tc>
      </w:tr>
    </w:tbl>
    <w:p w14:paraId="35CCC67C" w14:textId="77777777" w:rsidR="006D64F2" w:rsidRDefault="006D64F2" w:rsidP="006D64F2">
      <w:pPr>
        <w:spacing w:after="0"/>
        <w:jc w:val="both"/>
      </w:pPr>
    </w:p>
    <w:p w14:paraId="0BE7467C" w14:textId="77777777" w:rsidR="006D64F2" w:rsidRDefault="006D64F2" w:rsidP="006D64F2">
      <w:pPr>
        <w:spacing w:after="0"/>
        <w:jc w:val="both"/>
      </w:pPr>
    </w:p>
    <w:p w14:paraId="4287C8CE" w14:textId="77777777" w:rsidR="006D64F2" w:rsidRDefault="006D64F2" w:rsidP="006D64F2">
      <w:pPr>
        <w:spacing w:after="0"/>
        <w:jc w:val="both"/>
      </w:pPr>
      <w:r w:rsidRPr="00E16509">
        <w:t>Gent is al sinds mensenheugenis een stad waar nieuwe trends ontstaan. Met hun koppigheid, lef en nieuwsgierigheid naar nieuwe en andere dingen en culturen kunnen de Gentenaars omgaan met verandering. Dat maakt dat Gent ook in de 21</w:t>
      </w:r>
      <w:r w:rsidRPr="00E16509">
        <w:rPr>
          <w:vertAlign w:val="superscript"/>
        </w:rPr>
        <w:t>ste</w:t>
      </w:r>
      <w:r w:rsidRPr="00E16509">
        <w:t xml:space="preserve"> eeuw een trendsetter is om ontwikkelingen op te pikken die van Gent een stad te maken waar het ook over 50 jaar nog goed wonen is.</w:t>
      </w:r>
    </w:p>
    <w:p w14:paraId="6E2F64CB" w14:textId="77777777" w:rsidR="006D64F2" w:rsidRPr="00E16509" w:rsidRDefault="006D64F2" w:rsidP="006D64F2">
      <w:pPr>
        <w:spacing w:after="0"/>
        <w:jc w:val="both"/>
      </w:pPr>
    </w:p>
    <w:p w14:paraId="2B3AB768" w14:textId="77777777" w:rsidR="006D64F2" w:rsidRDefault="006D64F2" w:rsidP="006D64F2">
      <w:pPr>
        <w:spacing w:after="0"/>
        <w:jc w:val="both"/>
      </w:pPr>
      <w:r w:rsidRPr="00E16509">
        <w:t xml:space="preserve">Enthousiastelingen verenigden zich al in 2009 in het Gents Klimaatverbond om te zoeken naar allerlei manieren om onze impact op het klimaat te verminderen. Deze groep voorlopers zette sindsdien een heleboel acties op touw om van Gent een klimaatvriendelijke stad te maken. Onder de noemer van het Gents Klimaatverbond engageerden zich de voorbije jaren 1274 Gentenaars, bedrijven, scholen en verenigingen. </w:t>
      </w:r>
    </w:p>
    <w:p w14:paraId="069AEDC5" w14:textId="77777777" w:rsidR="006D64F2" w:rsidRDefault="006D64F2" w:rsidP="006D64F2">
      <w:pPr>
        <w:spacing w:after="0"/>
        <w:jc w:val="both"/>
      </w:pPr>
    </w:p>
    <w:p w14:paraId="00A06202" w14:textId="77777777" w:rsidR="006D64F2" w:rsidRDefault="006D64F2" w:rsidP="006D64F2">
      <w:pPr>
        <w:spacing w:after="0"/>
        <w:jc w:val="both"/>
      </w:pPr>
      <w:r w:rsidRPr="00E16509">
        <w:t xml:space="preserve">Veel van de acties die binnen dit Klimaatverbond ontstonden zijn intussen groot geworden en bekend bij een breder publiek. Denk maar aan de </w:t>
      </w:r>
      <w:proofErr w:type="spellStart"/>
      <w:r w:rsidRPr="00E16509">
        <w:t>Leefstraten</w:t>
      </w:r>
      <w:proofErr w:type="spellEnd"/>
      <w:r w:rsidRPr="00E16509">
        <w:t xml:space="preserve">, Transitie </w:t>
      </w:r>
      <w:proofErr w:type="spellStart"/>
      <w:r w:rsidRPr="00E16509">
        <w:t>UGent</w:t>
      </w:r>
      <w:proofErr w:type="spellEnd"/>
      <w:r w:rsidRPr="00E16509">
        <w:t xml:space="preserve"> of Green Track</w:t>
      </w:r>
      <w:r>
        <w:t xml:space="preserve"> binnen de cultuursector</w:t>
      </w:r>
      <w:r w:rsidRPr="00E16509">
        <w:t xml:space="preserve">. In Gent borrelen her en der initiatieven op om de leefbaarheid van de stad te vergroten. </w:t>
      </w:r>
      <w:proofErr w:type="spellStart"/>
      <w:r w:rsidRPr="00E16509">
        <w:t>Repaircafés</w:t>
      </w:r>
      <w:proofErr w:type="spellEnd"/>
      <w:r w:rsidRPr="00E16509">
        <w:t xml:space="preserve">, deelinitiatieven, groepsaankopen en stadslandbouw vinden niet langer in de marge plaats, maar in het hart van Gent. </w:t>
      </w:r>
    </w:p>
    <w:p w14:paraId="23DC8620" w14:textId="77777777" w:rsidR="006D64F2" w:rsidRPr="00E16509" w:rsidRDefault="006D64F2" w:rsidP="006D64F2">
      <w:pPr>
        <w:spacing w:after="0"/>
        <w:jc w:val="both"/>
      </w:pPr>
    </w:p>
    <w:p w14:paraId="5E123139" w14:textId="77777777" w:rsidR="006D64F2" w:rsidRDefault="006D64F2" w:rsidP="006D64F2">
      <w:pPr>
        <w:spacing w:after="0"/>
        <w:jc w:val="both"/>
      </w:pPr>
      <w:r w:rsidRPr="00E16509">
        <w:t xml:space="preserve">We zijn dus met heel veel intussen om van onze stad een plek te maken waar een goed klimaat heerst om te wonen, te ondernemen, te werken en te leven. Initiatieven zoals groepsaankopen van zonnepanelen of </w:t>
      </w:r>
      <w:r>
        <w:t xml:space="preserve">burgerinitiatieven rond </w:t>
      </w:r>
      <w:r w:rsidRPr="00E16509">
        <w:t xml:space="preserve">windmolens zorgen dat we ons klimaat niet verder belasten voor onze energiebevoorrading. Mensen die auto’s delen of – nog beter – de fiets nemen zorgen voor een betere luchtkwaliteit in onze stad. Mensen die eigen groenten kweken vermijden vele transportkilometers. De vele Gentenaars die hun huis isoleren zorgen dat er minder energie verloren gaat en dus minder </w:t>
      </w:r>
      <w:r w:rsidRPr="00A0353D">
        <w:t>CO</w:t>
      </w:r>
      <w:r w:rsidRPr="00A0353D">
        <w:rPr>
          <w:vertAlign w:val="subscript"/>
        </w:rPr>
        <w:t>2</w:t>
      </w:r>
      <w:r w:rsidRPr="00E16509">
        <w:t xml:space="preserve"> uitgestoten worden. Handelaars en bedrijven die fietsenstallingen plaatsen of hun energieverbruik verlagen door kleine of grotere ingrepen, dragen allemaal hun steentje bij. Teveel om op te noemen, te veel om in één verbond te bundelen. We veranderen onze stad langzaamaan samen naar een stad met een goed klimaat en goed voor het klimaat. </w:t>
      </w:r>
    </w:p>
    <w:p w14:paraId="7AF73481" w14:textId="77777777" w:rsidR="006D64F2" w:rsidRPr="00E16509" w:rsidRDefault="006D64F2" w:rsidP="006D64F2">
      <w:pPr>
        <w:spacing w:after="0"/>
        <w:jc w:val="both"/>
      </w:pPr>
    </w:p>
    <w:p w14:paraId="78A62475" w14:textId="6B8228DE" w:rsidR="006D64F2" w:rsidRDefault="006D64F2" w:rsidP="006D64F2">
      <w:pPr>
        <w:spacing w:after="0"/>
        <w:jc w:val="both"/>
      </w:pPr>
      <w:r w:rsidRPr="00E16509">
        <w:t>Kortom, we zijn op weg naar Gent klimaatstad. Een stad waar je gezonde lucht inademt, waar je voldoende groen hebt om te ontspannen of te verkoelen in de zomer, een stad met ruimte om te spelen en elkaar te ontmoeten, een stad met goed geïsoleerde warme en comfortabele huizen, een stad waar niet de mensen maar de windmolens en de zonnepanelen overuren draaien, een stad die energieonafhankelijk is. In 2050 wil Gent zo’n stad zijn, zonder</w:t>
      </w:r>
      <w:r w:rsidR="006377F9">
        <w:t xml:space="preserve"> negatieve</w:t>
      </w:r>
      <w:r w:rsidRPr="00E16509">
        <w:t xml:space="preserve"> impact op het klimaat.</w:t>
      </w:r>
    </w:p>
    <w:p w14:paraId="18D1966A" w14:textId="77777777" w:rsidR="006D64F2" w:rsidRDefault="006D64F2" w:rsidP="006D64F2">
      <w:pPr>
        <w:spacing w:after="0"/>
        <w:jc w:val="both"/>
      </w:pPr>
    </w:p>
    <w:p w14:paraId="3B84285D" w14:textId="4F438E69" w:rsidR="006D64F2" w:rsidRDefault="006377F9" w:rsidP="006D64F2">
      <w:pPr>
        <w:spacing w:after="0"/>
        <w:jc w:val="both"/>
      </w:pPr>
      <w:r>
        <w:t>In dit klimaatplan kwamen al een aantal vormen van ondersteuning van Gentenaars aan bod bij de realisatie van h</w:t>
      </w:r>
      <w:r w:rsidR="00D77C31">
        <w:t>un</w:t>
      </w:r>
      <w:r>
        <w:t xml:space="preserve"> klimaatplan. Zo wil bijvoorbeeld de Stad via het project ‘Duurzame Wijken’ ondersteuning bieden aan koplopers in de wijken die hun schouders willen zetten onder bottom-up projecten die leiden tot meer energie-efficiëntie, hernieuwbare energie en CO</w:t>
      </w:r>
      <w:r w:rsidRPr="00AF6E40">
        <w:rPr>
          <w:vertAlign w:val="subscript"/>
        </w:rPr>
        <w:t>2</w:t>
      </w:r>
      <w:r>
        <w:t xml:space="preserve">-reductie (zie onderdeel ‘Residentiële sector’). Ook op vlak van Korte Keten (zie onderdeel ‘Voeding’) wordt via een </w:t>
      </w:r>
      <w:r>
        <w:lastRenderedPageBreak/>
        <w:t>wedstrijd ondersteuning geboden aan nieuwe initiatieven. Z</w:t>
      </w:r>
      <w:r w:rsidR="00D77C31">
        <w:t>a</w:t>
      </w:r>
      <w:r>
        <w:t>ken die nog niet eerder aan bod kwamen is de ondersteuning van de Stad Gent</w:t>
      </w:r>
      <w:r w:rsidR="00D77C31">
        <w:t xml:space="preserve"> van verenigingen </w:t>
      </w:r>
      <w:r w:rsidR="006D64F2">
        <w:t xml:space="preserve"> en scholen bij de realisatie van hun klimaatprojecten</w:t>
      </w:r>
      <w:r w:rsidR="00D77C31">
        <w:t xml:space="preserve"> en de educatieve trajecten rond klimaat</w:t>
      </w:r>
      <w:r w:rsidR="006D64F2">
        <w:t>.</w:t>
      </w:r>
    </w:p>
    <w:p w14:paraId="580D590A" w14:textId="77777777" w:rsidR="006D64F2" w:rsidRDefault="006D64F2" w:rsidP="006D64F2">
      <w:pPr>
        <w:spacing w:after="0"/>
        <w:jc w:val="both"/>
      </w:pPr>
    </w:p>
    <w:p w14:paraId="0397D7CE" w14:textId="3FB5DE2D" w:rsidR="006D64F2" w:rsidRDefault="006D64F2" w:rsidP="006D64F2">
      <w:pPr>
        <w:pBdr>
          <w:top w:val="single" w:sz="4" w:space="1" w:color="auto"/>
          <w:left w:val="single" w:sz="4" w:space="4" w:color="auto"/>
          <w:bottom w:val="single" w:sz="4" w:space="1" w:color="auto"/>
          <w:right w:val="single" w:sz="4" w:space="4" w:color="auto"/>
        </w:pBdr>
        <w:spacing w:after="0"/>
        <w:rPr>
          <w:rFonts w:cstheme="minorHAnsi"/>
        </w:rPr>
      </w:pPr>
      <w:r>
        <w:rPr>
          <w:b/>
        </w:rPr>
        <w:t>ACTIE</w:t>
      </w:r>
      <w:r w:rsidRPr="00DA07AF">
        <w:rPr>
          <w:b/>
        </w:rPr>
        <w:t xml:space="preserve">: </w:t>
      </w:r>
      <w:r w:rsidR="00AD70FA">
        <w:rPr>
          <w:b/>
        </w:rPr>
        <w:t>Verenigingen en s</w:t>
      </w:r>
      <w:r w:rsidRPr="00DA07AF">
        <w:rPr>
          <w:b/>
        </w:rPr>
        <w:t>cholen ondersteunen bij het realiseren van klimaatprojecten</w:t>
      </w:r>
    </w:p>
    <w:p w14:paraId="733E9BED" w14:textId="47F4B7C8" w:rsidR="006D64F2" w:rsidRPr="0066793D" w:rsidRDefault="00AD70FA" w:rsidP="006D64F2">
      <w:pPr>
        <w:pStyle w:val="Lijstalinea"/>
        <w:numPr>
          <w:ilvl w:val="0"/>
          <w:numId w:val="36"/>
        </w:numPr>
        <w:pBdr>
          <w:top w:val="single" w:sz="4" w:space="1" w:color="auto"/>
          <w:left w:val="single" w:sz="4" w:space="4" w:color="auto"/>
          <w:bottom w:val="single" w:sz="4" w:space="1" w:color="auto"/>
          <w:right w:val="single" w:sz="4" w:space="4" w:color="auto"/>
        </w:pBdr>
        <w:spacing w:after="0"/>
        <w:rPr>
          <w:rFonts w:cstheme="minorHAnsi"/>
        </w:rPr>
      </w:pPr>
      <w:r>
        <w:t xml:space="preserve">Om de ambitieuze doelstelling van klimaatneutraliteit te bereiken, wil de stad Gent ook verenigingen een ondersteuning bieden in het opzetten van projecten die de Gentenaars kunnen informeren, inspireren of sensibiliseren rond klimaatvriendelijk gedrag. Daartoe kunnen ze een subsidie aanvragen van maximaal 1500 Euro. </w:t>
      </w:r>
    </w:p>
    <w:p w14:paraId="43F0C5BD" w14:textId="77777777" w:rsidR="006D64F2" w:rsidRPr="0066793D" w:rsidRDefault="006D64F2" w:rsidP="006D64F2">
      <w:pPr>
        <w:pStyle w:val="Lijstalinea"/>
        <w:numPr>
          <w:ilvl w:val="0"/>
          <w:numId w:val="36"/>
        </w:numPr>
        <w:pBdr>
          <w:top w:val="single" w:sz="4" w:space="1" w:color="auto"/>
          <w:left w:val="single" w:sz="4" w:space="4" w:color="auto"/>
          <w:bottom w:val="single" w:sz="4" w:space="1" w:color="auto"/>
          <w:right w:val="single" w:sz="4" w:space="4" w:color="auto"/>
        </w:pBdr>
        <w:spacing w:after="0"/>
        <w:rPr>
          <w:rFonts w:cstheme="minorHAnsi"/>
        </w:rPr>
      </w:pPr>
      <w:r>
        <w:t xml:space="preserve">De Stad Gent wil scholen stimuleren om een project op touw te zetten dat sensibiliseert rond klimaatvriendelijk gedrag én concrete milieuwinst oplevert. ‘Klimaatschool’ is een projectsubsidie voor alle Gentse scholen die een project opstarten met als doel de </w:t>
      </w:r>
      <w:r w:rsidRPr="00A0353D">
        <w:t>CO</w:t>
      </w:r>
      <w:r w:rsidRPr="00A0353D">
        <w:rPr>
          <w:vertAlign w:val="subscript"/>
        </w:rPr>
        <w:t>2</w:t>
      </w:r>
      <w:r>
        <w:t>- uitstoot op school te verminderen. Een goedgekeurd project wordt gesubsidieerd met 250€ of 500€.</w:t>
      </w:r>
    </w:p>
    <w:p w14:paraId="06DEBA0E" w14:textId="77777777" w:rsidR="006D64F2" w:rsidRDefault="006D64F2" w:rsidP="006D64F2">
      <w:pPr>
        <w:spacing w:after="0"/>
        <w:rPr>
          <w:iCs/>
        </w:rPr>
      </w:pPr>
    </w:p>
    <w:p w14:paraId="29946F1F" w14:textId="77777777" w:rsidR="006D64F2" w:rsidRDefault="006D64F2" w:rsidP="006D64F2">
      <w:pPr>
        <w:spacing w:after="0"/>
        <w:rPr>
          <w:iCs/>
        </w:rPr>
      </w:pPr>
      <w:r>
        <w:t xml:space="preserve">Kinderen en jongeren zien we als een belangrijke doelgroep. Als de Gentenaars van morgen nemen zij een bevoorrechte plaats in. We willen hen innig bij het Gents klimaatstad betrekken en trots maken dat zij in een stad met een duidelijke </w:t>
      </w:r>
      <w:proofErr w:type="spellStart"/>
      <w:r>
        <w:t>klimaatneutrale</w:t>
      </w:r>
      <w:proofErr w:type="spellEnd"/>
      <w:r>
        <w:t xml:space="preserve"> ambitie wonen. De educatieve trajecten </w:t>
      </w:r>
      <w:proofErr w:type="spellStart"/>
      <w:r w:rsidRPr="00B3020E">
        <w:rPr>
          <w:i/>
        </w:rPr>
        <w:t>Klimaatkids</w:t>
      </w:r>
      <w:proofErr w:type="spellEnd"/>
      <w:r>
        <w:t xml:space="preserve"> voor het lager onderwijs en de </w:t>
      </w:r>
      <w:r w:rsidRPr="00B3020E">
        <w:rPr>
          <w:i/>
        </w:rPr>
        <w:t>Gent 2050 game</w:t>
      </w:r>
      <w:r>
        <w:t xml:space="preserve"> zetten we voort. </w:t>
      </w:r>
    </w:p>
    <w:p w14:paraId="3E77CF67" w14:textId="77777777" w:rsidR="006D64F2" w:rsidRDefault="006D64F2" w:rsidP="006D64F2">
      <w:pPr>
        <w:spacing w:after="0"/>
        <w:rPr>
          <w:iCs/>
        </w:rPr>
      </w:pPr>
    </w:p>
    <w:p w14:paraId="155C85C7" w14:textId="77777777" w:rsidR="006D64F2" w:rsidRDefault="006D64F2" w:rsidP="006D64F2">
      <w:pPr>
        <w:pBdr>
          <w:top w:val="single" w:sz="4" w:space="1" w:color="auto"/>
          <w:left w:val="single" w:sz="4" w:space="4" w:color="auto"/>
          <w:bottom w:val="single" w:sz="4" w:space="1" w:color="auto"/>
          <w:right w:val="single" w:sz="4" w:space="4" w:color="auto"/>
        </w:pBdr>
        <w:spacing w:after="0"/>
        <w:rPr>
          <w:rFonts w:cstheme="minorHAnsi"/>
        </w:rPr>
      </w:pPr>
      <w:r>
        <w:rPr>
          <w:b/>
        </w:rPr>
        <w:t>ACTIE</w:t>
      </w:r>
      <w:r w:rsidRPr="00DA07AF">
        <w:rPr>
          <w:b/>
        </w:rPr>
        <w:t>: Aanbod van educatieve trajecten rond klimaat</w:t>
      </w:r>
    </w:p>
    <w:p w14:paraId="1984D13A" w14:textId="77777777" w:rsidR="006D64F2" w:rsidRPr="0066793D" w:rsidRDefault="006D64F2" w:rsidP="006D64F2">
      <w:pPr>
        <w:pStyle w:val="Lijstalinea"/>
        <w:numPr>
          <w:ilvl w:val="0"/>
          <w:numId w:val="36"/>
        </w:numPr>
        <w:pBdr>
          <w:top w:val="single" w:sz="4" w:space="1" w:color="auto"/>
          <w:left w:val="single" w:sz="4" w:space="4" w:color="auto"/>
          <w:bottom w:val="single" w:sz="4" w:space="1" w:color="auto"/>
          <w:right w:val="single" w:sz="4" w:space="4" w:color="auto"/>
        </w:pBdr>
        <w:spacing w:after="0"/>
        <w:rPr>
          <w:rFonts w:cstheme="minorHAnsi"/>
        </w:rPr>
      </w:pPr>
      <w:proofErr w:type="spellStart"/>
      <w:r>
        <w:t>Klimaatkids</w:t>
      </w:r>
      <w:proofErr w:type="spellEnd"/>
      <w:r>
        <w:t xml:space="preserve"> is een door een klimaatcoach begeleid traject voor leerlingen van de derde graad lager. Ze onderzoeken hoe zij kunnen bijdragen om hun school en Gent klimaatneutraal te maken.</w:t>
      </w:r>
    </w:p>
    <w:p w14:paraId="175B5ED0" w14:textId="77777777" w:rsidR="006D64F2" w:rsidRPr="0066793D" w:rsidRDefault="006D64F2" w:rsidP="006D64F2">
      <w:pPr>
        <w:pStyle w:val="Lijstalinea"/>
        <w:numPr>
          <w:ilvl w:val="0"/>
          <w:numId w:val="36"/>
        </w:numPr>
        <w:pBdr>
          <w:top w:val="single" w:sz="4" w:space="1" w:color="auto"/>
          <w:left w:val="single" w:sz="4" w:space="4" w:color="auto"/>
          <w:bottom w:val="single" w:sz="4" w:space="1" w:color="auto"/>
          <w:right w:val="single" w:sz="4" w:space="4" w:color="auto"/>
        </w:pBdr>
        <w:spacing w:after="0"/>
        <w:rPr>
          <w:rFonts w:cstheme="minorHAnsi"/>
        </w:rPr>
      </w:pPr>
      <w:r>
        <w:t xml:space="preserve">Gent 2050 Game is een </w:t>
      </w:r>
      <w:proofErr w:type="spellStart"/>
      <w:r>
        <w:t>Serious</w:t>
      </w:r>
      <w:proofErr w:type="spellEnd"/>
      <w:r>
        <w:t xml:space="preserve"> </w:t>
      </w:r>
      <w:proofErr w:type="spellStart"/>
      <w:r>
        <w:t>urban</w:t>
      </w:r>
      <w:proofErr w:type="spellEnd"/>
      <w:r>
        <w:t xml:space="preserve"> game over klimaatverandering, waarbij de stad het speelbord is. Dit educatieve spel bevat alle elementen van een computergame. </w:t>
      </w:r>
      <w:r>
        <w:rPr>
          <w:lang w:val="nl-NL"/>
        </w:rPr>
        <w:t xml:space="preserve">Tijdens het spel maken jongeren keuzes die impact hebben op de klimaatsverandering. </w:t>
      </w:r>
      <w:r>
        <w:t>Met dit spel willen we jongeren tussen 16 en 20 jaar engageren voor een klimaatneutraal Gent.</w:t>
      </w:r>
      <w:r w:rsidRPr="00E07E6C">
        <w:rPr>
          <w:lang w:val="nl-NL"/>
        </w:rPr>
        <w:t xml:space="preserve"> </w:t>
      </w:r>
      <w:r>
        <w:rPr>
          <w:lang w:val="nl-NL"/>
        </w:rPr>
        <w:t>Gent 2050 Game wordt aangeboden aan Gentse scholen en jeugdwerk.</w:t>
      </w:r>
    </w:p>
    <w:p w14:paraId="275102A4" w14:textId="77777777" w:rsidR="006D64F2" w:rsidRDefault="006D64F2" w:rsidP="006D64F2">
      <w:pPr>
        <w:spacing w:after="0"/>
        <w:jc w:val="both"/>
      </w:pPr>
    </w:p>
    <w:p w14:paraId="7572A03D" w14:textId="497A44E3" w:rsidR="001D1435" w:rsidRPr="00AF6E40" w:rsidRDefault="001D1435" w:rsidP="006D64F2">
      <w:pPr>
        <w:spacing w:after="0"/>
        <w:jc w:val="both"/>
        <w:rPr>
          <w:b/>
          <w:u w:val="single"/>
        </w:rPr>
      </w:pPr>
      <w:r w:rsidRPr="00AF6E40">
        <w:rPr>
          <w:b/>
          <w:u w:val="single"/>
        </w:rPr>
        <w:t>Kennisinstellingen</w:t>
      </w:r>
    </w:p>
    <w:p w14:paraId="69DF2671" w14:textId="77777777" w:rsidR="006D64F2" w:rsidRDefault="006D64F2" w:rsidP="006D64F2">
      <w:pPr>
        <w:spacing w:after="0"/>
        <w:jc w:val="both"/>
      </w:pPr>
      <w:r w:rsidRPr="00646321">
        <w:t>Gent heeft, naast haa</w:t>
      </w:r>
      <w:r>
        <w:t>r</w:t>
      </w:r>
      <w:r w:rsidRPr="00646321">
        <w:t xml:space="preserve"> creatieve stedelingen</w:t>
      </w:r>
      <w:r>
        <w:t xml:space="preserve"> en bedrijven</w:t>
      </w:r>
      <w:r w:rsidRPr="00646321">
        <w:t>, ook nog een andere grote troef om op haar grondgebied haar ambitieuze klimaatdoelstelling te bereiken: haar vele kennisinstellingen. Deze zijn een belangrijke en waardevolle partner in dit verhaal. Niet alleen omdat elke kennisinstelling intern grote inspanningen kan leveren om haar milieu-impact te reduceren, maar - nog belangrijker - door hun innovatief onderzoek dat kan bijdragen aan Gent klimaatstad én door haar enorm potentieel om de 67.000 studenten die in Gent hoger onderwijs volgen duurzaam te vormen.</w:t>
      </w:r>
      <w:r w:rsidRPr="00F957E0">
        <w:rPr>
          <w:highlight w:val="yellow"/>
        </w:rPr>
        <w:t xml:space="preserve"> </w:t>
      </w:r>
      <w:r w:rsidRPr="00F957E0">
        <w:t>Kennisinstellingen leveren de werknemers voor innoverende groene bedrijven af en hebben een belangrijke rol om samen met bedrijven mee te denken en werken aan de maatschappelijke uitdagingen door klimaatverandering.</w:t>
      </w:r>
    </w:p>
    <w:p w14:paraId="30D2A73A" w14:textId="77777777" w:rsidR="006D64F2" w:rsidRDefault="006D64F2" w:rsidP="006D64F2">
      <w:pPr>
        <w:spacing w:after="0"/>
        <w:jc w:val="both"/>
      </w:pPr>
    </w:p>
    <w:p w14:paraId="1C661E4F" w14:textId="77777777" w:rsidR="006D64F2" w:rsidRDefault="006D64F2" w:rsidP="006D64F2">
      <w:pPr>
        <w:spacing w:after="0"/>
        <w:jc w:val="both"/>
      </w:pPr>
      <w:proofErr w:type="spellStart"/>
      <w:r w:rsidRPr="00F957E0">
        <w:t>UGent</w:t>
      </w:r>
      <w:proofErr w:type="spellEnd"/>
      <w:r w:rsidRPr="00F957E0">
        <w:t xml:space="preserve"> heeft deze boodschap zeer goed begrepen. De </w:t>
      </w:r>
      <w:proofErr w:type="spellStart"/>
      <w:r w:rsidRPr="00F957E0">
        <w:t>UGent</w:t>
      </w:r>
      <w:proofErr w:type="spellEnd"/>
      <w:r w:rsidRPr="00F957E0">
        <w:t xml:space="preserve"> is met meer dan 38.000 studenten en 8.000 personeelsleden 1 van de grootste universiteiten in het Nederlandse taalgebied, goed voor meer dan 50% van de studenten in Gent en een belangrijke partner van Gent Klimaatstad. De Universiteit Gent ging in transitie en schaaft aan de wijze waarop klimaat vervat zit in haar aanpak </w:t>
      </w:r>
      <w:r w:rsidRPr="00F957E0">
        <w:lastRenderedPageBreak/>
        <w:t>van de eigen gebouwen, het studentenleven, haar onderwijsdoelstellingen en onderzoeksthema’s.</w:t>
      </w:r>
      <w:r>
        <w:t xml:space="preserve"> Eind 2013 schaarde de Raad van Bestuur van de </w:t>
      </w:r>
      <w:proofErr w:type="spellStart"/>
      <w:r>
        <w:t>UGent</w:t>
      </w:r>
      <w:proofErr w:type="spellEnd"/>
      <w:r>
        <w:t xml:space="preserve"> zich achter een ambitieuze visietekst. Zo  wordt bv. bij de start van het academiejaar 2014-2015 een nieuw </w:t>
      </w:r>
      <w:proofErr w:type="spellStart"/>
      <w:r>
        <w:t>universiteitsbreed</w:t>
      </w:r>
      <w:proofErr w:type="spellEnd"/>
      <w:r>
        <w:t xml:space="preserve"> keuzevak ‘</w:t>
      </w:r>
      <w:proofErr w:type="spellStart"/>
      <w:r>
        <w:t>duurzaamheidsdenken</w:t>
      </w:r>
      <w:proofErr w:type="spellEnd"/>
      <w:r>
        <w:t>’ geïntroduceerd, wordt duurzaamheid mee beoordeeld in de instellingreview 2016, wordt een nieuw bedrijfsvervoerplan waarin duurzaamheid, aantrekkelijkheid en bereikbaarheid centraal staan opgemaakt, wordt duurzaam woon-werkverkeer gestimuleerd, wordt samengewerkt met cambio om auto’s te delen, worden elektrische wagens en fietsen aangekocht, wordt het energieverbruik van de gebouwen verder gereduceerd waarbij een provisie voor duurzame energiemaatregelen jaarlijks aangevuld wordt met bewezen besparingen en subsidies.</w:t>
      </w:r>
    </w:p>
    <w:p w14:paraId="14A5860F" w14:textId="77777777" w:rsidR="006D64F2" w:rsidRDefault="006D64F2" w:rsidP="006D64F2">
      <w:pPr>
        <w:spacing w:after="0"/>
        <w:jc w:val="both"/>
      </w:pPr>
      <w:r>
        <w:t xml:space="preserve">Sinds eind 2013 legt </w:t>
      </w:r>
      <w:proofErr w:type="spellStart"/>
      <w:r>
        <w:t>UGent</w:t>
      </w:r>
      <w:proofErr w:type="spellEnd"/>
      <w:r>
        <w:t xml:space="preserve"> de lat nog hoger: </w:t>
      </w:r>
      <w:r>
        <w:rPr>
          <w:rFonts w:ascii="Calibri" w:hAnsi="Calibri" w:cs="Calibri"/>
        </w:rPr>
        <w:t>bij nieuwbouw en renovatie wordt gestreefd naar</w:t>
      </w:r>
      <w:r>
        <w:rPr>
          <w:rFonts w:ascii="Calibri" w:hAnsi="Calibri" w:cs="Calibri"/>
          <w:b/>
          <w:bCs/>
        </w:rPr>
        <w:t xml:space="preserve"> het </w:t>
      </w:r>
      <w:r w:rsidRPr="000C1665">
        <w:rPr>
          <w:rFonts w:ascii="Calibri" w:hAnsi="Calibri" w:cs="Calibri"/>
          <w:bCs/>
        </w:rPr>
        <w:t>bijna-nul energieprincipe</w:t>
      </w:r>
      <w:r>
        <w:rPr>
          <w:rFonts w:ascii="Calibri" w:hAnsi="Calibri" w:cs="Calibri"/>
          <w:b/>
          <w:bCs/>
        </w:rPr>
        <w:t xml:space="preserve">. </w:t>
      </w:r>
      <w:r>
        <w:rPr>
          <w:rFonts w:ascii="Calibri" w:hAnsi="Calibri" w:cs="Calibri"/>
        </w:rPr>
        <w:t xml:space="preserve">Het gebouw Pathologische anatomie en dissectie van de site </w:t>
      </w:r>
      <w:proofErr w:type="spellStart"/>
      <w:r>
        <w:rPr>
          <w:rFonts w:ascii="Calibri" w:hAnsi="Calibri" w:cs="Calibri"/>
        </w:rPr>
        <w:t>UZGent</w:t>
      </w:r>
      <w:proofErr w:type="spellEnd"/>
      <w:r>
        <w:rPr>
          <w:rFonts w:ascii="Calibri" w:hAnsi="Calibri" w:cs="Calibri"/>
        </w:rPr>
        <w:t xml:space="preserve">, wordt gebouwd volgens dit principe en zal begin 2015 in gebruik genomen worden. De haalbaarheidsstudies voor het nieuwe restaurant op de campus Diergeneeskunde en de renovatie van Blok I en een gedeelte van Blok II van het Technicum lopen op dit moment. </w:t>
      </w:r>
    </w:p>
    <w:p w14:paraId="2D149A42" w14:textId="77777777" w:rsidR="006D64F2" w:rsidRPr="00926425" w:rsidRDefault="006D64F2" w:rsidP="006D64F2">
      <w:pPr>
        <w:spacing w:after="0"/>
        <w:jc w:val="both"/>
        <w:rPr>
          <w:lang w:val="en-US"/>
        </w:rPr>
      </w:pPr>
      <w:r>
        <w:rPr>
          <w:rFonts w:ascii="Calibri" w:hAnsi="Calibri" w:cs="Calibri"/>
        </w:rPr>
        <w:t xml:space="preserve">Naast een zeer goede energieprestatie van het gebouw zelf, moet ook gezocht worden naar energieproductie in de nabije omgeving. De </w:t>
      </w:r>
      <w:proofErr w:type="spellStart"/>
      <w:r>
        <w:rPr>
          <w:rFonts w:ascii="Calibri" w:hAnsi="Calibri" w:cs="Calibri"/>
        </w:rPr>
        <w:t>UGent</w:t>
      </w:r>
      <w:proofErr w:type="spellEnd"/>
      <w:r>
        <w:rPr>
          <w:rFonts w:ascii="Calibri" w:hAnsi="Calibri" w:cs="Calibri"/>
        </w:rPr>
        <w:t xml:space="preserve"> stapte al mee in het windturbine- en zonnepanelenverhaal, maar heeft nu ook de stap gezet naar biomassa en warmtekrachtkoppeling </w:t>
      </w:r>
      <w:r>
        <w:t xml:space="preserve">(bv. </w:t>
      </w:r>
      <w:r w:rsidRPr="00DA07AF">
        <w:rPr>
          <w:lang w:val="en-US"/>
        </w:rPr>
        <w:t xml:space="preserve">WKK campus </w:t>
      </w:r>
      <w:proofErr w:type="spellStart"/>
      <w:r w:rsidRPr="00DA07AF">
        <w:rPr>
          <w:lang w:val="en-US"/>
        </w:rPr>
        <w:t>Coupure</w:t>
      </w:r>
      <w:proofErr w:type="spellEnd"/>
      <w:r w:rsidRPr="00DA07AF">
        <w:rPr>
          <w:lang w:val="en-US"/>
        </w:rPr>
        <w:t xml:space="preserve"> en complex </w:t>
      </w:r>
      <w:proofErr w:type="spellStart"/>
      <w:r w:rsidRPr="00DA07AF">
        <w:rPr>
          <w:lang w:val="en-US"/>
        </w:rPr>
        <w:t>Le</w:t>
      </w:r>
      <w:r w:rsidRPr="00D60505">
        <w:rPr>
          <w:lang w:val="en-US"/>
        </w:rPr>
        <w:t>deganck</w:t>
      </w:r>
      <w:proofErr w:type="spellEnd"/>
      <w:r w:rsidRPr="00D60505">
        <w:rPr>
          <w:lang w:val="en-US"/>
        </w:rPr>
        <w:t xml:space="preserve">, </w:t>
      </w:r>
      <w:proofErr w:type="spellStart"/>
      <w:r w:rsidRPr="00D60505">
        <w:rPr>
          <w:lang w:val="en-US"/>
        </w:rPr>
        <w:t>biomassa-installatie</w:t>
      </w:r>
      <w:proofErr w:type="spellEnd"/>
      <w:r w:rsidRPr="00D60505">
        <w:rPr>
          <w:lang w:val="en-US"/>
        </w:rPr>
        <w:t xml:space="preserve"> c</w:t>
      </w:r>
      <w:r w:rsidRPr="00DA07AF">
        <w:rPr>
          <w:lang w:val="en-US"/>
        </w:rPr>
        <w:t>a</w:t>
      </w:r>
      <w:r>
        <w:rPr>
          <w:lang w:val="en-US"/>
        </w:rPr>
        <w:t xml:space="preserve">mpus </w:t>
      </w:r>
      <w:proofErr w:type="spellStart"/>
      <w:r>
        <w:rPr>
          <w:lang w:val="en-US"/>
        </w:rPr>
        <w:t>Coupure</w:t>
      </w:r>
      <w:proofErr w:type="spellEnd"/>
      <w:r>
        <w:rPr>
          <w:lang w:val="en-US"/>
        </w:rPr>
        <w:t xml:space="preserve">). </w:t>
      </w:r>
    </w:p>
    <w:p w14:paraId="0A6EA148" w14:textId="77777777" w:rsidR="006D64F2" w:rsidRPr="00DA07AF" w:rsidRDefault="006D64F2" w:rsidP="006D64F2">
      <w:pPr>
        <w:spacing w:after="0"/>
        <w:jc w:val="both"/>
        <w:rPr>
          <w:lang w:val="en-US"/>
        </w:rPr>
      </w:pPr>
    </w:p>
    <w:p w14:paraId="512E0FB0" w14:textId="77777777" w:rsidR="006D64F2" w:rsidRPr="00F957E0" w:rsidRDefault="006D64F2" w:rsidP="006D64F2">
      <w:pPr>
        <w:jc w:val="both"/>
      </w:pPr>
      <w:r w:rsidRPr="00F957E0">
        <w:t xml:space="preserve">Andere kennisinstellingen leveren ook waardevolle inspanningen. Zo ontvangt het KAHO jaarlijks het Milieucharter Oost-Vlaanderen. De </w:t>
      </w:r>
      <w:proofErr w:type="spellStart"/>
      <w:r w:rsidRPr="00F957E0">
        <w:t>HoGent</w:t>
      </w:r>
      <w:proofErr w:type="spellEnd"/>
      <w:r w:rsidRPr="00F957E0">
        <w:t xml:space="preserve"> heeft continu aandacht voor maatschappelijk verantwoord ondernemen en integreert systematisch economische, sociale en milieuoverwegingen in haar activiteiten. Zo viseert de werkgroep Ecologie het “ecologisch” studeren aan de </w:t>
      </w:r>
      <w:proofErr w:type="spellStart"/>
      <w:r w:rsidRPr="00F957E0">
        <w:t>HoGent</w:t>
      </w:r>
      <w:proofErr w:type="spellEnd"/>
      <w:r w:rsidRPr="00F957E0">
        <w:t xml:space="preserve">. Deze werkgroep ziet erop toe dat de </w:t>
      </w:r>
      <w:proofErr w:type="spellStart"/>
      <w:r w:rsidRPr="00F957E0">
        <w:t>HoGent</w:t>
      </w:r>
      <w:proofErr w:type="spellEnd"/>
      <w:r w:rsidRPr="00F957E0">
        <w:t xml:space="preserve"> een ecologisch verantwoord beleid voert en tegelijkertijd ook een voorbeeldfunctie meegeeft. Ook ziet een commissie, waarin de Stad Gent zetelt, erop toe dat de multidisciplinaire onderzoeksprojecten van </w:t>
      </w:r>
      <w:proofErr w:type="spellStart"/>
      <w:r w:rsidRPr="00F957E0">
        <w:t>HoGent</w:t>
      </w:r>
      <w:proofErr w:type="spellEnd"/>
      <w:r w:rsidRPr="00F957E0">
        <w:t xml:space="preserve"> duurzaam zijn. Idealiter komt er ook in deze instellingen een meer gestructureerde transitiebeweging op gang, geïnspireerd door of in samenwerking met </w:t>
      </w:r>
      <w:proofErr w:type="spellStart"/>
      <w:r w:rsidRPr="00F957E0">
        <w:t>UGent</w:t>
      </w:r>
      <w:proofErr w:type="spellEnd"/>
      <w:r w:rsidRPr="00F957E0">
        <w:t>. De kans op slagen is groot want samenwerking tussen kennisinstellingen is hen niet vreemd.</w:t>
      </w:r>
    </w:p>
    <w:p w14:paraId="6F1CA62E" w14:textId="77777777" w:rsidR="006D64F2" w:rsidRDefault="006D64F2" w:rsidP="006D64F2"/>
    <w:p w14:paraId="48891733" w14:textId="39202B59" w:rsidR="00663711" w:rsidRDefault="006D64F2" w:rsidP="006D64F2">
      <w:pPr>
        <w:rPr>
          <w:highlight w:val="yellow"/>
        </w:rPr>
      </w:pPr>
      <w:r>
        <w:br w:type="page"/>
      </w:r>
    </w:p>
    <w:p w14:paraId="1F59396C" w14:textId="45CAC845" w:rsidR="00D72AF2" w:rsidRDefault="00D72AF2">
      <w:pPr>
        <w:rPr>
          <w:highlight w:val="yellow"/>
        </w:rPr>
      </w:pPr>
    </w:p>
    <w:tbl>
      <w:tblPr>
        <w:tblStyle w:val="Tabelraster"/>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275"/>
        <w:gridCol w:w="6269"/>
      </w:tblGrid>
      <w:tr w:rsidR="00926425" w14:paraId="57F74F98" w14:textId="77777777" w:rsidTr="009920D5">
        <w:tc>
          <w:tcPr>
            <w:tcW w:w="1668" w:type="dxa"/>
            <w:vMerge w:val="restart"/>
            <w:vAlign w:val="bottom"/>
          </w:tcPr>
          <w:p w14:paraId="3CFCAE6A" w14:textId="77777777" w:rsidR="00926425" w:rsidRDefault="00926425" w:rsidP="009920D5">
            <w:pPr>
              <w:jc w:val="right"/>
            </w:pPr>
          </w:p>
        </w:tc>
        <w:tc>
          <w:tcPr>
            <w:tcW w:w="1275" w:type="dxa"/>
            <w:vMerge w:val="restart"/>
            <w:vAlign w:val="bottom"/>
          </w:tcPr>
          <w:p w14:paraId="44BBEB9A" w14:textId="7565F358" w:rsidR="00926425" w:rsidRDefault="006D64F2" w:rsidP="009920D5">
            <w:r>
              <w:rPr>
                <w:rFonts w:ascii="Arial Narrow" w:hAnsi="Arial Narrow" w:cstheme="minorHAnsi"/>
                <w:b/>
                <w:color w:val="C2D69B" w:themeColor="accent3" w:themeTint="99"/>
                <w:sz w:val="72"/>
                <w:szCs w:val="72"/>
              </w:rPr>
              <w:t>5</w:t>
            </w:r>
          </w:p>
        </w:tc>
        <w:tc>
          <w:tcPr>
            <w:tcW w:w="6269" w:type="dxa"/>
          </w:tcPr>
          <w:p w14:paraId="784A5DA4" w14:textId="77777777" w:rsidR="00926425" w:rsidRDefault="00926425" w:rsidP="009920D5">
            <w:pPr>
              <w:ind w:left="708"/>
              <w:jc w:val="right"/>
              <w:rPr>
                <w:b/>
                <w:sz w:val="28"/>
                <w:szCs w:val="28"/>
              </w:rPr>
            </w:pPr>
          </w:p>
        </w:tc>
      </w:tr>
      <w:tr w:rsidR="00926425" w14:paraId="0DC29200" w14:textId="77777777" w:rsidTr="009920D5">
        <w:tc>
          <w:tcPr>
            <w:tcW w:w="1668" w:type="dxa"/>
            <w:vMerge/>
          </w:tcPr>
          <w:p w14:paraId="45B54D2A" w14:textId="77777777" w:rsidR="00926425" w:rsidRDefault="00926425" w:rsidP="009920D5"/>
        </w:tc>
        <w:tc>
          <w:tcPr>
            <w:tcW w:w="1275" w:type="dxa"/>
            <w:vMerge/>
          </w:tcPr>
          <w:p w14:paraId="575E2105" w14:textId="77777777" w:rsidR="00926425" w:rsidRDefault="00926425" w:rsidP="009920D5"/>
        </w:tc>
        <w:tc>
          <w:tcPr>
            <w:tcW w:w="6269" w:type="dxa"/>
          </w:tcPr>
          <w:p w14:paraId="512591B6" w14:textId="77777777" w:rsidR="00926425" w:rsidRDefault="00926425" w:rsidP="009920D5">
            <w:pPr>
              <w:ind w:left="708"/>
              <w:jc w:val="right"/>
              <w:rPr>
                <w:b/>
                <w:sz w:val="28"/>
                <w:szCs w:val="28"/>
              </w:rPr>
            </w:pPr>
          </w:p>
          <w:p w14:paraId="2953C53E" w14:textId="77777777" w:rsidR="00926425" w:rsidRPr="00B732B9" w:rsidRDefault="00926425" w:rsidP="009920D5">
            <w:pPr>
              <w:ind w:left="708"/>
              <w:jc w:val="right"/>
              <w:rPr>
                <w:b/>
                <w:sz w:val="32"/>
                <w:szCs w:val="32"/>
              </w:rPr>
            </w:pPr>
            <w:r>
              <w:rPr>
                <w:b/>
                <w:sz w:val="32"/>
                <w:szCs w:val="32"/>
              </w:rPr>
              <w:t>IMPACT EN BUDGET</w:t>
            </w:r>
          </w:p>
        </w:tc>
      </w:tr>
      <w:tr w:rsidR="00926425" w14:paraId="0CD89455" w14:textId="77777777" w:rsidTr="009920D5">
        <w:tc>
          <w:tcPr>
            <w:tcW w:w="1668" w:type="dxa"/>
          </w:tcPr>
          <w:p w14:paraId="7C67BF7F" w14:textId="77777777" w:rsidR="00926425" w:rsidRDefault="00926425" w:rsidP="009920D5"/>
        </w:tc>
        <w:tc>
          <w:tcPr>
            <w:tcW w:w="1275" w:type="dxa"/>
            <w:shd w:val="clear" w:color="auto" w:fill="C2D69B" w:themeFill="accent3" w:themeFillTint="99"/>
          </w:tcPr>
          <w:p w14:paraId="332A5F80" w14:textId="77777777" w:rsidR="00926425" w:rsidRPr="0073157E" w:rsidRDefault="00926425" w:rsidP="009920D5">
            <w:pPr>
              <w:rPr>
                <w:color w:val="BFBFBF" w:themeColor="background1" w:themeShade="BF"/>
              </w:rPr>
            </w:pPr>
          </w:p>
        </w:tc>
        <w:tc>
          <w:tcPr>
            <w:tcW w:w="6269" w:type="dxa"/>
            <w:shd w:val="clear" w:color="auto" w:fill="C2D69B" w:themeFill="accent3" w:themeFillTint="99"/>
          </w:tcPr>
          <w:p w14:paraId="7B9E8EC8" w14:textId="77777777" w:rsidR="00926425" w:rsidRPr="0073157E" w:rsidRDefault="00926425" w:rsidP="009920D5">
            <w:pPr>
              <w:rPr>
                <w:color w:val="BFBFBF" w:themeColor="background1" w:themeShade="BF"/>
              </w:rPr>
            </w:pPr>
          </w:p>
        </w:tc>
      </w:tr>
    </w:tbl>
    <w:p w14:paraId="6BBF3627" w14:textId="77777777" w:rsidR="00926425" w:rsidRDefault="00926425" w:rsidP="00926425">
      <w:pPr>
        <w:spacing w:after="0"/>
      </w:pPr>
    </w:p>
    <w:p w14:paraId="218D55A1" w14:textId="77777777" w:rsidR="00926425" w:rsidRDefault="00926425" w:rsidP="00926425">
      <w:pPr>
        <w:spacing w:after="0"/>
      </w:pPr>
    </w:p>
    <w:p w14:paraId="461AC4D9" w14:textId="77777777" w:rsidR="00926425" w:rsidRPr="00663711" w:rsidRDefault="00926425" w:rsidP="00926425">
      <w:pPr>
        <w:pStyle w:val="Lijstalinea"/>
        <w:numPr>
          <w:ilvl w:val="0"/>
          <w:numId w:val="44"/>
        </w:numPr>
        <w:spacing w:after="0"/>
        <w:rPr>
          <w:rFonts w:cstheme="minorHAnsi"/>
          <w:b/>
          <w:sz w:val="24"/>
          <w:szCs w:val="24"/>
        </w:rPr>
      </w:pPr>
      <w:r w:rsidRPr="00663711">
        <w:rPr>
          <w:b/>
          <w:sz w:val="24"/>
          <w:szCs w:val="24"/>
        </w:rPr>
        <w:t xml:space="preserve">Overzicht van de acties </w:t>
      </w:r>
      <w:r w:rsidR="00663711">
        <w:rPr>
          <w:b/>
          <w:sz w:val="24"/>
          <w:szCs w:val="24"/>
        </w:rPr>
        <w:t xml:space="preserve">en hun </w:t>
      </w:r>
      <w:r w:rsidR="00663711" w:rsidRPr="00663711">
        <w:rPr>
          <w:b/>
          <w:sz w:val="24"/>
          <w:szCs w:val="24"/>
        </w:rPr>
        <w:t>CO</w:t>
      </w:r>
      <w:r w:rsidR="00663711" w:rsidRPr="00663711">
        <w:rPr>
          <w:b/>
          <w:sz w:val="24"/>
          <w:szCs w:val="24"/>
          <w:vertAlign w:val="subscript"/>
        </w:rPr>
        <w:t>2</w:t>
      </w:r>
      <w:r w:rsidR="00663711">
        <w:rPr>
          <w:b/>
          <w:sz w:val="24"/>
          <w:szCs w:val="24"/>
        </w:rPr>
        <w:t xml:space="preserve">-impact </w:t>
      </w:r>
    </w:p>
    <w:p w14:paraId="0BFE9DFD" w14:textId="77777777" w:rsidR="00926425" w:rsidRPr="00600ED8" w:rsidRDefault="00926425" w:rsidP="00926425">
      <w:pPr>
        <w:spacing w:after="0"/>
      </w:pPr>
    </w:p>
    <w:p w14:paraId="41FFAEA1" w14:textId="77777777" w:rsidR="00482C7B" w:rsidRDefault="00482C7B" w:rsidP="00482C7B">
      <w:pPr>
        <w:spacing w:after="0"/>
      </w:pPr>
      <w:r>
        <w:t>Hieronder worden alle acties die in de bovenstaande hoofdstukken aan bod kwamen samengevat en wordt, waar mogelijk, de CO</w:t>
      </w:r>
      <w:r>
        <w:rPr>
          <w:vertAlign w:val="subscript"/>
        </w:rPr>
        <w:t>2</w:t>
      </w:r>
      <w:r>
        <w:t xml:space="preserve">-impact ervan berekend. </w:t>
      </w:r>
    </w:p>
    <w:p w14:paraId="08DB276A" w14:textId="77777777" w:rsidR="00482C7B" w:rsidRDefault="00482C7B" w:rsidP="00482C7B">
      <w:pPr>
        <w:spacing w:after="0"/>
        <w:jc w:val="both"/>
      </w:pPr>
      <w:r>
        <w:t>Er wordt daarbij nagegaan of daarbij de vooropgestelde doelstelling voor de korte termijn, nl. een CO</w:t>
      </w:r>
      <w:r>
        <w:rPr>
          <w:vertAlign w:val="subscript"/>
        </w:rPr>
        <w:t>2</w:t>
      </w:r>
      <w:r>
        <w:t xml:space="preserve">-uitstoot die in 2019 20% lager is t.o.v. het referentiejaar 2007. </w:t>
      </w:r>
    </w:p>
    <w:p w14:paraId="5A83C793" w14:textId="77777777" w:rsidR="00482C7B" w:rsidRDefault="00482C7B" w:rsidP="00482C7B">
      <w:pPr>
        <w:spacing w:after="0"/>
        <w:jc w:val="both"/>
      </w:pPr>
    </w:p>
    <w:p w14:paraId="0C8C49D7" w14:textId="77777777" w:rsidR="00482C7B" w:rsidRDefault="00482C7B" w:rsidP="00482C7B">
      <w:pPr>
        <w:spacing w:after="0"/>
      </w:pPr>
      <w:r>
        <w:t>Ten opzichte van 2007 was in 2011 de CO</w:t>
      </w:r>
      <w:r>
        <w:rPr>
          <w:vertAlign w:val="subscript"/>
        </w:rPr>
        <w:t>2</w:t>
      </w:r>
      <w:r>
        <w:t>-uitstoot op Gents grondgebied met 9,4% gedaald. De acties uit dit Klimaatplan moeten dus minimaal zorgen voor een CO</w:t>
      </w:r>
      <w:r>
        <w:rPr>
          <w:vertAlign w:val="subscript"/>
        </w:rPr>
        <w:t>2</w:t>
      </w:r>
      <w:r>
        <w:t>-reductie van 10,5% in 2019 t.o.v. 2007 of in cijfers 169.000 ton CO</w:t>
      </w:r>
      <w:r>
        <w:rPr>
          <w:vertAlign w:val="subscript"/>
        </w:rPr>
        <w:t>2</w:t>
      </w:r>
      <w:r>
        <w:t>.</w:t>
      </w:r>
    </w:p>
    <w:p w14:paraId="7CF9851C" w14:textId="77777777" w:rsidR="00482C7B" w:rsidRDefault="00482C7B" w:rsidP="00482C7B">
      <w:pPr>
        <w:spacing w:after="0"/>
      </w:pPr>
    </w:p>
    <w:p w14:paraId="0B74725E" w14:textId="77777777" w:rsidR="00482C7B" w:rsidRDefault="00482C7B" w:rsidP="00482C7B">
      <w:pPr>
        <w:spacing w:after="0"/>
      </w:pPr>
      <w:r>
        <w:t>In de onderstaande tabel wordt de CO</w:t>
      </w:r>
      <w:r>
        <w:rPr>
          <w:vertAlign w:val="subscript"/>
        </w:rPr>
        <w:t>2</w:t>
      </w:r>
      <w:r>
        <w:t xml:space="preserve">-impact van de diverse maatregelen </w:t>
      </w:r>
      <w:proofErr w:type="spellStart"/>
      <w:r>
        <w:t>opgelijst</w:t>
      </w:r>
      <w:proofErr w:type="spellEnd"/>
      <w:r>
        <w:t xml:space="preserve"> en toont de sommatie ervan aan dat zo’n 169.872 ton CO</w:t>
      </w:r>
      <w:r>
        <w:rPr>
          <w:vertAlign w:val="subscript"/>
        </w:rPr>
        <w:t>2</w:t>
      </w:r>
      <w:r>
        <w:t xml:space="preserve"> zal gereduceerd worden. Met andere woorden de vooropgestelde doelstelling van -20% CO2 tegen 2019 zal worden bereikt met dit pakket aan maatregelen.</w:t>
      </w:r>
    </w:p>
    <w:p w14:paraId="0D5448E8" w14:textId="77777777" w:rsidR="00482C7B" w:rsidRDefault="00482C7B" w:rsidP="00482C7B">
      <w:pPr>
        <w:spacing w:after="0"/>
      </w:pPr>
    </w:p>
    <w:p w14:paraId="757DAE11" w14:textId="77777777" w:rsidR="004770DF" w:rsidRDefault="004770DF" w:rsidP="004770DF">
      <w:pPr>
        <w:spacing w:after="0"/>
      </w:pPr>
      <w:r>
        <w:t>In deze berekening werd ook rekening gehouden met impact van beslist beleid en van autonome evoluties op de CO</w:t>
      </w:r>
      <w:r w:rsidRPr="00480A12">
        <w:rPr>
          <w:vertAlign w:val="subscript"/>
        </w:rPr>
        <w:t>2</w:t>
      </w:r>
      <w:r>
        <w:t xml:space="preserve">-uitstoot. Die evolutie wordt business as </w:t>
      </w:r>
      <w:proofErr w:type="spellStart"/>
      <w:r>
        <w:t>usual</w:t>
      </w:r>
      <w:proofErr w:type="spellEnd"/>
      <w:r>
        <w:t xml:space="preserve"> genoemd</w:t>
      </w:r>
      <w:r>
        <w:rPr>
          <w:rStyle w:val="Voetnootmarkering"/>
        </w:rPr>
        <w:footnoteReference w:id="59"/>
      </w:r>
      <w:r>
        <w:t>. Deze komt neer op een vermindering van 3% CO</w:t>
      </w:r>
      <w:r w:rsidRPr="00480A12">
        <w:rPr>
          <w:vertAlign w:val="subscript"/>
        </w:rPr>
        <w:t>2</w:t>
      </w:r>
      <w:r>
        <w:t xml:space="preserve"> tegen 2030.</w:t>
      </w:r>
    </w:p>
    <w:p w14:paraId="718BAE72" w14:textId="77777777" w:rsidR="00926425" w:rsidRDefault="00926425" w:rsidP="00926425">
      <w:pPr>
        <w:spacing w:after="0"/>
      </w:pPr>
    </w:p>
    <w:p w14:paraId="16B03763" w14:textId="77777777" w:rsidR="00926425" w:rsidRDefault="00926425" w:rsidP="00926425">
      <w:pPr>
        <w:spacing w:after="0"/>
      </w:pPr>
      <w:r>
        <w:t>In het ‘Stappenplan naar een CO</w:t>
      </w:r>
      <w:r w:rsidRPr="00480A12">
        <w:rPr>
          <w:vertAlign w:val="subscript"/>
        </w:rPr>
        <w:t>2</w:t>
      </w:r>
      <w:r>
        <w:t>-neutrale stand in 2050’</w:t>
      </w:r>
      <w:r>
        <w:rPr>
          <w:rStyle w:val="Voetnootmarkering"/>
        </w:rPr>
        <w:footnoteReference w:id="60"/>
      </w:r>
      <w:r>
        <w:t xml:space="preserve"> berekende Vito de business as </w:t>
      </w:r>
      <w:proofErr w:type="spellStart"/>
      <w:r>
        <w:t>usual</w:t>
      </w:r>
      <w:proofErr w:type="spellEnd"/>
      <w:r>
        <w:t xml:space="preserve"> of het referentiescenario voor het jaar 2030. Bij deze berekening beschrijft Vito een reeks tendensen die uit tal van andere studies voortvloeien en die bijdragen tot die reductie van 3%:</w:t>
      </w:r>
    </w:p>
    <w:p w14:paraId="0149A111" w14:textId="77777777" w:rsidR="00926425" w:rsidRDefault="00926425" w:rsidP="00926425">
      <w:pPr>
        <w:pStyle w:val="Lijstalinea"/>
        <w:numPr>
          <w:ilvl w:val="0"/>
          <w:numId w:val="45"/>
        </w:numPr>
        <w:spacing w:after="0"/>
      </w:pPr>
      <w:r>
        <w:t>Het energieverbruik van de residentiële sector neemt sterk af (-19% tussen 2009 en 2030) vooral voor verwarming en in mindere mate voor elektriciteit. Bijgevolg daalt de CO</w:t>
      </w:r>
      <w:r w:rsidRPr="00480A12">
        <w:rPr>
          <w:vertAlign w:val="subscript"/>
        </w:rPr>
        <w:t>2</w:t>
      </w:r>
      <w:r>
        <w:t xml:space="preserve">-uitstoot binnen deze sector tegen 2030 met zo’n 20%. </w:t>
      </w:r>
    </w:p>
    <w:p w14:paraId="00B4C353" w14:textId="77777777" w:rsidR="00926425" w:rsidRDefault="00926425" w:rsidP="00926425">
      <w:pPr>
        <w:pStyle w:val="Lijstalinea"/>
        <w:numPr>
          <w:ilvl w:val="0"/>
          <w:numId w:val="45"/>
        </w:numPr>
        <w:spacing w:after="0"/>
      </w:pPr>
      <w:r>
        <w:lastRenderedPageBreak/>
        <w:t>De tertiaire sector groeit in aantal vierkante meters maar daalt qua energieverbruik voor verwarming met 13%. Het elektriciteitsverbruik echter stijgt met 1%. Autonoom daalt de CO</w:t>
      </w:r>
      <w:r w:rsidRPr="00480A12">
        <w:rPr>
          <w:vertAlign w:val="subscript"/>
        </w:rPr>
        <w:t>2</w:t>
      </w:r>
      <w:r>
        <w:t>-uitstoot met 15%.</w:t>
      </w:r>
    </w:p>
    <w:p w14:paraId="31B5F8D5" w14:textId="77777777" w:rsidR="00926425" w:rsidRDefault="00926425" w:rsidP="00926425">
      <w:pPr>
        <w:pStyle w:val="Lijstalinea"/>
        <w:numPr>
          <w:ilvl w:val="0"/>
          <w:numId w:val="45"/>
        </w:numPr>
        <w:spacing w:after="0"/>
      </w:pPr>
      <w:r>
        <w:t>De overige ondernemingen exclusief tertiair  groeien economisch maar dalen lichtjes qua energieverbruik (-1%) en stagneren qua CO</w:t>
      </w:r>
      <w:r w:rsidRPr="00480A12">
        <w:rPr>
          <w:vertAlign w:val="subscript"/>
        </w:rPr>
        <w:t>2</w:t>
      </w:r>
      <w:r>
        <w:t>-uitstoot (-0.02%).</w:t>
      </w:r>
    </w:p>
    <w:p w14:paraId="2D17D2C4" w14:textId="77777777" w:rsidR="00926425" w:rsidRDefault="00926425" w:rsidP="00926425">
      <w:pPr>
        <w:pStyle w:val="Lijstalinea"/>
        <w:numPr>
          <w:ilvl w:val="0"/>
          <w:numId w:val="45"/>
        </w:numPr>
        <w:spacing w:after="0"/>
      </w:pPr>
      <w:r>
        <w:t>Transport kent een groei van het aantal voertuigkilometers (bv. 19% voor personenvervoer) maar dit wordt gecompenseerd door onder andere een toename van het spoorvervoer (7%), meer duurzame brandstoffen (bijvoorbeeld elektrische wagens) en zuinigere nieuwe modellen waardoor de CO</w:t>
      </w:r>
      <w:r w:rsidRPr="00480A12">
        <w:rPr>
          <w:vertAlign w:val="subscript"/>
        </w:rPr>
        <w:t>2</w:t>
      </w:r>
      <w:r>
        <w:t>-uitstoot voor transport neigt te stagneren.</w:t>
      </w:r>
    </w:p>
    <w:p w14:paraId="05FD6A0F" w14:textId="77777777" w:rsidR="00926425" w:rsidRPr="00220AFC" w:rsidRDefault="00926425" w:rsidP="00926425">
      <w:pPr>
        <w:pStyle w:val="Lijstalinea"/>
        <w:spacing w:after="0"/>
        <w:ind w:left="0"/>
      </w:pPr>
    </w:p>
    <w:p w14:paraId="65DA69CC" w14:textId="77777777" w:rsidR="004770DF" w:rsidRPr="00220AFC" w:rsidRDefault="004770DF" w:rsidP="004770DF">
      <w:pPr>
        <w:spacing w:after="0"/>
      </w:pPr>
      <w:r w:rsidRPr="00220AFC">
        <w:t xml:space="preserve">Er werd niet exact berekend wat de impact van de business as </w:t>
      </w:r>
      <w:proofErr w:type="spellStart"/>
      <w:r w:rsidRPr="00220AFC">
        <w:t>usual</w:t>
      </w:r>
      <w:proofErr w:type="spellEnd"/>
      <w:r w:rsidRPr="00220AFC">
        <w:t xml:space="preserve"> is voor 2019 maar gezien de reductie in 2030 met 3% nemen we aan dat dit voor een vermindering van 1,5% in 2019 zal zorgen.</w:t>
      </w:r>
    </w:p>
    <w:p w14:paraId="07199CFA" w14:textId="77777777" w:rsidR="004770DF" w:rsidRPr="00220AFC" w:rsidRDefault="004770DF" w:rsidP="004770DF">
      <w:pPr>
        <w:spacing w:after="0"/>
      </w:pPr>
    </w:p>
    <w:p w14:paraId="7CA7E727" w14:textId="77777777" w:rsidR="002F09F2" w:rsidRPr="004770DF" w:rsidRDefault="002F09F2" w:rsidP="00220AFC">
      <w:pPr>
        <w:spacing w:after="0"/>
      </w:pPr>
      <w:r w:rsidRPr="004770DF">
        <w:t xml:space="preserve">Boven zijn er ook nog acties van andere overheden. </w:t>
      </w:r>
      <w:proofErr w:type="spellStart"/>
      <w:r w:rsidRPr="004770DF">
        <w:t>Eandis</w:t>
      </w:r>
      <w:proofErr w:type="spellEnd"/>
      <w:r w:rsidRPr="004770DF">
        <w:t xml:space="preserve"> berekende </w:t>
      </w:r>
      <w:r w:rsidR="004770DF" w:rsidRPr="004770DF">
        <w:t xml:space="preserve">bijvoorbeeld </w:t>
      </w:r>
      <w:r w:rsidRPr="004770DF">
        <w:t xml:space="preserve">hun impact van energiepremies in Gent. Via acties die burgers, ondernemingen en overheden ondersteunen bij het uitvoeren van energiemaatregelen droegen zij in 2013 bij tot een energiereductie van 1,13%/jaar. Daarvoor werd een budget van 3,07 miljoen euro aan premies uitbetaald. Dit werd niet meegerekend in de tabel. </w:t>
      </w:r>
    </w:p>
    <w:p w14:paraId="505BB62F" w14:textId="77777777" w:rsidR="002F09F2" w:rsidRPr="004770DF" w:rsidRDefault="002F09F2" w:rsidP="002F09F2">
      <w:pPr>
        <w:spacing w:after="0"/>
      </w:pPr>
    </w:p>
    <w:p w14:paraId="6968FC05" w14:textId="77777777" w:rsidR="002F09F2" w:rsidRDefault="002F09F2" w:rsidP="002F09F2">
      <w:pPr>
        <w:spacing w:after="0"/>
        <w:rPr>
          <w:rFonts w:cstheme="minorHAnsi"/>
        </w:rPr>
      </w:pPr>
      <w:r>
        <w:rPr>
          <w:rFonts w:cstheme="minorHAnsi"/>
        </w:rPr>
        <w:t>Een overzicht van de acties, het budget (exclusief personeelskost) indien gekend en de CO</w:t>
      </w:r>
      <w:r w:rsidRPr="004770DF">
        <w:rPr>
          <w:rFonts w:cstheme="minorHAnsi"/>
          <w:vertAlign w:val="subscript"/>
        </w:rPr>
        <w:t>2</w:t>
      </w:r>
      <w:r>
        <w:rPr>
          <w:rFonts w:cstheme="minorHAnsi"/>
        </w:rPr>
        <w:t>-impact van de acties in dit Klimaatplan:</w:t>
      </w:r>
    </w:p>
    <w:p w14:paraId="7B992893" w14:textId="77777777" w:rsidR="002F09F2" w:rsidRPr="00600ED8" w:rsidRDefault="002F09F2" w:rsidP="002F09F2">
      <w:pPr>
        <w:pStyle w:val="Lijstalinea"/>
        <w:spacing w:after="0"/>
        <w:ind w:left="0"/>
      </w:pPr>
    </w:p>
    <w:tbl>
      <w:tblPr>
        <w:tblW w:w="9781" w:type="dxa"/>
        <w:tblInd w:w="65" w:type="dxa"/>
        <w:tblBorders>
          <w:top w:val="single" w:sz="2" w:space="0" w:color="BFBFBF" w:themeColor="background1" w:themeShade="BF"/>
          <w:left w:val="single" w:sz="2" w:space="0" w:color="BFBFBF" w:themeColor="background1" w:themeShade="BF"/>
          <w:bottom w:val="single" w:sz="2" w:space="0" w:color="BFBFBF" w:themeColor="background1" w:themeShade="BF"/>
          <w:right w:val="single" w:sz="2" w:space="0" w:color="BFBFBF" w:themeColor="background1" w:themeShade="BF"/>
          <w:insideH w:val="single" w:sz="2" w:space="0" w:color="BFBFBF" w:themeColor="background1" w:themeShade="BF"/>
          <w:insideV w:val="single" w:sz="2" w:space="0" w:color="BFBFBF" w:themeColor="background1" w:themeShade="BF"/>
        </w:tblBorders>
        <w:tblCellMar>
          <w:left w:w="70" w:type="dxa"/>
          <w:right w:w="70" w:type="dxa"/>
        </w:tblCellMar>
        <w:tblLook w:val="04A0" w:firstRow="1" w:lastRow="0" w:firstColumn="1" w:lastColumn="0" w:noHBand="0" w:noVBand="1"/>
      </w:tblPr>
      <w:tblGrid>
        <w:gridCol w:w="2920"/>
        <w:gridCol w:w="1040"/>
        <w:gridCol w:w="1340"/>
        <w:gridCol w:w="1220"/>
        <w:gridCol w:w="1060"/>
        <w:gridCol w:w="1140"/>
        <w:gridCol w:w="1061"/>
      </w:tblGrid>
      <w:tr w:rsidR="0022253D" w:rsidRPr="00C53197" w14:paraId="5E2BC8AA" w14:textId="77777777" w:rsidTr="009176D5">
        <w:trPr>
          <w:trHeight w:val="385"/>
        </w:trPr>
        <w:tc>
          <w:tcPr>
            <w:tcW w:w="9781" w:type="dxa"/>
            <w:gridSpan w:val="7"/>
            <w:tcBorders>
              <w:top w:val="single" w:sz="2" w:space="0" w:color="C2D69B" w:themeColor="accent3" w:themeTint="99"/>
              <w:left w:val="single" w:sz="2" w:space="0" w:color="C2D69B" w:themeColor="accent3" w:themeTint="99"/>
              <w:bottom w:val="single" w:sz="2" w:space="0" w:color="C2D69B" w:themeColor="accent3" w:themeTint="99"/>
              <w:right w:val="single" w:sz="2" w:space="0" w:color="C2D69B" w:themeColor="accent3" w:themeTint="99"/>
            </w:tcBorders>
            <w:shd w:val="clear" w:color="auto" w:fill="C2D69B" w:themeFill="accent3" w:themeFillTint="99"/>
            <w:noWrap/>
            <w:vAlign w:val="center"/>
          </w:tcPr>
          <w:p w14:paraId="2D3ED2DA" w14:textId="64983B6D" w:rsidR="0022253D" w:rsidRPr="004770DF" w:rsidRDefault="0022253D" w:rsidP="00322B70">
            <w:pPr>
              <w:spacing w:after="0" w:line="240" w:lineRule="auto"/>
              <w:jc w:val="right"/>
              <w:rPr>
                <w:rFonts w:ascii="Calibri" w:eastAsia="Times New Roman" w:hAnsi="Calibri" w:cs="Calibri"/>
                <w:b/>
                <w:bCs/>
                <w:color w:val="000000"/>
                <w:sz w:val="20"/>
                <w:szCs w:val="20"/>
                <w:lang w:val="en-US" w:eastAsia="nl-BE"/>
              </w:rPr>
            </w:pPr>
            <w:proofErr w:type="spellStart"/>
            <w:r>
              <w:rPr>
                <w:rFonts w:ascii="Calibri" w:eastAsia="Times New Roman" w:hAnsi="Calibri" w:cs="Calibri"/>
                <w:b/>
                <w:bCs/>
                <w:color w:val="000000"/>
                <w:sz w:val="20"/>
                <w:szCs w:val="20"/>
                <w:lang w:val="en-US" w:eastAsia="nl-BE"/>
              </w:rPr>
              <w:t>Tabel</w:t>
            </w:r>
            <w:proofErr w:type="spellEnd"/>
            <w:r>
              <w:rPr>
                <w:rFonts w:ascii="Calibri" w:eastAsia="Times New Roman" w:hAnsi="Calibri" w:cs="Calibri"/>
                <w:b/>
                <w:bCs/>
                <w:color w:val="000000"/>
                <w:sz w:val="20"/>
                <w:szCs w:val="20"/>
                <w:lang w:val="en-US" w:eastAsia="nl-BE"/>
              </w:rPr>
              <w:t xml:space="preserve"> </w:t>
            </w:r>
            <w:r w:rsidR="00322B70">
              <w:rPr>
                <w:rFonts w:ascii="Calibri" w:eastAsia="Times New Roman" w:hAnsi="Calibri" w:cs="Calibri"/>
                <w:b/>
                <w:bCs/>
                <w:color w:val="000000"/>
                <w:sz w:val="20"/>
                <w:szCs w:val="20"/>
                <w:lang w:val="en-US" w:eastAsia="nl-BE"/>
              </w:rPr>
              <w:t>6</w:t>
            </w:r>
            <w:r>
              <w:rPr>
                <w:rFonts w:ascii="Calibri" w:eastAsia="Times New Roman" w:hAnsi="Calibri" w:cs="Calibri"/>
                <w:b/>
                <w:bCs/>
                <w:color w:val="000000"/>
                <w:sz w:val="20"/>
                <w:szCs w:val="20"/>
                <w:lang w:val="en-US" w:eastAsia="nl-BE"/>
              </w:rPr>
              <w:t xml:space="preserve">.  </w:t>
            </w:r>
            <w:proofErr w:type="spellStart"/>
            <w:r>
              <w:rPr>
                <w:rFonts w:ascii="Calibri" w:eastAsia="Times New Roman" w:hAnsi="Calibri" w:cs="Calibri"/>
                <w:b/>
                <w:bCs/>
                <w:color w:val="000000"/>
                <w:sz w:val="20"/>
                <w:szCs w:val="20"/>
                <w:lang w:val="en-US" w:eastAsia="nl-BE"/>
              </w:rPr>
              <w:t>Overzicht</w:t>
            </w:r>
            <w:proofErr w:type="spellEnd"/>
            <w:r>
              <w:rPr>
                <w:rFonts w:ascii="Calibri" w:eastAsia="Times New Roman" w:hAnsi="Calibri" w:cs="Calibri"/>
                <w:b/>
                <w:bCs/>
                <w:color w:val="000000"/>
                <w:sz w:val="20"/>
                <w:szCs w:val="20"/>
                <w:lang w:val="en-US" w:eastAsia="nl-BE"/>
              </w:rPr>
              <w:t xml:space="preserve"> </w:t>
            </w:r>
            <w:proofErr w:type="spellStart"/>
            <w:r>
              <w:rPr>
                <w:rFonts w:ascii="Calibri" w:eastAsia="Times New Roman" w:hAnsi="Calibri" w:cs="Calibri"/>
                <w:b/>
                <w:bCs/>
                <w:color w:val="000000"/>
                <w:sz w:val="20"/>
                <w:szCs w:val="20"/>
                <w:lang w:val="en-US" w:eastAsia="nl-BE"/>
              </w:rPr>
              <w:t>acties</w:t>
            </w:r>
            <w:proofErr w:type="spellEnd"/>
          </w:p>
        </w:tc>
      </w:tr>
      <w:tr w:rsidR="002F09F2" w:rsidRPr="00707BCF" w14:paraId="01C4F55B" w14:textId="77777777" w:rsidTr="009176D5">
        <w:trPr>
          <w:trHeight w:val="1104"/>
        </w:trPr>
        <w:tc>
          <w:tcPr>
            <w:tcW w:w="2920" w:type="dxa"/>
            <w:tcBorders>
              <w:top w:val="single" w:sz="2" w:space="0" w:color="C2D69B" w:themeColor="accent3" w:themeTint="99"/>
            </w:tcBorders>
            <w:shd w:val="clear" w:color="auto" w:fill="auto"/>
            <w:noWrap/>
            <w:hideMark/>
          </w:tcPr>
          <w:p w14:paraId="3DB68AA9" w14:textId="0FBB8031" w:rsidR="002F09F2" w:rsidRPr="00B9694B" w:rsidRDefault="002F09F2" w:rsidP="002F09F2">
            <w:pPr>
              <w:spacing w:after="0" w:line="240" w:lineRule="auto"/>
              <w:rPr>
                <w:rFonts w:ascii="Calibri" w:eastAsia="Times New Roman" w:hAnsi="Calibri" w:cs="Calibri"/>
                <w:b/>
                <w:bCs/>
                <w:color w:val="000000"/>
                <w:sz w:val="20"/>
                <w:szCs w:val="20"/>
                <w:lang w:eastAsia="nl-BE"/>
              </w:rPr>
            </w:pPr>
          </w:p>
        </w:tc>
        <w:tc>
          <w:tcPr>
            <w:tcW w:w="1040" w:type="dxa"/>
            <w:tcBorders>
              <w:top w:val="single" w:sz="2" w:space="0" w:color="C2D69B" w:themeColor="accent3" w:themeTint="99"/>
            </w:tcBorders>
            <w:shd w:val="clear" w:color="auto" w:fill="auto"/>
            <w:noWrap/>
            <w:hideMark/>
          </w:tcPr>
          <w:p w14:paraId="1EF24798" w14:textId="77777777" w:rsidR="002F09F2" w:rsidRPr="00B9694B" w:rsidRDefault="002F09F2" w:rsidP="00AC661B">
            <w:pPr>
              <w:spacing w:after="0" w:line="240" w:lineRule="auto"/>
              <w:jc w:val="right"/>
              <w:rPr>
                <w:rFonts w:ascii="Calibri" w:eastAsia="Times New Roman" w:hAnsi="Calibri" w:cs="Calibri"/>
                <w:b/>
                <w:bCs/>
                <w:color w:val="000000"/>
                <w:sz w:val="20"/>
                <w:szCs w:val="20"/>
                <w:lang w:eastAsia="nl-BE"/>
              </w:rPr>
            </w:pPr>
            <w:r w:rsidRPr="00B9694B">
              <w:rPr>
                <w:rFonts w:ascii="Calibri" w:eastAsia="Times New Roman" w:hAnsi="Calibri" w:cs="Calibri"/>
                <w:b/>
                <w:bCs/>
                <w:color w:val="000000"/>
                <w:sz w:val="20"/>
                <w:szCs w:val="20"/>
                <w:lang w:eastAsia="nl-BE"/>
              </w:rPr>
              <w:t>start</w:t>
            </w:r>
          </w:p>
        </w:tc>
        <w:tc>
          <w:tcPr>
            <w:tcW w:w="1340" w:type="dxa"/>
            <w:tcBorders>
              <w:top w:val="single" w:sz="2" w:space="0" w:color="C2D69B" w:themeColor="accent3" w:themeTint="99"/>
            </w:tcBorders>
            <w:shd w:val="clear" w:color="auto" w:fill="auto"/>
            <w:hideMark/>
          </w:tcPr>
          <w:p w14:paraId="4FB14FA9" w14:textId="108113EC" w:rsidR="002F09F2" w:rsidRPr="00B9694B" w:rsidRDefault="002F09F2" w:rsidP="00AC661B">
            <w:pPr>
              <w:spacing w:after="0" w:line="240" w:lineRule="auto"/>
              <w:jc w:val="right"/>
              <w:rPr>
                <w:rFonts w:ascii="Calibri" w:eastAsia="Times New Roman" w:hAnsi="Calibri" w:cs="Calibri"/>
                <w:b/>
                <w:bCs/>
                <w:color w:val="000000"/>
                <w:sz w:val="20"/>
                <w:szCs w:val="20"/>
                <w:lang w:eastAsia="nl-BE"/>
              </w:rPr>
            </w:pPr>
            <w:r w:rsidRPr="00B9694B">
              <w:rPr>
                <w:rFonts w:ascii="Calibri" w:eastAsia="Times New Roman" w:hAnsi="Calibri" w:cs="Calibri"/>
                <w:b/>
                <w:bCs/>
                <w:color w:val="000000"/>
                <w:sz w:val="20"/>
                <w:szCs w:val="20"/>
                <w:lang w:eastAsia="nl-BE"/>
              </w:rPr>
              <w:t>BUDGET 2014-2019 100% klimaat</w:t>
            </w:r>
          </w:p>
        </w:tc>
        <w:tc>
          <w:tcPr>
            <w:tcW w:w="1220" w:type="dxa"/>
            <w:tcBorders>
              <w:top w:val="single" w:sz="2" w:space="0" w:color="C2D69B" w:themeColor="accent3" w:themeTint="99"/>
            </w:tcBorders>
            <w:shd w:val="clear" w:color="auto" w:fill="auto"/>
            <w:hideMark/>
          </w:tcPr>
          <w:p w14:paraId="6049DE22" w14:textId="041D3E1C" w:rsidR="002F09F2" w:rsidRPr="00B9694B" w:rsidRDefault="002F09F2" w:rsidP="00AC661B">
            <w:pPr>
              <w:spacing w:after="0" w:line="240" w:lineRule="auto"/>
              <w:jc w:val="right"/>
              <w:rPr>
                <w:rFonts w:ascii="Calibri" w:eastAsia="Times New Roman" w:hAnsi="Calibri" w:cs="Calibri"/>
                <w:b/>
                <w:bCs/>
                <w:color w:val="000000"/>
                <w:sz w:val="20"/>
                <w:szCs w:val="20"/>
                <w:lang w:eastAsia="nl-BE"/>
              </w:rPr>
            </w:pPr>
            <w:r w:rsidRPr="00B9694B">
              <w:rPr>
                <w:rFonts w:ascii="Calibri" w:eastAsia="Times New Roman" w:hAnsi="Calibri" w:cs="Calibri"/>
                <w:b/>
                <w:bCs/>
                <w:color w:val="000000"/>
                <w:sz w:val="20"/>
                <w:szCs w:val="20"/>
                <w:lang w:eastAsia="nl-BE"/>
              </w:rPr>
              <w:t xml:space="preserve">BUDGET 2014-2019 Gedeeltelijk klimaat </w:t>
            </w:r>
          </w:p>
        </w:tc>
        <w:tc>
          <w:tcPr>
            <w:tcW w:w="1060" w:type="dxa"/>
            <w:tcBorders>
              <w:top w:val="single" w:sz="2" w:space="0" w:color="C2D69B" w:themeColor="accent3" w:themeTint="99"/>
            </w:tcBorders>
            <w:shd w:val="clear" w:color="auto" w:fill="auto"/>
            <w:hideMark/>
          </w:tcPr>
          <w:p w14:paraId="0CDBB318" w14:textId="77777777" w:rsidR="002F09F2" w:rsidRPr="00B9694B" w:rsidRDefault="002F09F2" w:rsidP="00AC661B">
            <w:pPr>
              <w:spacing w:after="0" w:line="240" w:lineRule="auto"/>
              <w:jc w:val="right"/>
              <w:rPr>
                <w:rFonts w:ascii="Calibri" w:eastAsia="Times New Roman" w:hAnsi="Calibri" w:cs="Calibri"/>
                <w:b/>
                <w:bCs/>
                <w:color w:val="000000"/>
                <w:sz w:val="20"/>
                <w:szCs w:val="20"/>
                <w:lang w:eastAsia="nl-BE"/>
              </w:rPr>
            </w:pPr>
            <w:r w:rsidRPr="00B9694B">
              <w:rPr>
                <w:rFonts w:ascii="Calibri" w:eastAsia="Times New Roman" w:hAnsi="Calibri" w:cs="Calibri"/>
                <w:b/>
                <w:bCs/>
                <w:color w:val="000000"/>
                <w:sz w:val="20"/>
                <w:szCs w:val="20"/>
                <w:lang w:eastAsia="nl-BE"/>
              </w:rPr>
              <w:t>CO</w:t>
            </w:r>
            <w:r w:rsidRPr="004770DF">
              <w:rPr>
                <w:rFonts w:eastAsia="Times New Roman" w:cstheme="minorHAnsi"/>
                <w:vertAlign w:val="subscript"/>
                <w:lang w:eastAsia="nl-BE"/>
              </w:rPr>
              <w:t>2</w:t>
            </w:r>
            <w:r w:rsidRPr="00B9694B">
              <w:rPr>
                <w:rFonts w:ascii="Calibri" w:eastAsia="Times New Roman" w:hAnsi="Calibri" w:cs="Calibri"/>
                <w:b/>
                <w:bCs/>
                <w:color w:val="000000"/>
                <w:sz w:val="20"/>
                <w:szCs w:val="20"/>
                <w:lang w:eastAsia="nl-BE"/>
              </w:rPr>
              <w:t>-impact (ton)</w:t>
            </w:r>
          </w:p>
        </w:tc>
        <w:tc>
          <w:tcPr>
            <w:tcW w:w="1140" w:type="dxa"/>
            <w:tcBorders>
              <w:top w:val="single" w:sz="2" w:space="0" w:color="C2D69B" w:themeColor="accent3" w:themeTint="99"/>
            </w:tcBorders>
            <w:shd w:val="clear" w:color="auto" w:fill="auto"/>
            <w:hideMark/>
          </w:tcPr>
          <w:p w14:paraId="6372530B" w14:textId="77777777" w:rsidR="002F09F2" w:rsidRPr="00B9694B" w:rsidRDefault="002F09F2" w:rsidP="00AC661B">
            <w:pPr>
              <w:spacing w:after="0" w:line="240" w:lineRule="auto"/>
              <w:jc w:val="right"/>
              <w:rPr>
                <w:rFonts w:ascii="Calibri" w:eastAsia="Times New Roman" w:hAnsi="Calibri" w:cs="Calibri"/>
                <w:b/>
                <w:bCs/>
                <w:color w:val="000000"/>
                <w:sz w:val="20"/>
                <w:szCs w:val="20"/>
                <w:lang w:eastAsia="nl-BE"/>
              </w:rPr>
            </w:pPr>
            <w:r w:rsidRPr="00B9694B">
              <w:rPr>
                <w:rFonts w:ascii="Calibri" w:eastAsia="Times New Roman" w:hAnsi="Calibri" w:cs="Calibri"/>
                <w:b/>
                <w:bCs/>
                <w:color w:val="000000"/>
                <w:sz w:val="20"/>
                <w:szCs w:val="20"/>
                <w:lang w:eastAsia="nl-BE"/>
              </w:rPr>
              <w:t>CO</w:t>
            </w:r>
            <w:r w:rsidRPr="004770DF">
              <w:rPr>
                <w:rFonts w:eastAsia="Times New Roman" w:cstheme="minorHAnsi"/>
                <w:vertAlign w:val="subscript"/>
                <w:lang w:eastAsia="nl-BE"/>
              </w:rPr>
              <w:t>2</w:t>
            </w:r>
            <w:r w:rsidRPr="00B9694B">
              <w:rPr>
                <w:rFonts w:ascii="Calibri" w:eastAsia="Times New Roman" w:hAnsi="Calibri" w:cs="Calibri"/>
                <w:b/>
                <w:bCs/>
                <w:color w:val="000000"/>
                <w:sz w:val="20"/>
                <w:szCs w:val="20"/>
                <w:lang w:eastAsia="nl-BE"/>
              </w:rPr>
              <w:t>-UITSTOOT IN 2011</w:t>
            </w:r>
          </w:p>
        </w:tc>
        <w:tc>
          <w:tcPr>
            <w:tcW w:w="1061" w:type="dxa"/>
            <w:tcBorders>
              <w:top w:val="single" w:sz="2" w:space="0" w:color="C2D69B" w:themeColor="accent3" w:themeTint="99"/>
            </w:tcBorders>
            <w:shd w:val="clear" w:color="auto" w:fill="auto"/>
            <w:hideMark/>
          </w:tcPr>
          <w:p w14:paraId="3A66FDAF" w14:textId="77777777" w:rsidR="002F09F2" w:rsidRDefault="004770DF" w:rsidP="00AC661B">
            <w:pPr>
              <w:spacing w:after="0" w:line="240" w:lineRule="auto"/>
              <w:jc w:val="right"/>
              <w:rPr>
                <w:rFonts w:ascii="Calibri" w:eastAsia="Times New Roman" w:hAnsi="Calibri" w:cs="Calibri"/>
                <w:b/>
                <w:bCs/>
                <w:color w:val="000000"/>
                <w:sz w:val="20"/>
                <w:szCs w:val="20"/>
                <w:lang w:val="en-US" w:eastAsia="nl-BE"/>
              </w:rPr>
            </w:pPr>
            <w:r w:rsidRPr="004770DF">
              <w:rPr>
                <w:rFonts w:ascii="Calibri" w:eastAsia="Times New Roman" w:hAnsi="Calibri" w:cs="Calibri"/>
                <w:b/>
                <w:bCs/>
                <w:color w:val="000000"/>
                <w:sz w:val="20"/>
                <w:szCs w:val="20"/>
                <w:lang w:val="en-US" w:eastAsia="nl-BE"/>
              </w:rPr>
              <w:t xml:space="preserve">IMPACT </w:t>
            </w:r>
            <w:proofErr w:type="spellStart"/>
            <w:r w:rsidRPr="004770DF">
              <w:rPr>
                <w:rFonts w:ascii="Calibri" w:eastAsia="Times New Roman" w:hAnsi="Calibri" w:cs="Calibri"/>
                <w:b/>
                <w:bCs/>
                <w:color w:val="000000"/>
                <w:sz w:val="20"/>
                <w:szCs w:val="20"/>
                <w:lang w:val="en-US" w:eastAsia="nl-BE"/>
              </w:rPr>
              <w:t>t.o.v</w:t>
            </w:r>
            <w:proofErr w:type="spellEnd"/>
            <w:r w:rsidRPr="004770DF">
              <w:rPr>
                <w:rFonts w:ascii="Calibri" w:eastAsia="Times New Roman" w:hAnsi="Calibri" w:cs="Calibri"/>
                <w:b/>
                <w:bCs/>
                <w:color w:val="000000"/>
                <w:sz w:val="20"/>
                <w:szCs w:val="20"/>
                <w:lang w:val="en-US" w:eastAsia="nl-BE"/>
              </w:rPr>
              <w:t xml:space="preserve">. </w:t>
            </w:r>
            <w:r w:rsidR="0022253D">
              <w:rPr>
                <w:rFonts w:ascii="Calibri" w:eastAsia="Times New Roman" w:hAnsi="Calibri" w:cs="Calibri"/>
                <w:b/>
                <w:bCs/>
                <w:color w:val="000000"/>
                <w:sz w:val="20"/>
                <w:szCs w:val="20"/>
                <w:lang w:val="en-US" w:eastAsia="nl-BE"/>
              </w:rPr>
              <w:t xml:space="preserve"> 2011</w:t>
            </w:r>
          </w:p>
          <w:p w14:paraId="33E8B718" w14:textId="6A0E73F7" w:rsidR="0022253D" w:rsidRPr="004770DF" w:rsidRDefault="0022253D" w:rsidP="00AC661B">
            <w:pPr>
              <w:spacing w:after="0" w:line="240" w:lineRule="auto"/>
              <w:jc w:val="right"/>
              <w:rPr>
                <w:rFonts w:ascii="Calibri" w:eastAsia="Times New Roman" w:hAnsi="Calibri" w:cs="Calibri"/>
                <w:b/>
                <w:bCs/>
                <w:color w:val="000000"/>
                <w:sz w:val="20"/>
                <w:szCs w:val="20"/>
                <w:lang w:val="en-US" w:eastAsia="nl-BE"/>
              </w:rPr>
            </w:pPr>
            <w:r>
              <w:rPr>
                <w:rFonts w:ascii="Calibri" w:eastAsia="Times New Roman" w:hAnsi="Calibri" w:cs="Calibri"/>
                <w:b/>
                <w:bCs/>
                <w:color w:val="000000"/>
                <w:sz w:val="20"/>
                <w:szCs w:val="20"/>
                <w:lang w:val="en-US" w:eastAsia="nl-BE"/>
              </w:rPr>
              <w:t>(in %)</w:t>
            </w:r>
          </w:p>
        </w:tc>
      </w:tr>
      <w:tr w:rsidR="006E21DE" w:rsidRPr="00707BCF" w14:paraId="6467B43B" w14:textId="77777777" w:rsidTr="009176D5">
        <w:trPr>
          <w:trHeight w:val="126"/>
        </w:trPr>
        <w:tc>
          <w:tcPr>
            <w:tcW w:w="9781" w:type="dxa"/>
            <w:gridSpan w:val="7"/>
            <w:tcBorders>
              <w:bottom w:val="single" w:sz="2" w:space="0" w:color="EAF1DD" w:themeColor="accent3" w:themeTint="33"/>
            </w:tcBorders>
            <w:shd w:val="clear" w:color="auto" w:fill="auto"/>
            <w:noWrap/>
          </w:tcPr>
          <w:p w14:paraId="6EEBBABC" w14:textId="77777777" w:rsidR="006E21DE" w:rsidRPr="00AD70FA" w:rsidRDefault="006E21DE" w:rsidP="006E21DE">
            <w:pPr>
              <w:spacing w:after="0" w:line="240" w:lineRule="auto"/>
              <w:rPr>
                <w:rFonts w:ascii="Calibri" w:eastAsia="Times New Roman" w:hAnsi="Calibri" w:cs="Calibri"/>
                <w:b/>
                <w:bCs/>
                <w:color w:val="000000"/>
                <w:sz w:val="10"/>
                <w:szCs w:val="10"/>
                <w:lang w:val="en-US" w:eastAsia="nl-BE"/>
              </w:rPr>
            </w:pPr>
          </w:p>
        </w:tc>
      </w:tr>
      <w:tr w:rsidR="006E21DE" w:rsidRPr="00B9694B" w14:paraId="5A0C41FA" w14:textId="77777777" w:rsidTr="009176D5">
        <w:trPr>
          <w:trHeight w:val="288"/>
        </w:trPr>
        <w:tc>
          <w:tcPr>
            <w:tcW w:w="9781" w:type="dxa"/>
            <w:gridSpan w:val="7"/>
            <w:tcBorders>
              <w:top w:val="single" w:sz="2" w:space="0" w:color="EAF1DD" w:themeColor="accent3" w:themeTint="33"/>
              <w:left w:val="single" w:sz="2" w:space="0" w:color="EAF1DD" w:themeColor="accent3" w:themeTint="33"/>
              <w:bottom w:val="single" w:sz="2" w:space="0" w:color="EAF1DD" w:themeColor="accent3" w:themeTint="33"/>
              <w:right w:val="single" w:sz="2" w:space="0" w:color="EAF1DD" w:themeColor="accent3" w:themeTint="33"/>
            </w:tcBorders>
            <w:shd w:val="clear" w:color="auto" w:fill="EAF1DD" w:themeFill="accent3" w:themeFillTint="33"/>
            <w:noWrap/>
            <w:vAlign w:val="bottom"/>
            <w:hideMark/>
          </w:tcPr>
          <w:p w14:paraId="6773A19F" w14:textId="76A335FD" w:rsidR="006E21DE" w:rsidRPr="00B9694B" w:rsidRDefault="006E21DE" w:rsidP="006E21DE">
            <w:pPr>
              <w:spacing w:after="0" w:line="240" w:lineRule="auto"/>
              <w:rPr>
                <w:rFonts w:ascii="Calibri" w:eastAsia="Times New Roman" w:hAnsi="Calibri" w:cs="Calibri"/>
                <w:b/>
                <w:bCs/>
                <w:color w:val="000000"/>
                <w:sz w:val="20"/>
                <w:szCs w:val="20"/>
                <w:lang w:eastAsia="nl-BE"/>
              </w:rPr>
            </w:pPr>
            <w:r w:rsidRPr="00B9694B">
              <w:rPr>
                <w:rFonts w:ascii="Calibri" w:eastAsia="Times New Roman" w:hAnsi="Calibri" w:cs="Calibri"/>
                <w:b/>
                <w:bCs/>
                <w:color w:val="000000"/>
                <w:sz w:val="20"/>
                <w:szCs w:val="20"/>
                <w:lang w:eastAsia="nl-BE"/>
              </w:rPr>
              <w:t>RESIDENTIËLE SECTOR</w:t>
            </w:r>
          </w:p>
        </w:tc>
      </w:tr>
      <w:tr w:rsidR="002F09F2" w:rsidRPr="00B9694B" w14:paraId="7DB7A024" w14:textId="77777777" w:rsidTr="009176D5">
        <w:trPr>
          <w:trHeight w:val="900"/>
        </w:trPr>
        <w:tc>
          <w:tcPr>
            <w:tcW w:w="2920" w:type="dxa"/>
            <w:tcBorders>
              <w:top w:val="single" w:sz="2" w:space="0" w:color="EAF1DD" w:themeColor="accent3" w:themeTint="33"/>
            </w:tcBorders>
            <w:shd w:val="clear" w:color="auto" w:fill="auto"/>
            <w:hideMark/>
          </w:tcPr>
          <w:p w14:paraId="234BFF45"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Uitbouwen en ontsluiten van online informatie over energiezuinig verbouwen via websites </w:t>
            </w:r>
          </w:p>
        </w:tc>
        <w:tc>
          <w:tcPr>
            <w:tcW w:w="1040" w:type="dxa"/>
            <w:tcBorders>
              <w:top w:val="single" w:sz="2" w:space="0" w:color="EAF1DD" w:themeColor="accent3" w:themeTint="33"/>
            </w:tcBorders>
            <w:shd w:val="clear" w:color="auto" w:fill="auto"/>
            <w:noWrap/>
            <w:vAlign w:val="center"/>
            <w:hideMark/>
          </w:tcPr>
          <w:p w14:paraId="358CBFAD"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tcBorders>
              <w:top w:val="single" w:sz="2" w:space="0" w:color="EAF1DD" w:themeColor="accent3" w:themeTint="33"/>
            </w:tcBorders>
            <w:shd w:val="clear" w:color="auto" w:fill="auto"/>
            <w:noWrap/>
            <w:vAlign w:val="center"/>
            <w:hideMark/>
          </w:tcPr>
          <w:p w14:paraId="73A21FDE"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220" w:type="dxa"/>
            <w:tcBorders>
              <w:top w:val="single" w:sz="2" w:space="0" w:color="EAF1DD" w:themeColor="accent3" w:themeTint="33"/>
            </w:tcBorders>
            <w:shd w:val="clear" w:color="auto" w:fill="auto"/>
            <w:noWrap/>
            <w:vAlign w:val="center"/>
            <w:hideMark/>
          </w:tcPr>
          <w:p w14:paraId="2DAD878D"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restart"/>
            <w:tcBorders>
              <w:top w:val="single" w:sz="2" w:space="0" w:color="EAF1DD" w:themeColor="accent3" w:themeTint="33"/>
            </w:tcBorders>
            <w:shd w:val="clear" w:color="auto" w:fill="auto"/>
            <w:noWrap/>
            <w:vAlign w:val="center"/>
            <w:hideMark/>
          </w:tcPr>
          <w:p w14:paraId="75360875"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33.459</w:t>
            </w:r>
          </w:p>
        </w:tc>
        <w:tc>
          <w:tcPr>
            <w:tcW w:w="1140" w:type="dxa"/>
            <w:vMerge w:val="restart"/>
            <w:tcBorders>
              <w:top w:val="single" w:sz="2" w:space="0" w:color="EAF1DD" w:themeColor="accent3" w:themeTint="33"/>
            </w:tcBorders>
            <w:shd w:val="clear" w:color="auto" w:fill="auto"/>
            <w:noWrap/>
            <w:vAlign w:val="center"/>
            <w:hideMark/>
          </w:tcPr>
          <w:p w14:paraId="34EF6159"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346.506</w:t>
            </w:r>
          </w:p>
        </w:tc>
        <w:tc>
          <w:tcPr>
            <w:tcW w:w="1061" w:type="dxa"/>
            <w:vMerge w:val="restart"/>
            <w:tcBorders>
              <w:top w:val="single" w:sz="2" w:space="0" w:color="EAF1DD" w:themeColor="accent3" w:themeTint="33"/>
            </w:tcBorders>
            <w:shd w:val="clear" w:color="auto" w:fill="auto"/>
            <w:noWrap/>
            <w:vAlign w:val="center"/>
            <w:hideMark/>
          </w:tcPr>
          <w:p w14:paraId="5E765C16"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11%</w:t>
            </w:r>
          </w:p>
        </w:tc>
      </w:tr>
      <w:tr w:rsidR="002F09F2" w:rsidRPr="00B9694B" w14:paraId="07FA66ED" w14:textId="77777777" w:rsidTr="009176D5">
        <w:trPr>
          <w:trHeight w:val="552"/>
        </w:trPr>
        <w:tc>
          <w:tcPr>
            <w:tcW w:w="2920" w:type="dxa"/>
            <w:shd w:val="clear" w:color="auto" w:fill="auto"/>
            <w:hideMark/>
          </w:tcPr>
          <w:p w14:paraId="0887715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Online beslissingstool voor energiezuinig renoveren</w:t>
            </w:r>
          </w:p>
        </w:tc>
        <w:tc>
          <w:tcPr>
            <w:tcW w:w="1040" w:type="dxa"/>
            <w:shd w:val="clear" w:color="auto" w:fill="auto"/>
            <w:noWrap/>
            <w:vAlign w:val="center"/>
            <w:hideMark/>
          </w:tcPr>
          <w:p w14:paraId="4F144F4E"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2015</w:t>
            </w:r>
          </w:p>
        </w:tc>
        <w:tc>
          <w:tcPr>
            <w:tcW w:w="1340" w:type="dxa"/>
            <w:shd w:val="clear" w:color="auto" w:fill="auto"/>
            <w:noWrap/>
            <w:vAlign w:val="center"/>
            <w:hideMark/>
          </w:tcPr>
          <w:p w14:paraId="5933335C"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€ 45.000</w:t>
            </w:r>
          </w:p>
        </w:tc>
        <w:tc>
          <w:tcPr>
            <w:tcW w:w="1220" w:type="dxa"/>
            <w:shd w:val="clear" w:color="auto" w:fill="auto"/>
            <w:noWrap/>
            <w:vAlign w:val="center"/>
            <w:hideMark/>
          </w:tcPr>
          <w:p w14:paraId="1C4629F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4AC49E8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74028AEA"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2098261A"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53D99B5B" w14:textId="77777777" w:rsidTr="009176D5">
        <w:trPr>
          <w:trHeight w:val="552"/>
        </w:trPr>
        <w:tc>
          <w:tcPr>
            <w:tcW w:w="2920" w:type="dxa"/>
            <w:shd w:val="clear" w:color="auto" w:fill="auto"/>
            <w:hideMark/>
          </w:tcPr>
          <w:p w14:paraId="2C4B3D68"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Sensibiliseringscampagne ‘Nieuw Normaal’</w:t>
            </w:r>
          </w:p>
        </w:tc>
        <w:tc>
          <w:tcPr>
            <w:tcW w:w="1040" w:type="dxa"/>
            <w:shd w:val="clear" w:color="auto" w:fill="auto"/>
            <w:noWrap/>
            <w:vAlign w:val="center"/>
            <w:hideMark/>
          </w:tcPr>
          <w:p w14:paraId="5D7F982B"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02FD9E3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€ 150.000</w:t>
            </w:r>
          </w:p>
        </w:tc>
        <w:tc>
          <w:tcPr>
            <w:tcW w:w="1220" w:type="dxa"/>
            <w:shd w:val="clear" w:color="auto" w:fill="auto"/>
            <w:noWrap/>
            <w:vAlign w:val="center"/>
            <w:hideMark/>
          </w:tcPr>
          <w:p w14:paraId="56AB495E"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042A8D7F"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6F82EC4B"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0CAFEB11"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739C30DC" w14:textId="77777777" w:rsidTr="009176D5">
        <w:trPr>
          <w:trHeight w:val="288"/>
        </w:trPr>
        <w:tc>
          <w:tcPr>
            <w:tcW w:w="2920" w:type="dxa"/>
            <w:shd w:val="clear" w:color="auto" w:fill="auto"/>
            <w:hideMark/>
          </w:tcPr>
          <w:p w14:paraId="5E29C407"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Interactief digitaal platform </w:t>
            </w:r>
          </w:p>
        </w:tc>
        <w:tc>
          <w:tcPr>
            <w:tcW w:w="1040" w:type="dxa"/>
            <w:shd w:val="clear" w:color="auto" w:fill="auto"/>
            <w:noWrap/>
            <w:vAlign w:val="center"/>
            <w:hideMark/>
          </w:tcPr>
          <w:p w14:paraId="035235CF"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2015</w:t>
            </w:r>
          </w:p>
        </w:tc>
        <w:tc>
          <w:tcPr>
            <w:tcW w:w="1340" w:type="dxa"/>
            <w:shd w:val="clear" w:color="auto" w:fill="auto"/>
            <w:noWrap/>
            <w:vAlign w:val="center"/>
            <w:hideMark/>
          </w:tcPr>
          <w:p w14:paraId="03E703F2"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220" w:type="dxa"/>
            <w:shd w:val="clear" w:color="auto" w:fill="auto"/>
            <w:noWrap/>
            <w:vAlign w:val="center"/>
            <w:hideMark/>
          </w:tcPr>
          <w:p w14:paraId="508F01CE"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194510B9"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099F4C0C"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3F351CBC"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523525CF" w14:textId="77777777" w:rsidTr="009176D5">
        <w:trPr>
          <w:trHeight w:val="288"/>
        </w:trPr>
        <w:tc>
          <w:tcPr>
            <w:tcW w:w="2920" w:type="dxa"/>
            <w:shd w:val="clear" w:color="auto" w:fill="auto"/>
            <w:hideMark/>
          </w:tcPr>
          <w:p w14:paraId="4A0B5C96"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Bouwadvies</w:t>
            </w:r>
          </w:p>
        </w:tc>
        <w:tc>
          <w:tcPr>
            <w:tcW w:w="1040" w:type="dxa"/>
            <w:shd w:val="clear" w:color="auto" w:fill="auto"/>
            <w:noWrap/>
            <w:vAlign w:val="center"/>
            <w:hideMark/>
          </w:tcPr>
          <w:p w14:paraId="30EBB94A"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bestaand</w:t>
            </w:r>
          </w:p>
        </w:tc>
        <w:tc>
          <w:tcPr>
            <w:tcW w:w="1340" w:type="dxa"/>
            <w:vMerge w:val="restart"/>
            <w:shd w:val="clear" w:color="auto" w:fill="auto"/>
            <w:noWrap/>
            <w:vAlign w:val="center"/>
            <w:hideMark/>
          </w:tcPr>
          <w:p w14:paraId="5E301AB5"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€ 1.000.000</w:t>
            </w:r>
          </w:p>
        </w:tc>
        <w:tc>
          <w:tcPr>
            <w:tcW w:w="1220" w:type="dxa"/>
            <w:shd w:val="clear" w:color="auto" w:fill="auto"/>
            <w:noWrap/>
            <w:vAlign w:val="center"/>
            <w:hideMark/>
          </w:tcPr>
          <w:p w14:paraId="767D6EE3"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4513F233"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293F728F"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021A9E3C"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7CF675AF" w14:textId="77777777" w:rsidTr="009176D5">
        <w:trPr>
          <w:trHeight w:val="288"/>
        </w:trPr>
        <w:tc>
          <w:tcPr>
            <w:tcW w:w="2920" w:type="dxa"/>
            <w:shd w:val="clear" w:color="auto" w:fill="auto"/>
            <w:hideMark/>
          </w:tcPr>
          <w:p w14:paraId="5BF85103"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Renovatieadvies aan huis</w:t>
            </w:r>
          </w:p>
        </w:tc>
        <w:tc>
          <w:tcPr>
            <w:tcW w:w="1040" w:type="dxa"/>
            <w:shd w:val="clear" w:color="auto" w:fill="auto"/>
            <w:noWrap/>
            <w:vAlign w:val="center"/>
            <w:hideMark/>
          </w:tcPr>
          <w:p w14:paraId="6048D6A0"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vMerge/>
            <w:vAlign w:val="center"/>
            <w:hideMark/>
          </w:tcPr>
          <w:p w14:paraId="655E9F99"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7A1DAADD"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5F30CAE8"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6DE51266"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07FFD762"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0DE9E5F5" w14:textId="77777777" w:rsidTr="009176D5">
        <w:trPr>
          <w:trHeight w:val="288"/>
        </w:trPr>
        <w:tc>
          <w:tcPr>
            <w:tcW w:w="2920" w:type="dxa"/>
            <w:shd w:val="clear" w:color="auto" w:fill="auto"/>
            <w:hideMark/>
          </w:tcPr>
          <w:p w14:paraId="160DA56D"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roofErr w:type="spellStart"/>
            <w:r w:rsidRPr="00B9694B">
              <w:rPr>
                <w:rFonts w:ascii="Calibri" w:eastAsia="Times New Roman" w:hAnsi="Calibri" w:cs="Calibri"/>
                <w:color w:val="000000"/>
                <w:sz w:val="20"/>
                <w:szCs w:val="20"/>
                <w:lang w:eastAsia="nl-BE"/>
              </w:rPr>
              <w:t>Ontzorging</w:t>
            </w:r>
            <w:proofErr w:type="spellEnd"/>
            <w:r w:rsidRPr="00B9694B">
              <w:rPr>
                <w:rFonts w:ascii="Calibri" w:eastAsia="Times New Roman" w:hAnsi="Calibri" w:cs="Calibri"/>
                <w:color w:val="000000"/>
                <w:sz w:val="20"/>
                <w:szCs w:val="20"/>
                <w:lang w:eastAsia="nl-BE"/>
              </w:rPr>
              <w:t xml:space="preserve"> van energie-ingrepen</w:t>
            </w:r>
          </w:p>
        </w:tc>
        <w:tc>
          <w:tcPr>
            <w:tcW w:w="1040" w:type="dxa"/>
            <w:shd w:val="clear" w:color="auto" w:fill="auto"/>
            <w:noWrap/>
            <w:vAlign w:val="center"/>
            <w:hideMark/>
          </w:tcPr>
          <w:p w14:paraId="248FFAF9"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2015</w:t>
            </w:r>
          </w:p>
        </w:tc>
        <w:tc>
          <w:tcPr>
            <w:tcW w:w="1340" w:type="dxa"/>
            <w:vMerge/>
            <w:vAlign w:val="center"/>
            <w:hideMark/>
          </w:tcPr>
          <w:p w14:paraId="429BFB06"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74F9E37A"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3198B868"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4AE735A3"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23018F79"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0DC026BB" w14:textId="77777777" w:rsidTr="009176D5">
        <w:trPr>
          <w:trHeight w:val="288"/>
        </w:trPr>
        <w:tc>
          <w:tcPr>
            <w:tcW w:w="2920" w:type="dxa"/>
            <w:shd w:val="clear" w:color="auto" w:fill="auto"/>
            <w:hideMark/>
          </w:tcPr>
          <w:p w14:paraId="6127A90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Hulp bij financiële hefbomen</w:t>
            </w:r>
          </w:p>
        </w:tc>
        <w:tc>
          <w:tcPr>
            <w:tcW w:w="1040" w:type="dxa"/>
            <w:shd w:val="clear" w:color="auto" w:fill="auto"/>
            <w:noWrap/>
            <w:vAlign w:val="center"/>
            <w:hideMark/>
          </w:tcPr>
          <w:p w14:paraId="498CD7F2"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vMerge/>
            <w:vAlign w:val="center"/>
            <w:hideMark/>
          </w:tcPr>
          <w:p w14:paraId="3B454DA9"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6CC111B3"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45D100E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7E1C87F0"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2798033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293A7455" w14:textId="77777777" w:rsidTr="009176D5">
        <w:trPr>
          <w:trHeight w:val="828"/>
        </w:trPr>
        <w:tc>
          <w:tcPr>
            <w:tcW w:w="2920" w:type="dxa"/>
            <w:shd w:val="clear" w:color="auto" w:fill="auto"/>
            <w:hideMark/>
          </w:tcPr>
          <w:p w14:paraId="1F9A8DEE"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Sensibilisatie, advies, begeleiding en </w:t>
            </w:r>
            <w:proofErr w:type="spellStart"/>
            <w:r w:rsidRPr="00B9694B">
              <w:rPr>
                <w:rFonts w:ascii="Calibri" w:eastAsia="Times New Roman" w:hAnsi="Calibri" w:cs="Calibri"/>
                <w:color w:val="000000"/>
                <w:sz w:val="20"/>
                <w:szCs w:val="20"/>
                <w:lang w:eastAsia="nl-BE"/>
              </w:rPr>
              <w:t>ontzorging</w:t>
            </w:r>
            <w:proofErr w:type="spellEnd"/>
            <w:r w:rsidRPr="00B9694B">
              <w:rPr>
                <w:rFonts w:ascii="Calibri" w:eastAsia="Times New Roman" w:hAnsi="Calibri" w:cs="Calibri"/>
                <w:color w:val="000000"/>
                <w:sz w:val="20"/>
                <w:szCs w:val="20"/>
                <w:lang w:eastAsia="nl-BE"/>
              </w:rPr>
              <w:t xml:space="preserve"> kwetsbare doelgroep door </w:t>
            </w:r>
            <w:proofErr w:type="spellStart"/>
            <w:r w:rsidRPr="00B9694B">
              <w:rPr>
                <w:rFonts w:ascii="Calibri" w:eastAsia="Times New Roman" w:hAnsi="Calibri" w:cs="Calibri"/>
                <w:color w:val="000000"/>
                <w:sz w:val="20"/>
                <w:szCs w:val="20"/>
                <w:lang w:eastAsia="nl-BE"/>
              </w:rPr>
              <w:t>REGent</w:t>
            </w:r>
            <w:proofErr w:type="spellEnd"/>
          </w:p>
        </w:tc>
        <w:tc>
          <w:tcPr>
            <w:tcW w:w="1040" w:type="dxa"/>
            <w:vMerge w:val="restart"/>
            <w:shd w:val="clear" w:color="auto" w:fill="auto"/>
            <w:noWrap/>
            <w:vAlign w:val="center"/>
            <w:hideMark/>
          </w:tcPr>
          <w:p w14:paraId="0743AD92"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bestaand</w:t>
            </w:r>
          </w:p>
        </w:tc>
        <w:tc>
          <w:tcPr>
            <w:tcW w:w="1340" w:type="dxa"/>
            <w:vMerge w:val="restart"/>
            <w:shd w:val="clear" w:color="auto" w:fill="auto"/>
            <w:noWrap/>
            <w:vAlign w:val="center"/>
            <w:hideMark/>
          </w:tcPr>
          <w:p w14:paraId="4A665FCD"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€ 1.000.000</w:t>
            </w:r>
          </w:p>
        </w:tc>
        <w:tc>
          <w:tcPr>
            <w:tcW w:w="1220" w:type="dxa"/>
            <w:shd w:val="clear" w:color="auto" w:fill="auto"/>
            <w:noWrap/>
            <w:vAlign w:val="center"/>
            <w:hideMark/>
          </w:tcPr>
          <w:p w14:paraId="54762A4A"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54414B86"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67FB2A12"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2989DEF0"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5A2BEAC1" w14:textId="77777777" w:rsidTr="009176D5">
        <w:trPr>
          <w:trHeight w:val="288"/>
        </w:trPr>
        <w:tc>
          <w:tcPr>
            <w:tcW w:w="2920" w:type="dxa"/>
            <w:shd w:val="clear" w:color="auto" w:fill="auto"/>
            <w:hideMark/>
          </w:tcPr>
          <w:p w14:paraId="428D9DDF"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Goedkope FRGE-leningen via </w:t>
            </w:r>
            <w:proofErr w:type="spellStart"/>
            <w:r w:rsidRPr="00B9694B">
              <w:rPr>
                <w:rFonts w:ascii="Calibri" w:eastAsia="Times New Roman" w:hAnsi="Calibri" w:cs="Calibri"/>
                <w:color w:val="000000"/>
                <w:sz w:val="20"/>
                <w:szCs w:val="20"/>
                <w:lang w:eastAsia="nl-BE"/>
              </w:rPr>
              <w:t>REGent</w:t>
            </w:r>
            <w:proofErr w:type="spellEnd"/>
          </w:p>
        </w:tc>
        <w:tc>
          <w:tcPr>
            <w:tcW w:w="1040" w:type="dxa"/>
            <w:vMerge/>
            <w:vAlign w:val="center"/>
            <w:hideMark/>
          </w:tcPr>
          <w:p w14:paraId="4DEE484E"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340" w:type="dxa"/>
            <w:vMerge/>
            <w:vAlign w:val="center"/>
            <w:hideMark/>
          </w:tcPr>
          <w:p w14:paraId="4958BF70"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6CB50320"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7745E1DA"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4EF65285"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5AC88890"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00FFD8F1" w14:textId="77777777" w:rsidTr="009176D5">
        <w:trPr>
          <w:trHeight w:val="288"/>
        </w:trPr>
        <w:tc>
          <w:tcPr>
            <w:tcW w:w="2920" w:type="dxa"/>
            <w:shd w:val="clear" w:color="auto" w:fill="auto"/>
            <w:hideMark/>
          </w:tcPr>
          <w:p w14:paraId="61D9E446"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Energiesnoeiers OCMW voor </w:t>
            </w:r>
            <w:proofErr w:type="spellStart"/>
            <w:r w:rsidRPr="00B9694B">
              <w:rPr>
                <w:rFonts w:ascii="Calibri" w:eastAsia="Times New Roman" w:hAnsi="Calibri" w:cs="Calibri"/>
                <w:color w:val="000000"/>
                <w:sz w:val="20"/>
                <w:szCs w:val="20"/>
                <w:lang w:eastAsia="nl-BE"/>
              </w:rPr>
              <w:lastRenderedPageBreak/>
              <w:t>REGent</w:t>
            </w:r>
            <w:proofErr w:type="spellEnd"/>
          </w:p>
        </w:tc>
        <w:tc>
          <w:tcPr>
            <w:tcW w:w="1040" w:type="dxa"/>
            <w:vMerge/>
            <w:vAlign w:val="center"/>
            <w:hideMark/>
          </w:tcPr>
          <w:p w14:paraId="7F173C6C"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340" w:type="dxa"/>
            <w:vMerge/>
            <w:vAlign w:val="center"/>
            <w:hideMark/>
          </w:tcPr>
          <w:p w14:paraId="39760A20"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006F301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44949A41"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13EE766D"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3E41E520"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0AA0F67C" w14:textId="77777777" w:rsidTr="009176D5">
        <w:trPr>
          <w:trHeight w:val="288"/>
        </w:trPr>
        <w:tc>
          <w:tcPr>
            <w:tcW w:w="2920" w:type="dxa"/>
            <w:shd w:val="clear" w:color="auto" w:fill="auto"/>
            <w:hideMark/>
          </w:tcPr>
          <w:p w14:paraId="723240A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lastRenderedPageBreak/>
              <w:t>Energiepremies</w:t>
            </w:r>
          </w:p>
        </w:tc>
        <w:tc>
          <w:tcPr>
            <w:tcW w:w="1040" w:type="dxa"/>
            <w:shd w:val="clear" w:color="auto" w:fill="auto"/>
            <w:noWrap/>
            <w:vAlign w:val="center"/>
            <w:hideMark/>
          </w:tcPr>
          <w:p w14:paraId="0CE671B4"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7FA4C62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€ 6.650.000</w:t>
            </w:r>
          </w:p>
        </w:tc>
        <w:tc>
          <w:tcPr>
            <w:tcW w:w="1220" w:type="dxa"/>
            <w:shd w:val="clear" w:color="auto" w:fill="auto"/>
            <w:noWrap/>
            <w:vAlign w:val="center"/>
            <w:hideMark/>
          </w:tcPr>
          <w:p w14:paraId="6F52B61C"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53213865"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3C7D6E02"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32F20B1C"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1C3A44DC" w14:textId="77777777" w:rsidTr="009176D5">
        <w:trPr>
          <w:trHeight w:val="288"/>
        </w:trPr>
        <w:tc>
          <w:tcPr>
            <w:tcW w:w="2920" w:type="dxa"/>
            <w:shd w:val="clear" w:color="auto" w:fill="auto"/>
            <w:hideMark/>
          </w:tcPr>
          <w:p w14:paraId="5C1CA73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Woonpremies</w:t>
            </w:r>
          </w:p>
        </w:tc>
        <w:tc>
          <w:tcPr>
            <w:tcW w:w="1040" w:type="dxa"/>
            <w:shd w:val="clear" w:color="auto" w:fill="auto"/>
            <w:noWrap/>
            <w:vAlign w:val="center"/>
            <w:hideMark/>
          </w:tcPr>
          <w:p w14:paraId="52471330"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0BB7F31B"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2AF5FE0B"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€ 2.400.000</w:t>
            </w:r>
          </w:p>
        </w:tc>
        <w:tc>
          <w:tcPr>
            <w:tcW w:w="1060" w:type="dxa"/>
            <w:vMerge/>
            <w:vAlign w:val="center"/>
            <w:hideMark/>
          </w:tcPr>
          <w:p w14:paraId="3A1FBE6B"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6ED8E13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1144ECBA"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521CCCBF" w14:textId="77777777" w:rsidTr="009176D5">
        <w:trPr>
          <w:trHeight w:val="288"/>
        </w:trPr>
        <w:tc>
          <w:tcPr>
            <w:tcW w:w="2920" w:type="dxa"/>
            <w:shd w:val="clear" w:color="auto" w:fill="auto"/>
            <w:hideMark/>
          </w:tcPr>
          <w:p w14:paraId="027062A0"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Energiecentrale</w:t>
            </w:r>
          </w:p>
        </w:tc>
        <w:tc>
          <w:tcPr>
            <w:tcW w:w="1040" w:type="dxa"/>
            <w:shd w:val="clear" w:color="auto" w:fill="auto"/>
            <w:noWrap/>
            <w:vAlign w:val="center"/>
            <w:hideMark/>
          </w:tcPr>
          <w:p w14:paraId="2C84382B"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676B8B42"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220" w:type="dxa"/>
            <w:shd w:val="clear" w:color="auto" w:fill="auto"/>
            <w:noWrap/>
            <w:vAlign w:val="center"/>
            <w:hideMark/>
          </w:tcPr>
          <w:p w14:paraId="23CA5851"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24AAE023"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4A6567D8"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2F4DAE19"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108C689A" w14:textId="77777777" w:rsidTr="009176D5">
        <w:trPr>
          <w:trHeight w:val="288"/>
        </w:trPr>
        <w:tc>
          <w:tcPr>
            <w:tcW w:w="2920" w:type="dxa"/>
            <w:shd w:val="clear" w:color="auto" w:fill="auto"/>
            <w:hideMark/>
          </w:tcPr>
          <w:p w14:paraId="35E7A928"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Duurzame Wijken</w:t>
            </w:r>
          </w:p>
        </w:tc>
        <w:tc>
          <w:tcPr>
            <w:tcW w:w="1040" w:type="dxa"/>
            <w:shd w:val="clear" w:color="auto" w:fill="auto"/>
            <w:noWrap/>
            <w:vAlign w:val="center"/>
            <w:hideMark/>
          </w:tcPr>
          <w:p w14:paraId="13514158"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2F449055"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€ 574.000</w:t>
            </w:r>
          </w:p>
        </w:tc>
        <w:tc>
          <w:tcPr>
            <w:tcW w:w="1220" w:type="dxa"/>
            <w:shd w:val="clear" w:color="auto" w:fill="auto"/>
            <w:noWrap/>
            <w:vAlign w:val="center"/>
            <w:hideMark/>
          </w:tcPr>
          <w:p w14:paraId="7461CBAA"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66CF4133"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380538E4"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3B6443DE"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3EF2FDB8" w14:textId="77777777" w:rsidTr="009176D5">
        <w:trPr>
          <w:trHeight w:val="288"/>
        </w:trPr>
        <w:tc>
          <w:tcPr>
            <w:tcW w:w="2920" w:type="dxa"/>
            <w:shd w:val="clear" w:color="auto" w:fill="auto"/>
            <w:hideMark/>
          </w:tcPr>
          <w:p w14:paraId="7595A453"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Open data en klimaat</w:t>
            </w:r>
          </w:p>
        </w:tc>
        <w:tc>
          <w:tcPr>
            <w:tcW w:w="1040" w:type="dxa"/>
            <w:shd w:val="clear" w:color="auto" w:fill="auto"/>
            <w:noWrap/>
            <w:vAlign w:val="center"/>
            <w:hideMark/>
          </w:tcPr>
          <w:p w14:paraId="08CDEFD4"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Pr>
                <w:rFonts w:ascii="Calibri" w:eastAsia="Times New Roman" w:hAnsi="Calibri" w:cs="Calibri"/>
                <w:color w:val="000000"/>
                <w:sz w:val="20"/>
                <w:szCs w:val="20"/>
                <w:lang w:eastAsia="nl-BE"/>
              </w:rPr>
              <w:t>lopend</w:t>
            </w:r>
          </w:p>
        </w:tc>
        <w:tc>
          <w:tcPr>
            <w:tcW w:w="1340" w:type="dxa"/>
            <w:shd w:val="clear" w:color="auto" w:fill="auto"/>
            <w:noWrap/>
            <w:vAlign w:val="center"/>
            <w:hideMark/>
          </w:tcPr>
          <w:p w14:paraId="5F764C3D"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220" w:type="dxa"/>
            <w:shd w:val="clear" w:color="auto" w:fill="auto"/>
            <w:noWrap/>
            <w:vAlign w:val="center"/>
            <w:hideMark/>
          </w:tcPr>
          <w:p w14:paraId="5857B12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€ 6.500</w:t>
            </w:r>
          </w:p>
        </w:tc>
        <w:tc>
          <w:tcPr>
            <w:tcW w:w="1060" w:type="dxa"/>
            <w:vMerge/>
            <w:vAlign w:val="center"/>
            <w:hideMark/>
          </w:tcPr>
          <w:p w14:paraId="3733FBB6"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604C4716"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69500C41"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3B4ABAAF" w14:textId="77777777" w:rsidTr="009176D5">
        <w:trPr>
          <w:trHeight w:val="288"/>
        </w:trPr>
        <w:tc>
          <w:tcPr>
            <w:tcW w:w="2920" w:type="dxa"/>
            <w:shd w:val="clear" w:color="auto" w:fill="auto"/>
            <w:hideMark/>
          </w:tcPr>
          <w:p w14:paraId="0AFC4919"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roofErr w:type="spellStart"/>
            <w:r w:rsidRPr="00B9694B">
              <w:rPr>
                <w:rFonts w:ascii="Calibri" w:eastAsia="Times New Roman" w:hAnsi="Calibri" w:cs="Calibri"/>
                <w:color w:val="000000"/>
                <w:sz w:val="20"/>
                <w:szCs w:val="20"/>
                <w:lang w:eastAsia="nl-BE"/>
              </w:rPr>
              <w:t>Ghent</w:t>
            </w:r>
            <w:proofErr w:type="spellEnd"/>
            <w:r w:rsidRPr="00B9694B">
              <w:rPr>
                <w:rFonts w:ascii="Calibri" w:eastAsia="Times New Roman" w:hAnsi="Calibri" w:cs="Calibri"/>
                <w:color w:val="000000"/>
                <w:sz w:val="20"/>
                <w:szCs w:val="20"/>
                <w:lang w:eastAsia="nl-BE"/>
              </w:rPr>
              <w:t xml:space="preserve"> Living Lab</w:t>
            </w:r>
          </w:p>
        </w:tc>
        <w:tc>
          <w:tcPr>
            <w:tcW w:w="1040" w:type="dxa"/>
            <w:shd w:val="clear" w:color="auto" w:fill="auto"/>
            <w:noWrap/>
            <w:vAlign w:val="center"/>
            <w:hideMark/>
          </w:tcPr>
          <w:p w14:paraId="0B8D01FA"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Pr>
                <w:rFonts w:ascii="Calibri" w:eastAsia="Times New Roman" w:hAnsi="Calibri" w:cs="Calibri"/>
                <w:color w:val="000000"/>
                <w:sz w:val="20"/>
                <w:szCs w:val="20"/>
                <w:lang w:eastAsia="nl-BE"/>
              </w:rPr>
              <w:t>lopend</w:t>
            </w:r>
          </w:p>
        </w:tc>
        <w:tc>
          <w:tcPr>
            <w:tcW w:w="1340" w:type="dxa"/>
            <w:shd w:val="clear" w:color="auto" w:fill="auto"/>
            <w:noWrap/>
            <w:vAlign w:val="center"/>
            <w:hideMark/>
          </w:tcPr>
          <w:p w14:paraId="3B9188A5"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220" w:type="dxa"/>
            <w:shd w:val="clear" w:color="auto" w:fill="auto"/>
            <w:noWrap/>
            <w:vAlign w:val="center"/>
            <w:hideMark/>
          </w:tcPr>
          <w:p w14:paraId="5933FDF4"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€ 10.500</w:t>
            </w:r>
          </w:p>
        </w:tc>
        <w:tc>
          <w:tcPr>
            <w:tcW w:w="1060" w:type="dxa"/>
            <w:vMerge/>
            <w:vAlign w:val="center"/>
            <w:hideMark/>
          </w:tcPr>
          <w:p w14:paraId="3AA25594"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00B9E3BD"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76627C62"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43B3E093" w14:textId="77777777" w:rsidTr="009176D5">
        <w:trPr>
          <w:trHeight w:val="552"/>
        </w:trPr>
        <w:tc>
          <w:tcPr>
            <w:tcW w:w="2920" w:type="dxa"/>
            <w:shd w:val="clear" w:color="auto" w:fill="auto"/>
            <w:hideMark/>
          </w:tcPr>
          <w:p w14:paraId="3CE88CFD"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Gents </w:t>
            </w:r>
            <w:proofErr w:type="spellStart"/>
            <w:r w:rsidRPr="00B9694B">
              <w:rPr>
                <w:rFonts w:ascii="Calibri" w:eastAsia="Times New Roman" w:hAnsi="Calibri" w:cs="Calibri"/>
                <w:color w:val="000000"/>
                <w:sz w:val="20"/>
                <w:szCs w:val="20"/>
                <w:lang w:eastAsia="nl-BE"/>
              </w:rPr>
              <w:t>crowdfunding</w:t>
            </w:r>
            <w:proofErr w:type="spellEnd"/>
            <w:r w:rsidRPr="00B9694B">
              <w:rPr>
                <w:rFonts w:ascii="Calibri" w:eastAsia="Times New Roman" w:hAnsi="Calibri" w:cs="Calibri"/>
                <w:color w:val="000000"/>
                <w:sz w:val="20"/>
                <w:szCs w:val="20"/>
                <w:lang w:eastAsia="nl-BE"/>
              </w:rPr>
              <w:t xml:space="preserve">- en participatieplatform  </w:t>
            </w:r>
          </w:p>
        </w:tc>
        <w:tc>
          <w:tcPr>
            <w:tcW w:w="1040" w:type="dxa"/>
            <w:shd w:val="clear" w:color="auto" w:fill="auto"/>
            <w:noWrap/>
            <w:vAlign w:val="center"/>
            <w:hideMark/>
          </w:tcPr>
          <w:p w14:paraId="40758F5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2015</w:t>
            </w:r>
          </w:p>
        </w:tc>
        <w:tc>
          <w:tcPr>
            <w:tcW w:w="1340" w:type="dxa"/>
            <w:shd w:val="clear" w:color="auto" w:fill="auto"/>
            <w:noWrap/>
            <w:vAlign w:val="center"/>
            <w:hideMark/>
          </w:tcPr>
          <w:p w14:paraId="7908D6BE"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220" w:type="dxa"/>
            <w:shd w:val="clear" w:color="auto" w:fill="auto"/>
            <w:noWrap/>
            <w:vAlign w:val="center"/>
            <w:hideMark/>
          </w:tcPr>
          <w:p w14:paraId="63232491"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€ 45.000</w:t>
            </w:r>
          </w:p>
        </w:tc>
        <w:tc>
          <w:tcPr>
            <w:tcW w:w="1060" w:type="dxa"/>
            <w:vMerge/>
            <w:vAlign w:val="center"/>
            <w:hideMark/>
          </w:tcPr>
          <w:p w14:paraId="563EBE18"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400F7C61"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2D23710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6F8E35CD" w14:textId="77777777" w:rsidTr="009176D5">
        <w:trPr>
          <w:trHeight w:val="552"/>
        </w:trPr>
        <w:tc>
          <w:tcPr>
            <w:tcW w:w="2920" w:type="dxa"/>
            <w:shd w:val="clear" w:color="auto" w:fill="auto"/>
            <w:hideMark/>
          </w:tcPr>
          <w:p w14:paraId="66BB48BB"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Mee investeren in energiezuinige maatregelen in sociale woningen</w:t>
            </w:r>
          </w:p>
        </w:tc>
        <w:tc>
          <w:tcPr>
            <w:tcW w:w="1040" w:type="dxa"/>
            <w:shd w:val="clear" w:color="auto" w:fill="auto"/>
            <w:noWrap/>
            <w:vAlign w:val="center"/>
            <w:hideMark/>
          </w:tcPr>
          <w:p w14:paraId="39E22C43"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2015</w:t>
            </w:r>
          </w:p>
        </w:tc>
        <w:tc>
          <w:tcPr>
            <w:tcW w:w="1340" w:type="dxa"/>
            <w:shd w:val="clear" w:color="auto" w:fill="auto"/>
            <w:noWrap/>
            <w:vAlign w:val="center"/>
            <w:hideMark/>
          </w:tcPr>
          <w:p w14:paraId="34C8E99F"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€ 2.000.000</w:t>
            </w:r>
          </w:p>
        </w:tc>
        <w:tc>
          <w:tcPr>
            <w:tcW w:w="1220" w:type="dxa"/>
            <w:shd w:val="clear" w:color="auto" w:fill="auto"/>
            <w:noWrap/>
            <w:vAlign w:val="center"/>
            <w:hideMark/>
          </w:tcPr>
          <w:p w14:paraId="1AB7461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shd w:val="clear" w:color="auto" w:fill="auto"/>
            <w:noWrap/>
            <w:vAlign w:val="center"/>
            <w:hideMark/>
          </w:tcPr>
          <w:p w14:paraId="0408A538"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2.028</w:t>
            </w:r>
          </w:p>
        </w:tc>
        <w:tc>
          <w:tcPr>
            <w:tcW w:w="1140" w:type="dxa"/>
            <w:vMerge/>
            <w:vAlign w:val="center"/>
            <w:hideMark/>
          </w:tcPr>
          <w:p w14:paraId="5AB7060C"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3A6FD6BF"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7A7101D7" w14:textId="77777777" w:rsidTr="009176D5">
        <w:trPr>
          <w:trHeight w:val="552"/>
        </w:trPr>
        <w:tc>
          <w:tcPr>
            <w:tcW w:w="2920" w:type="dxa"/>
            <w:shd w:val="clear" w:color="auto" w:fill="auto"/>
            <w:hideMark/>
          </w:tcPr>
          <w:p w14:paraId="3DB2E033" w14:textId="633570CD"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Stadsontwikkelingsprojecten </w:t>
            </w:r>
            <w:proofErr w:type="spellStart"/>
            <w:r w:rsidR="00F93D54">
              <w:rPr>
                <w:rFonts w:ascii="Calibri" w:eastAsia="Times New Roman" w:hAnsi="Calibri" w:cs="Calibri"/>
                <w:color w:val="000000"/>
                <w:sz w:val="20"/>
                <w:szCs w:val="20"/>
                <w:lang w:eastAsia="nl-BE"/>
              </w:rPr>
              <w:t>sogent</w:t>
            </w:r>
            <w:proofErr w:type="spellEnd"/>
            <w:r w:rsidRPr="00B9694B">
              <w:rPr>
                <w:rFonts w:ascii="Calibri" w:eastAsia="Times New Roman" w:hAnsi="Calibri" w:cs="Calibri"/>
                <w:color w:val="000000"/>
                <w:sz w:val="20"/>
                <w:szCs w:val="20"/>
                <w:lang w:eastAsia="nl-BE"/>
              </w:rPr>
              <w:t xml:space="preserve"> (Oude Dokken, Ottenstadion, ...)</w:t>
            </w:r>
          </w:p>
        </w:tc>
        <w:tc>
          <w:tcPr>
            <w:tcW w:w="1040" w:type="dxa"/>
            <w:vMerge w:val="restart"/>
            <w:shd w:val="clear" w:color="auto" w:fill="auto"/>
            <w:noWrap/>
            <w:vAlign w:val="center"/>
            <w:hideMark/>
          </w:tcPr>
          <w:p w14:paraId="124FDF91"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lopende</w:t>
            </w:r>
          </w:p>
        </w:tc>
        <w:tc>
          <w:tcPr>
            <w:tcW w:w="1340" w:type="dxa"/>
            <w:vMerge w:val="restart"/>
            <w:shd w:val="clear" w:color="auto" w:fill="auto"/>
            <w:noWrap/>
            <w:vAlign w:val="center"/>
            <w:hideMark/>
          </w:tcPr>
          <w:p w14:paraId="1D408BC1"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€ 17.000.000</w:t>
            </w:r>
          </w:p>
        </w:tc>
        <w:tc>
          <w:tcPr>
            <w:tcW w:w="1220" w:type="dxa"/>
            <w:shd w:val="clear" w:color="auto" w:fill="auto"/>
            <w:noWrap/>
            <w:vAlign w:val="center"/>
            <w:hideMark/>
          </w:tcPr>
          <w:p w14:paraId="503E28EE"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restart"/>
            <w:shd w:val="clear" w:color="auto" w:fill="auto"/>
            <w:noWrap/>
            <w:vAlign w:val="center"/>
            <w:hideMark/>
          </w:tcPr>
          <w:p w14:paraId="7BB506AD"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3.507</w:t>
            </w:r>
          </w:p>
        </w:tc>
        <w:tc>
          <w:tcPr>
            <w:tcW w:w="1140" w:type="dxa"/>
            <w:vMerge/>
            <w:vAlign w:val="center"/>
            <w:hideMark/>
          </w:tcPr>
          <w:p w14:paraId="6ACE215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00E2089C"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2F09F2" w:rsidRPr="00B9694B" w14:paraId="5DD35FC7" w14:textId="77777777" w:rsidTr="009176D5">
        <w:trPr>
          <w:trHeight w:val="552"/>
        </w:trPr>
        <w:tc>
          <w:tcPr>
            <w:tcW w:w="2920" w:type="dxa"/>
            <w:shd w:val="clear" w:color="auto" w:fill="auto"/>
            <w:hideMark/>
          </w:tcPr>
          <w:p w14:paraId="5C6085A6" w14:textId="14354FA7" w:rsidR="002F09F2" w:rsidRPr="00B9694B" w:rsidRDefault="002F09F2" w:rsidP="00F93D54">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Diverse kleinere nieuwbouwprojecten </w:t>
            </w:r>
            <w:proofErr w:type="spellStart"/>
            <w:r w:rsidR="00F93D54">
              <w:rPr>
                <w:rFonts w:ascii="Calibri" w:eastAsia="Times New Roman" w:hAnsi="Calibri" w:cs="Calibri"/>
                <w:color w:val="000000"/>
                <w:sz w:val="20"/>
                <w:szCs w:val="20"/>
                <w:lang w:eastAsia="nl-BE"/>
              </w:rPr>
              <w:t>s</w:t>
            </w:r>
            <w:r w:rsidR="00D54C1D">
              <w:rPr>
                <w:rFonts w:ascii="Calibri" w:eastAsia="Times New Roman" w:hAnsi="Calibri" w:cs="Calibri"/>
                <w:color w:val="000000"/>
                <w:sz w:val="20"/>
                <w:szCs w:val="20"/>
                <w:lang w:eastAsia="nl-BE"/>
              </w:rPr>
              <w:t>ogent</w:t>
            </w:r>
            <w:proofErr w:type="spellEnd"/>
          </w:p>
        </w:tc>
        <w:tc>
          <w:tcPr>
            <w:tcW w:w="1040" w:type="dxa"/>
            <w:vMerge/>
            <w:vAlign w:val="center"/>
            <w:hideMark/>
          </w:tcPr>
          <w:p w14:paraId="7DF40FF0"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340" w:type="dxa"/>
            <w:vMerge/>
            <w:vAlign w:val="center"/>
            <w:hideMark/>
          </w:tcPr>
          <w:p w14:paraId="171453D7"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01E11715"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333F280B"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18EFF64F"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c>
          <w:tcPr>
            <w:tcW w:w="1061" w:type="dxa"/>
            <w:vMerge/>
            <w:vAlign w:val="center"/>
            <w:hideMark/>
          </w:tcPr>
          <w:p w14:paraId="48C8E3AE"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p>
        </w:tc>
      </w:tr>
      <w:tr w:rsidR="001D52C9" w:rsidRPr="001D52C9" w14:paraId="7F067765" w14:textId="77777777" w:rsidTr="009176D5">
        <w:trPr>
          <w:trHeight w:val="172"/>
        </w:trPr>
        <w:tc>
          <w:tcPr>
            <w:tcW w:w="9781" w:type="dxa"/>
            <w:gridSpan w:val="7"/>
            <w:tcBorders>
              <w:bottom w:val="single" w:sz="2" w:space="0" w:color="EAF1DD" w:themeColor="accent3" w:themeTint="33"/>
            </w:tcBorders>
            <w:shd w:val="clear" w:color="auto" w:fill="auto"/>
            <w:noWrap/>
          </w:tcPr>
          <w:p w14:paraId="17BE6A73" w14:textId="77777777" w:rsidR="001D52C9" w:rsidRPr="001D52C9" w:rsidRDefault="001D52C9" w:rsidP="006E21DE">
            <w:pPr>
              <w:spacing w:after="0" w:line="240" w:lineRule="auto"/>
              <w:rPr>
                <w:rFonts w:ascii="Calibri" w:eastAsia="Times New Roman" w:hAnsi="Calibri" w:cs="Calibri"/>
                <w:b/>
                <w:bCs/>
                <w:color w:val="000000"/>
                <w:sz w:val="10"/>
                <w:szCs w:val="10"/>
                <w:lang w:eastAsia="nl-BE"/>
              </w:rPr>
            </w:pPr>
          </w:p>
        </w:tc>
      </w:tr>
      <w:tr w:rsidR="006E21DE" w:rsidRPr="00B9694B" w14:paraId="3B3D7E20" w14:textId="77777777" w:rsidTr="009176D5">
        <w:trPr>
          <w:trHeight w:val="288"/>
        </w:trPr>
        <w:tc>
          <w:tcPr>
            <w:tcW w:w="9781" w:type="dxa"/>
            <w:gridSpan w:val="7"/>
            <w:tcBorders>
              <w:top w:val="single" w:sz="2" w:space="0" w:color="EAF1DD" w:themeColor="accent3" w:themeTint="33"/>
              <w:left w:val="single" w:sz="2" w:space="0" w:color="EAF1DD" w:themeColor="accent3" w:themeTint="33"/>
              <w:bottom w:val="single" w:sz="2" w:space="0" w:color="EAF1DD" w:themeColor="accent3" w:themeTint="33"/>
              <w:right w:val="single" w:sz="2" w:space="0" w:color="EAF1DD" w:themeColor="accent3" w:themeTint="33"/>
            </w:tcBorders>
            <w:shd w:val="clear" w:color="auto" w:fill="EAF1DD" w:themeFill="accent3" w:themeFillTint="33"/>
            <w:noWrap/>
            <w:hideMark/>
          </w:tcPr>
          <w:p w14:paraId="2D29E4DB" w14:textId="50F65EFD" w:rsidR="006E21DE" w:rsidRPr="00B9694B" w:rsidRDefault="006E21DE" w:rsidP="006E21DE">
            <w:pPr>
              <w:spacing w:after="0" w:line="240" w:lineRule="auto"/>
              <w:rPr>
                <w:rFonts w:ascii="Calibri" w:eastAsia="Times New Roman" w:hAnsi="Calibri" w:cs="Calibri"/>
                <w:b/>
                <w:bCs/>
                <w:color w:val="000000"/>
                <w:sz w:val="20"/>
                <w:szCs w:val="20"/>
                <w:lang w:eastAsia="nl-BE"/>
              </w:rPr>
            </w:pPr>
            <w:r w:rsidRPr="00B9694B">
              <w:rPr>
                <w:rFonts w:ascii="Calibri" w:eastAsia="Times New Roman" w:hAnsi="Calibri" w:cs="Calibri"/>
                <w:b/>
                <w:bCs/>
                <w:color w:val="000000"/>
                <w:sz w:val="20"/>
                <w:szCs w:val="20"/>
                <w:lang w:eastAsia="nl-BE"/>
              </w:rPr>
              <w:t>VOORBEELDFUNCTIE</w:t>
            </w:r>
          </w:p>
        </w:tc>
      </w:tr>
      <w:tr w:rsidR="002F09F2" w:rsidRPr="00B9694B" w14:paraId="7CAE5C28" w14:textId="77777777" w:rsidTr="009176D5">
        <w:trPr>
          <w:trHeight w:val="288"/>
        </w:trPr>
        <w:tc>
          <w:tcPr>
            <w:tcW w:w="2920" w:type="dxa"/>
            <w:tcBorders>
              <w:top w:val="single" w:sz="2" w:space="0" w:color="EAF1DD" w:themeColor="accent3" w:themeTint="33"/>
            </w:tcBorders>
            <w:shd w:val="clear" w:color="auto" w:fill="auto"/>
            <w:hideMark/>
          </w:tcPr>
          <w:p w14:paraId="411C5FED"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Vergroening van de eigen vloot</w:t>
            </w:r>
          </w:p>
        </w:tc>
        <w:tc>
          <w:tcPr>
            <w:tcW w:w="1040" w:type="dxa"/>
            <w:tcBorders>
              <w:top w:val="single" w:sz="2" w:space="0" w:color="EAF1DD" w:themeColor="accent3" w:themeTint="33"/>
            </w:tcBorders>
            <w:shd w:val="clear" w:color="auto" w:fill="auto"/>
            <w:noWrap/>
            <w:vAlign w:val="center"/>
            <w:hideMark/>
          </w:tcPr>
          <w:p w14:paraId="7898D9D1"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lopende</w:t>
            </w:r>
          </w:p>
        </w:tc>
        <w:tc>
          <w:tcPr>
            <w:tcW w:w="1340" w:type="dxa"/>
            <w:tcBorders>
              <w:top w:val="single" w:sz="2" w:space="0" w:color="EAF1DD" w:themeColor="accent3" w:themeTint="33"/>
            </w:tcBorders>
            <w:shd w:val="clear" w:color="auto" w:fill="auto"/>
            <w:noWrap/>
            <w:vAlign w:val="center"/>
            <w:hideMark/>
          </w:tcPr>
          <w:p w14:paraId="1AE9152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tcBorders>
              <w:top w:val="single" w:sz="2" w:space="0" w:color="EAF1DD" w:themeColor="accent3" w:themeTint="33"/>
            </w:tcBorders>
            <w:shd w:val="clear" w:color="auto" w:fill="auto"/>
            <w:noWrap/>
            <w:vAlign w:val="center"/>
            <w:hideMark/>
          </w:tcPr>
          <w:p w14:paraId="7ADD0DC5"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€ 1.800.000</w:t>
            </w:r>
          </w:p>
        </w:tc>
        <w:tc>
          <w:tcPr>
            <w:tcW w:w="1060" w:type="dxa"/>
            <w:tcBorders>
              <w:top w:val="single" w:sz="2" w:space="0" w:color="EAF1DD" w:themeColor="accent3" w:themeTint="33"/>
            </w:tcBorders>
            <w:shd w:val="clear" w:color="auto" w:fill="auto"/>
            <w:noWrap/>
            <w:vAlign w:val="center"/>
            <w:hideMark/>
          </w:tcPr>
          <w:p w14:paraId="0D663CE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300</w:t>
            </w:r>
          </w:p>
        </w:tc>
        <w:tc>
          <w:tcPr>
            <w:tcW w:w="1140" w:type="dxa"/>
            <w:vMerge w:val="restart"/>
            <w:tcBorders>
              <w:top w:val="single" w:sz="2" w:space="0" w:color="EAF1DD" w:themeColor="accent3" w:themeTint="33"/>
            </w:tcBorders>
            <w:shd w:val="clear" w:color="000000" w:fill="FFFFFF"/>
            <w:noWrap/>
            <w:vAlign w:val="center"/>
            <w:hideMark/>
          </w:tcPr>
          <w:p w14:paraId="263B00A0" w14:textId="77777777" w:rsidR="002F09F2" w:rsidRPr="00B9694B" w:rsidRDefault="002F09F2" w:rsidP="00AC661B">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31.484</w:t>
            </w:r>
          </w:p>
        </w:tc>
        <w:tc>
          <w:tcPr>
            <w:tcW w:w="1061" w:type="dxa"/>
            <w:vMerge w:val="restart"/>
            <w:tcBorders>
              <w:top w:val="single" w:sz="2" w:space="0" w:color="EAF1DD" w:themeColor="accent3" w:themeTint="33"/>
            </w:tcBorders>
            <w:shd w:val="clear" w:color="auto" w:fill="auto"/>
            <w:noWrap/>
            <w:vAlign w:val="center"/>
            <w:hideMark/>
          </w:tcPr>
          <w:p w14:paraId="4093AF06" w14:textId="77777777" w:rsidR="002F09F2" w:rsidRPr="00B9694B" w:rsidRDefault="002F09F2" w:rsidP="00AC661B">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47%</w:t>
            </w:r>
          </w:p>
        </w:tc>
      </w:tr>
      <w:tr w:rsidR="002F09F2" w:rsidRPr="00B9694B" w14:paraId="01BBCCE9" w14:textId="77777777" w:rsidTr="009176D5">
        <w:trPr>
          <w:trHeight w:val="552"/>
        </w:trPr>
        <w:tc>
          <w:tcPr>
            <w:tcW w:w="2920" w:type="dxa"/>
            <w:shd w:val="clear" w:color="auto" w:fill="auto"/>
            <w:hideMark/>
          </w:tcPr>
          <w:p w14:paraId="481268B6"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2e fase versnelde sanering openbare verlichting</w:t>
            </w:r>
          </w:p>
        </w:tc>
        <w:tc>
          <w:tcPr>
            <w:tcW w:w="1040" w:type="dxa"/>
            <w:shd w:val="clear" w:color="auto" w:fill="auto"/>
            <w:noWrap/>
            <w:vAlign w:val="center"/>
            <w:hideMark/>
          </w:tcPr>
          <w:p w14:paraId="0547E377"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lopende</w:t>
            </w:r>
          </w:p>
        </w:tc>
        <w:tc>
          <w:tcPr>
            <w:tcW w:w="1340" w:type="dxa"/>
            <w:shd w:val="clear" w:color="auto" w:fill="auto"/>
            <w:noWrap/>
            <w:vAlign w:val="center"/>
            <w:hideMark/>
          </w:tcPr>
          <w:p w14:paraId="31EDFB70"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€ 2.650.000</w:t>
            </w:r>
          </w:p>
        </w:tc>
        <w:tc>
          <w:tcPr>
            <w:tcW w:w="1220" w:type="dxa"/>
            <w:shd w:val="clear" w:color="auto" w:fill="auto"/>
            <w:noWrap/>
            <w:vAlign w:val="center"/>
            <w:hideMark/>
          </w:tcPr>
          <w:p w14:paraId="11D3BBCD"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shd w:val="clear" w:color="auto" w:fill="auto"/>
            <w:noWrap/>
            <w:vAlign w:val="center"/>
            <w:hideMark/>
          </w:tcPr>
          <w:p w14:paraId="02D85F39"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641</w:t>
            </w:r>
          </w:p>
        </w:tc>
        <w:tc>
          <w:tcPr>
            <w:tcW w:w="1140" w:type="dxa"/>
            <w:vMerge/>
            <w:vAlign w:val="center"/>
            <w:hideMark/>
          </w:tcPr>
          <w:p w14:paraId="41C9C694" w14:textId="77777777" w:rsidR="002F09F2" w:rsidRPr="00B9694B" w:rsidRDefault="002F09F2" w:rsidP="002F09F2">
            <w:pPr>
              <w:spacing w:after="0" w:line="240" w:lineRule="auto"/>
              <w:rPr>
                <w:rFonts w:ascii="Calibri" w:eastAsia="Times New Roman" w:hAnsi="Calibri" w:cs="Calibri"/>
                <w:sz w:val="20"/>
                <w:szCs w:val="20"/>
                <w:lang w:eastAsia="nl-BE"/>
              </w:rPr>
            </w:pPr>
          </w:p>
        </w:tc>
        <w:tc>
          <w:tcPr>
            <w:tcW w:w="1061" w:type="dxa"/>
            <w:vMerge/>
            <w:vAlign w:val="center"/>
            <w:hideMark/>
          </w:tcPr>
          <w:p w14:paraId="74D3F06F"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29B8B6DD" w14:textId="77777777" w:rsidTr="009176D5">
        <w:trPr>
          <w:trHeight w:val="552"/>
        </w:trPr>
        <w:tc>
          <w:tcPr>
            <w:tcW w:w="2920" w:type="dxa"/>
            <w:shd w:val="clear" w:color="auto" w:fill="auto"/>
            <w:hideMark/>
          </w:tcPr>
          <w:p w14:paraId="1CB0C06B" w14:textId="0E4D9AB0"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Energetische optimalisatie techni</w:t>
            </w:r>
            <w:r w:rsidR="00CB129B">
              <w:rPr>
                <w:rFonts w:ascii="Calibri" w:eastAsia="Times New Roman" w:hAnsi="Calibri" w:cs="Calibri"/>
                <w:color w:val="000000"/>
                <w:sz w:val="20"/>
                <w:szCs w:val="20"/>
                <w:lang w:eastAsia="nl-BE"/>
              </w:rPr>
              <w:t>s</w:t>
            </w:r>
            <w:r w:rsidRPr="00B9694B">
              <w:rPr>
                <w:rFonts w:ascii="Calibri" w:eastAsia="Times New Roman" w:hAnsi="Calibri" w:cs="Calibri"/>
                <w:color w:val="000000"/>
                <w:sz w:val="20"/>
                <w:szCs w:val="20"/>
                <w:lang w:eastAsia="nl-BE"/>
              </w:rPr>
              <w:t>che in</w:t>
            </w:r>
            <w:r w:rsidR="00CB129B">
              <w:rPr>
                <w:rFonts w:ascii="Calibri" w:eastAsia="Times New Roman" w:hAnsi="Calibri" w:cs="Calibri"/>
                <w:color w:val="000000"/>
                <w:sz w:val="20"/>
                <w:szCs w:val="20"/>
                <w:lang w:eastAsia="nl-BE"/>
              </w:rPr>
              <w:t>s</w:t>
            </w:r>
            <w:r w:rsidRPr="00B9694B">
              <w:rPr>
                <w:rFonts w:ascii="Calibri" w:eastAsia="Times New Roman" w:hAnsi="Calibri" w:cs="Calibri"/>
                <w:color w:val="000000"/>
                <w:sz w:val="20"/>
                <w:szCs w:val="20"/>
                <w:lang w:eastAsia="nl-BE"/>
              </w:rPr>
              <w:t>tallaties zwembad Strop</w:t>
            </w:r>
          </w:p>
        </w:tc>
        <w:tc>
          <w:tcPr>
            <w:tcW w:w="1040" w:type="dxa"/>
            <w:shd w:val="clear" w:color="auto" w:fill="auto"/>
            <w:noWrap/>
            <w:vAlign w:val="center"/>
            <w:hideMark/>
          </w:tcPr>
          <w:p w14:paraId="43D27E13"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340" w:type="dxa"/>
            <w:shd w:val="clear" w:color="auto" w:fill="auto"/>
            <w:noWrap/>
            <w:vAlign w:val="center"/>
            <w:hideMark/>
          </w:tcPr>
          <w:p w14:paraId="7D3B6807"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 </w:t>
            </w:r>
            <w:r w:rsidR="00F1486B">
              <w:rPr>
                <w:rFonts w:ascii="Calibri" w:eastAsia="Times New Roman" w:hAnsi="Calibri" w:cs="Calibri"/>
                <w:color w:val="000000"/>
                <w:sz w:val="20"/>
                <w:szCs w:val="20"/>
                <w:lang w:eastAsia="nl-BE"/>
              </w:rPr>
              <w:t>360</w:t>
            </w:r>
            <w:r w:rsidRPr="00B9694B">
              <w:rPr>
                <w:rFonts w:ascii="Calibri" w:eastAsia="Times New Roman" w:hAnsi="Calibri" w:cs="Calibri"/>
                <w:color w:val="000000"/>
                <w:sz w:val="20"/>
                <w:szCs w:val="20"/>
                <w:lang w:eastAsia="nl-BE"/>
              </w:rPr>
              <w:t>.000</w:t>
            </w:r>
          </w:p>
        </w:tc>
        <w:tc>
          <w:tcPr>
            <w:tcW w:w="1220" w:type="dxa"/>
            <w:shd w:val="clear" w:color="auto" w:fill="auto"/>
            <w:noWrap/>
            <w:vAlign w:val="center"/>
            <w:hideMark/>
          </w:tcPr>
          <w:p w14:paraId="6B12DF88"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shd w:val="clear" w:color="auto" w:fill="auto"/>
            <w:noWrap/>
            <w:vAlign w:val="center"/>
            <w:hideMark/>
          </w:tcPr>
          <w:p w14:paraId="4E166283"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4BCE0A0A" w14:textId="77777777" w:rsidR="002F09F2" w:rsidRPr="00B9694B" w:rsidRDefault="002F09F2" w:rsidP="002F09F2">
            <w:pPr>
              <w:spacing w:after="0" w:line="240" w:lineRule="auto"/>
              <w:rPr>
                <w:rFonts w:ascii="Calibri" w:eastAsia="Times New Roman" w:hAnsi="Calibri" w:cs="Calibri"/>
                <w:sz w:val="20"/>
                <w:szCs w:val="20"/>
                <w:lang w:eastAsia="nl-BE"/>
              </w:rPr>
            </w:pPr>
          </w:p>
        </w:tc>
        <w:tc>
          <w:tcPr>
            <w:tcW w:w="1061" w:type="dxa"/>
            <w:vMerge/>
            <w:vAlign w:val="center"/>
            <w:hideMark/>
          </w:tcPr>
          <w:p w14:paraId="3A64024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275785E5" w14:textId="77777777" w:rsidTr="009176D5">
        <w:trPr>
          <w:trHeight w:val="552"/>
        </w:trPr>
        <w:tc>
          <w:tcPr>
            <w:tcW w:w="2920" w:type="dxa"/>
            <w:shd w:val="clear" w:color="auto" w:fill="auto"/>
            <w:hideMark/>
          </w:tcPr>
          <w:p w14:paraId="2E4BF7EE"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roofErr w:type="spellStart"/>
            <w:r w:rsidRPr="00B9694B">
              <w:rPr>
                <w:rFonts w:ascii="Calibri" w:eastAsia="Times New Roman" w:hAnsi="Calibri" w:cs="Calibri"/>
                <w:color w:val="000000"/>
                <w:sz w:val="20"/>
                <w:szCs w:val="20"/>
                <w:lang w:eastAsia="nl-BE"/>
              </w:rPr>
              <w:t>Laagenergetische</w:t>
            </w:r>
            <w:proofErr w:type="spellEnd"/>
            <w:r w:rsidRPr="00B9694B">
              <w:rPr>
                <w:rFonts w:ascii="Calibri" w:eastAsia="Times New Roman" w:hAnsi="Calibri" w:cs="Calibri"/>
                <w:color w:val="000000"/>
                <w:sz w:val="20"/>
                <w:szCs w:val="20"/>
                <w:lang w:eastAsia="nl-BE"/>
              </w:rPr>
              <w:t xml:space="preserve"> en passieve nieuwbouwprojecten</w:t>
            </w:r>
          </w:p>
        </w:tc>
        <w:tc>
          <w:tcPr>
            <w:tcW w:w="1040" w:type="dxa"/>
            <w:shd w:val="clear" w:color="auto" w:fill="auto"/>
            <w:noWrap/>
            <w:vAlign w:val="center"/>
            <w:hideMark/>
          </w:tcPr>
          <w:p w14:paraId="33732F6B"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lopende</w:t>
            </w:r>
          </w:p>
        </w:tc>
        <w:tc>
          <w:tcPr>
            <w:tcW w:w="1340" w:type="dxa"/>
            <w:shd w:val="clear" w:color="auto" w:fill="auto"/>
            <w:noWrap/>
            <w:vAlign w:val="center"/>
            <w:hideMark/>
          </w:tcPr>
          <w:p w14:paraId="64EEDA0F"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3A306883"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€ 32.804.423</w:t>
            </w:r>
            <w:r w:rsidR="00715CD3">
              <w:rPr>
                <w:rStyle w:val="Voetnootmarkering"/>
                <w:rFonts w:ascii="Calibri" w:eastAsia="Times New Roman" w:hAnsi="Calibri" w:cs="Calibri"/>
                <w:color w:val="000000"/>
                <w:sz w:val="20"/>
                <w:szCs w:val="20"/>
                <w:lang w:eastAsia="nl-BE"/>
              </w:rPr>
              <w:footnoteReference w:id="61"/>
            </w:r>
          </w:p>
        </w:tc>
        <w:tc>
          <w:tcPr>
            <w:tcW w:w="1060" w:type="dxa"/>
            <w:shd w:val="clear" w:color="auto" w:fill="auto"/>
            <w:noWrap/>
            <w:vAlign w:val="center"/>
            <w:hideMark/>
          </w:tcPr>
          <w:p w14:paraId="6E26351D"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4AD09D55" w14:textId="77777777" w:rsidR="002F09F2" w:rsidRPr="00B9694B" w:rsidRDefault="002F09F2" w:rsidP="002F09F2">
            <w:pPr>
              <w:spacing w:after="0" w:line="240" w:lineRule="auto"/>
              <w:rPr>
                <w:rFonts w:ascii="Calibri" w:eastAsia="Times New Roman" w:hAnsi="Calibri" w:cs="Calibri"/>
                <w:sz w:val="20"/>
                <w:szCs w:val="20"/>
                <w:lang w:eastAsia="nl-BE"/>
              </w:rPr>
            </w:pPr>
          </w:p>
        </w:tc>
        <w:tc>
          <w:tcPr>
            <w:tcW w:w="1061" w:type="dxa"/>
            <w:vMerge/>
            <w:vAlign w:val="center"/>
            <w:hideMark/>
          </w:tcPr>
          <w:p w14:paraId="4030B333"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6ED53D20" w14:textId="77777777" w:rsidTr="009176D5">
        <w:trPr>
          <w:trHeight w:val="828"/>
        </w:trPr>
        <w:tc>
          <w:tcPr>
            <w:tcW w:w="2920" w:type="dxa"/>
            <w:shd w:val="clear" w:color="auto" w:fill="auto"/>
            <w:hideMark/>
          </w:tcPr>
          <w:p w14:paraId="63B857E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Renovatiepakket eigen gebouwen (</w:t>
            </w:r>
            <w:proofErr w:type="spellStart"/>
            <w:r w:rsidRPr="00B9694B">
              <w:rPr>
                <w:rFonts w:ascii="Calibri" w:eastAsia="Times New Roman" w:hAnsi="Calibri" w:cs="Calibri"/>
                <w:color w:val="000000"/>
                <w:sz w:val="20"/>
                <w:szCs w:val="20"/>
                <w:lang w:eastAsia="nl-BE"/>
              </w:rPr>
              <w:t>esco</w:t>
            </w:r>
            <w:proofErr w:type="spellEnd"/>
            <w:r w:rsidRPr="00B9694B">
              <w:rPr>
                <w:rFonts w:ascii="Calibri" w:eastAsia="Times New Roman" w:hAnsi="Calibri" w:cs="Calibri"/>
                <w:color w:val="000000"/>
                <w:sz w:val="20"/>
                <w:szCs w:val="20"/>
                <w:lang w:eastAsia="nl-BE"/>
              </w:rPr>
              <w:t>, bouwkundige ingrepen, onderhoud, sensibilisatie, ...)</w:t>
            </w:r>
          </w:p>
        </w:tc>
        <w:tc>
          <w:tcPr>
            <w:tcW w:w="1040" w:type="dxa"/>
            <w:shd w:val="clear" w:color="auto" w:fill="auto"/>
            <w:noWrap/>
            <w:vAlign w:val="center"/>
            <w:hideMark/>
          </w:tcPr>
          <w:p w14:paraId="32118EEA"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66A477DA"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€ 8.000.000</w:t>
            </w:r>
          </w:p>
        </w:tc>
        <w:tc>
          <w:tcPr>
            <w:tcW w:w="1220" w:type="dxa"/>
            <w:shd w:val="clear" w:color="auto" w:fill="auto"/>
            <w:noWrap/>
            <w:vAlign w:val="center"/>
            <w:hideMark/>
          </w:tcPr>
          <w:p w14:paraId="4E96E60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shd w:val="clear" w:color="auto" w:fill="auto"/>
            <w:noWrap/>
            <w:vAlign w:val="center"/>
            <w:hideMark/>
          </w:tcPr>
          <w:p w14:paraId="0E034960"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2.909</w:t>
            </w:r>
          </w:p>
        </w:tc>
        <w:tc>
          <w:tcPr>
            <w:tcW w:w="1140" w:type="dxa"/>
            <w:vMerge/>
            <w:vAlign w:val="center"/>
            <w:hideMark/>
          </w:tcPr>
          <w:p w14:paraId="2F22AF82" w14:textId="77777777" w:rsidR="002F09F2" w:rsidRPr="00B9694B" w:rsidRDefault="002F09F2" w:rsidP="002F09F2">
            <w:pPr>
              <w:spacing w:after="0" w:line="240" w:lineRule="auto"/>
              <w:rPr>
                <w:rFonts w:ascii="Calibri" w:eastAsia="Times New Roman" w:hAnsi="Calibri" w:cs="Calibri"/>
                <w:sz w:val="20"/>
                <w:szCs w:val="20"/>
                <w:lang w:eastAsia="nl-BE"/>
              </w:rPr>
            </w:pPr>
          </w:p>
        </w:tc>
        <w:tc>
          <w:tcPr>
            <w:tcW w:w="1061" w:type="dxa"/>
            <w:vMerge/>
            <w:vAlign w:val="center"/>
            <w:hideMark/>
          </w:tcPr>
          <w:p w14:paraId="60B3DA94"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4E1107C2" w14:textId="77777777" w:rsidTr="009176D5">
        <w:trPr>
          <w:trHeight w:val="288"/>
        </w:trPr>
        <w:tc>
          <w:tcPr>
            <w:tcW w:w="2920" w:type="dxa"/>
            <w:shd w:val="clear" w:color="auto" w:fill="auto"/>
            <w:hideMark/>
          </w:tcPr>
          <w:p w14:paraId="0596DAE8"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Dakrenovatie MIAT</w:t>
            </w:r>
          </w:p>
        </w:tc>
        <w:tc>
          <w:tcPr>
            <w:tcW w:w="1040" w:type="dxa"/>
            <w:shd w:val="clear" w:color="auto" w:fill="auto"/>
            <w:noWrap/>
            <w:vAlign w:val="center"/>
            <w:hideMark/>
          </w:tcPr>
          <w:p w14:paraId="0758A783"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340" w:type="dxa"/>
            <w:shd w:val="clear" w:color="auto" w:fill="auto"/>
            <w:noWrap/>
            <w:vAlign w:val="center"/>
            <w:hideMark/>
          </w:tcPr>
          <w:p w14:paraId="6F1F0D07"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1543A77A"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€ 900.000</w:t>
            </w:r>
          </w:p>
        </w:tc>
        <w:tc>
          <w:tcPr>
            <w:tcW w:w="1060" w:type="dxa"/>
            <w:shd w:val="clear" w:color="auto" w:fill="auto"/>
            <w:noWrap/>
            <w:vAlign w:val="center"/>
            <w:hideMark/>
          </w:tcPr>
          <w:p w14:paraId="5F7CB661"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4E6D96E2" w14:textId="77777777" w:rsidR="002F09F2" w:rsidRPr="00B9694B" w:rsidRDefault="002F09F2" w:rsidP="002F09F2">
            <w:pPr>
              <w:spacing w:after="0" w:line="240" w:lineRule="auto"/>
              <w:rPr>
                <w:rFonts w:ascii="Calibri" w:eastAsia="Times New Roman" w:hAnsi="Calibri" w:cs="Calibri"/>
                <w:sz w:val="20"/>
                <w:szCs w:val="20"/>
                <w:lang w:eastAsia="nl-BE"/>
              </w:rPr>
            </w:pPr>
          </w:p>
        </w:tc>
        <w:tc>
          <w:tcPr>
            <w:tcW w:w="1061" w:type="dxa"/>
            <w:vMerge/>
            <w:vAlign w:val="center"/>
            <w:hideMark/>
          </w:tcPr>
          <w:p w14:paraId="5D42284D"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1A821804" w14:textId="77777777" w:rsidTr="009176D5">
        <w:trPr>
          <w:trHeight w:val="552"/>
        </w:trPr>
        <w:tc>
          <w:tcPr>
            <w:tcW w:w="2920" w:type="dxa"/>
            <w:shd w:val="clear" w:color="auto" w:fill="auto"/>
            <w:hideMark/>
          </w:tcPr>
          <w:p w14:paraId="6ABA51CC"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Aankoop 100% groene stroom stadsgebouwen en openbare verlichting</w:t>
            </w:r>
          </w:p>
        </w:tc>
        <w:tc>
          <w:tcPr>
            <w:tcW w:w="1040" w:type="dxa"/>
            <w:shd w:val="clear" w:color="auto" w:fill="auto"/>
            <w:noWrap/>
            <w:vAlign w:val="center"/>
            <w:hideMark/>
          </w:tcPr>
          <w:p w14:paraId="08E0F041"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lopende</w:t>
            </w:r>
          </w:p>
        </w:tc>
        <w:tc>
          <w:tcPr>
            <w:tcW w:w="1340" w:type="dxa"/>
            <w:shd w:val="clear" w:color="auto" w:fill="auto"/>
            <w:noWrap/>
            <w:vAlign w:val="center"/>
            <w:hideMark/>
          </w:tcPr>
          <w:p w14:paraId="386DABBB"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6261EEA9"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shd w:val="clear" w:color="auto" w:fill="auto"/>
            <w:noWrap/>
            <w:vAlign w:val="center"/>
            <w:hideMark/>
          </w:tcPr>
          <w:p w14:paraId="620DBF68"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10.880</w:t>
            </w:r>
          </w:p>
        </w:tc>
        <w:tc>
          <w:tcPr>
            <w:tcW w:w="1140" w:type="dxa"/>
            <w:vMerge/>
            <w:vAlign w:val="center"/>
            <w:hideMark/>
          </w:tcPr>
          <w:p w14:paraId="4474D5D8" w14:textId="77777777" w:rsidR="002F09F2" w:rsidRPr="00B9694B" w:rsidRDefault="002F09F2" w:rsidP="002F09F2">
            <w:pPr>
              <w:spacing w:after="0" w:line="240" w:lineRule="auto"/>
              <w:rPr>
                <w:rFonts w:ascii="Calibri" w:eastAsia="Times New Roman" w:hAnsi="Calibri" w:cs="Calibri"/>
                <w:sz w:val="20"/>
                <w:szCs w:val="20"/>
                <w:lang w:eastAsia="nl-BE"/>
              </w:rPr>
            </w:pPr>
          </w:p>
        </w:tc>
        <w:tc>
          <w:tcPr>
            <w:tcW w:w="1061" w:type="dxa"/>
            <w:vMerge/>
            <w:vAlign w:val="center"/>
            <w:hideMark/>
          </w:tcPr>
          <w:p w14:paraId="513C89DF"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1D52C9" w:rsidRPr="001D52C9" w14:paraId="64557F62" w14:textId="77777777" w:rsidTr="009176D5">
        <w:trPr>
          <w:trHeight w:val="116"/>
        </w:trPr>
        <w:tc>
          <w:tcPr>
            <w:tcW w:w="9781" w:type="dxa"/>
            <w:gridSpan w:val="7"/>
            <w:shd w:val="clear" w:color="auto" w:fill="auto"/>
          </w:tcPr>
          <w:p w14:paraId="788368B9" w14:textId="77777777" w:rsidR="001D52C9" w:rsidRPr="001D52C9" w:rsidRDefault="001D52C9" w:rsidP="001D52C9">
            <w:pPr>
              <w:spacing w:after="0" w:line="240" w:lineRule="auto"/>
              <w:rPr>
                <w:rFonts w:ascii="Calibri" w:eastAsia="Times New Roman" w:hAnsi="Calibri" w:cs="Calibri"/>
                <w:b/>
                <w:bCs/>
                <w:color w:val="000000"/>
                <w:sz w:val="10"/>
                <w:szCs w:val="10"/>
                <w:lang w:eastAsia="nl-BE"/>
              </w:rPr>
            </w:pPr>
          </w:p>
        </w:tc>
      </w:tr>
      <w:tr w:rsidR="001D52C9" w:rsidRPr="00B9694B" w14:paraId="6937ECC1" w14:textId="77777777" w:rsidTr="009176D5">
        <w:trPr>
          <w:trHeight w:val="348"/>
        </w:trPr>
        <w:tc>
          <w:tcPr>
            <w:tcW w:w="9781" w:type="dxa"/>
            <w:gridSpan w:val="7"/>
            <w:shd w:val="clear" w:color="auto" w:fill="EAF1DD" w:themeFill="accent3" w:themeFillTint="33"/>
            <w:hideMark/>
          </w:tcPr>
          <w:p w14:paraId="1F1AFBBB" w14:textId="27415BBF" w:rsidR="001D52C9" w:rsidRPr="00B9694B" w:rsidRDefault="001D52C9" w:rsidP="001D52C9">
            <w:pPr>
              <w:spacing w:after="0" w:line="240" w:lineRule="auto"/>
              <w:rPr>
                <w:rFonts w:ascii="Calibri" w:eastAsia="Times New Roman" w:hAnsi="Calibri" w:cs="Calibri"/>
                <w:b/>
                <w:bCs/>
                <w:color w:val="000000"/>
                <w:sz w:val="20"/>
                <w:szCs w:val="20"/>
                <w:lang w:eastAsia="nl-BE"/>
              </w:rPr>
            </w:pPr>
            <w:r w:rsidRPr="00B9694B">
              <w:rPr>
                <w:rFonts w:ascii="Calibri" w:eastAsia="Times New Roman" w:hAnsi="Calibri" w:cs="Calibri"/>
                <w:b/>
                <w:bCs/>
                <w:color w:val="000000"/>
                <w:sz w:val="20"/>
                <w:szCs w:val="20"/>
                <w:lang w:eastAsia="nl-BE"/>
              </w:rPr>
              <w:t>BEDRIJVEN, TERTIAIRE SECTOR EN LANDBOUW</w:t>
            </w:r>
          </w:p>
        </w:tc>
      </w:tr>
      <w:tr w:rsidR="002F09F2" w:rsidRPr="00B9694B" w14:paraId="4ED996BC" w14:textId="77777777" w:rsidTr="009176D5">
        <w:trPr>
          <w:trHeight w:val="552"/>
        </w:trPr>
        <w:tc>
          <w:tcPr>
            <w:tcW w:w="2920" w:type="dxa"/>
            <w:shd w:val="clear" w:color="auto" w:fill="auto"/>
            <w:hideMark/>
          </w:tcPr>
          <w:p w14:paraId="21828E51"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Coaching energiemanagement voor individuele bedrijven </w:t>
            </w:r>
          </w:p>
        </w:tc>
        <w:tc>
          <w:tcPr>
            <w:tcW w:w="1040" w:type="dxa"/>
            <w:shd w:val="clear" w:color="auto" w:fill="auto"/>
            <w:noWrap/>
            <w:vAlign w:val="center"/>
            <w:hideMark/>
          </w:tcPr>
          <w:p w14:paraId="289A89FA"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4BABF969"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€ 530.000</w:t>
            </w:r>
          </w:p>
        </w:tc>
        <w:tc>
          <w:tcPr>
            <w:tcW w:w="1220" w:type="dxa"/>
            <w:shd w:val="clear" w:color="auto" w:fill="auto"/>
            <w:noWrap/>
            <w:vAlign w:val="center"/>
            <w:hideMark/>
          </w:tcPr>
          <w:p w14:paraId="1F8C16D3"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vMerge w:val="restart"/>
            <w:shd w:val="clear" w:color="auto" w:fill="auto"/>
            <w:noWrap/>
            <w:vAlign w:val="center"/>
            <w:hideMark/>
          </w:tcPr>
          <w:p w14:paraId="5C5462C9"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9.350</w:t>
            </w:r>
          </w:p>
        </w:tc>
        <w:tc>
          <w:tcPr>
            <w:tcW w:w="1140" w:type="dxa"/>
            <w:vMerge w:val="restart"/>
            <w:shd w:val="clear" w:color="auto" w:fill="auto"/>
            <w:noWrap/>
            <w:vAlign w:val="center"/>
            <w:hideMark/>
          </w:tcPr>
          <w:p w14:paraId="2C5E937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598.571</w:t>
            </w:r>
          </w:p>
        </w:tc>
        <w:tc>
          <w:tcPr>
            <w:tcW w:w="1061" w:type="dxa"/>
            <w:vMerge w:val="restart"/>
            <w:shd w:val="clear" w:color="auto" w:fill="auto"/>
            <w:noWrap/>
            <w:vAlign w:val="center"/>
            <w:hideMark/>
          </w:tcPr>
          <w:p w14:paraId="434BD28F"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6%</w:t>
            </w:r>
          </w:p>
        </w:tc>
      </w:tr>
      <w:tr w:rsidR="002F09F2" w:rsidRPr="00B9694B" w14:paraId="050F2320" w14:textId="77777777" w:rsidTr="009176D5">
        <w:trPr>
          <w:trHeight w:val="288"/>
        </w:trPr>
        <w:tc>
          <w:tcPr>
            <w:tcW w:w="2920" w:type="dxa"/>
            <w:shd w:val="clear" w:color="auto" w:fill="auto"/>
            <w:hideMark/>
          </w:tcPr>
          <w:p w14:paraId="0C787B86"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Stimuleren van de ESCO-markt bij </w:t>
            </w:r>
            <w:proofErr w:type="spellStart"/>
            <w:r w:rsidRPr="00B9694B">
              <w:rPr>
                <w:rFonts w:ascii="Calibri" w:eastAsia="Times New Roman" w:hAnsi="Calibri" w:cs="Calibri"/>
                <w:color w:val="000000"/>
                <w:sz w:val="20"/>
                <w:szCs w:val="20"/>
                <w:lang w:eastAsia="nl-BE"/>
              </w:rPr>
              <w:t>KMO’s</w:t>
            </w:r>
            <w:proofErr w:type="spellEnd"/>
            <w:r w:rsidRPr="00B9694B">
              <w:rPr>
                <w:rFonts w:ascii="Calibri" w:eastAsia="Times New Roman" w:hAnsi="Calibri" w:cs="Calibri"/>
                <w:color w:val="000000"/>
                <w:sz w:val="20"/>
                <w:szCs w:val="20"/>
                <w:lang w:eastAsia="nl-BE"/>
              </w:rPr>
              <w:t xml:space="preserve"> </w:t>
            </w:r>
          </w:p>
        </w:tc>
        <w:tc>
          <w:tcPr>
            <w:tcW w:w="1040" w:type="dxa"/>
            <w:shd w:val="clear" w:color="auto" w:fill="auto"/>
            <w:noWrap/>
            <w:vAlign w:val="center"/>
            <w:hideMark/>
          </w:tcPr>
          <w:p w14:paraId="05277343"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557D91ED"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4D5420F7"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vMerge/>
            <w:vAlign w:val="center"/>
            <w:hideMark/>
          </w:tcPr>
          <w:p w14:paraId="2F8184D7"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16D1EF2B"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0ED10DE7"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0D22BF61" w14:textId="77777777" w:rsidTr="009176D5">
        <w:trPr>
          <w:trHeight w:val="552"/>
        </w:trPr>
        <w:tc>
          <w:tcPr>
            <w:tcW w:w="2920" w:type="dxa"/>
            <w:shd w:val="clear" w:color="auto" w:fill="auto"/>
            <w:hideMark/>
          </w:tcPr>
          <w:p w14:paraId="30C32BB0"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roofErr w:type="spellStart"/>
            <w:r w:rsidRPr="00B9694B">
              <w:rPr>
                <w:rFonts w:ascii="Calibri" w:eastAsia="Times New Roman" w:hAnsi="Calibri" w:cs="Calibri"/>
                <w:color w:val="000000"/>
                <w:sz w:val="20"/>
                <w:szCs w:val="20"/>
                <w:lang w:eastAsia="nl-BE"/>
              </w:rPr>
              <w:t>Energiecoachingsaanbod</w:t>
            </w:r>
            <w:proofErr w:type="spellEnd"/>
            <w:r w:rsidRPr="00B9694B">
              <w:rPr>
                <w:rFonts w:ascii="Calibri" w:eastAsia="Times New Roman" w:hAnsi="Calibri" w:cs="Calibri"/>
                <w:color w:val="000000"/>
                <w:sz w:val="20"/>
                <w:szCs w:val="20"/>
                <w:lang w:eastAsia="nl-BE"/>
              </w:rPr>
              <w:t xml:space="preserve">  kleine ondernemingen</w:t>
            </w:r>
          </w:p>
        </w:tc>
        <w:tc>
          <w:tcPr>
            <w:tcW w:w="1040" w:type="dxa"/>
            <w:shd w:val="clear" w:color="auto" w:fill="auto"/>
            <w:noWrap/>
            <w:vAlign w:val="center"/>
            <w:hideMark/>
          </w:tcPr>
          <w:p w14:paraId="4A6FC718"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2015</w:t>
            </w:r>
          </w:p>
        </w:tc>
        <w:tc>
          <w:tcPr>
            <w:tcW w:w="1340" w:type="dxa"/>
            <w:shd w:val="clear" w:color="auto" w:fill="auto"/>
            <w:noWrap/>
            <w:vAlign w:val="center"/>
            <w:hideMark/>
          </w:tcPr>
          <w:p w14:paraId="3D35BA7C"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51400DEC"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vMerge w:val="restart"/>
            <w:shd w:val="clear" w:color="auto" w:fill="auto"/>
            <w:noWrap/>
            <w:vAlign w:val="center"/>
            <w:hideMark/>
          </w:tcPr>
          <w:p w14:paraId="2162FFA3"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2.300</w:t>
            </w:r>
          </w:p>
        </w:tc>
        <w:tc>
          <w:tcPr>
            <w:tcW w:w="1140" w:type="dxa"/>
            <w:vMerge/>
            <w:vAlign w:val="center"/>
            <w:hideMark/>
          </w:tcPr>
          <w:p w14:paraId="6DF5CF14"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0A161B5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4B0D09BF" w14:textId="77777777" w:rsidTr="009176D5">
        <w:trPr>
          <w:trHeight w:val="552"/>
        </w:trPr>
        <w:tc>
          <w:tcPr>
            <w:tcW w:w="2920" w:type="dxa"/>
            <w:shd w:val="clear" w:color="auto" w:fill="auto"/>
            <w:hideMark/>
          </w:tcPr>
          <w:p w14:paraId="0914B49F"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Subsidiereglement renovatie en verfraaiing van handelspanden </w:t>
            </w:r>
          </w:p>
        </w:tc>
        <w:tc>
          <w:tcPr>
            <w:tcW w:w="1040" w:type="dxa"/>
            <w:shd w:val="clear" w:color="auto" w:fill="auto"/>
            <w:noWrap/>
            <w:vAlign w:val="center"/>
            <w:hideMark/>
          </w:tcPr>
          <w:p w14:paraId="7A61FD11"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1C36760E"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705BBABE" w14:textId="76544666"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 </w:t>
            </w:r>
            <w:r w:rsidR="00CA5717">
              <w:rPr>
                <w:rFonts w:ascii="Calibri" w:eastAsia="Times New Roman" w:hAnsi="Calibri" w:cs="Calibri"/>
                <w:color w:val="000000"/>
                <w:sz w:val="20"/>
                <w:szCs w:val="20"/>
                <w:lang w:eastAsia="nl-BE"/>
              </w:rPr>
              <w:t>2.10</w:t>
            </w:r>
            <w:r w:rsidRPr="00B9694B">
              <w:rPr>
                <w:rFonts w:ascii="Calibri" w:eastAsia="Times New Roman" w:hAnsi="Calibri" w:cs="Calibri"/>
                <w:color w:val="000000"/>
                <w:sz w:val="20"/>
                <w:szCs w:val="20"/>
                <w:lang w:eastAsia="nl-BE"/>
              </w:rPr>
              <w:t>0.000</w:t>
            </w:r>
          </w:p>
        </w:tc>
        <w:tc>
          <w:tcPr>
            <w:tcW w:w="1060" w:type="dxa"/>
            <w:vMerge/>
            <w:vAlign w:val="center"/>
            <w:hideMark/>
          </w:tcPr>
          <w:p w14:paraId="0A180C0E"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57932078"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42517BF4"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73561162" w14:textId="77777777" w:rsidTr="009176D5">
        <w:trPr>
          <w:trHeight w:val="288"/>
        </w:trPr>
        <w:tc>
          <w:tcPr>
            <w:tcW w:w="2920" w:type="dxa"/>
            <w:shd w:val="clear" w:color="auto" w:fill="auto"/>
            <w:hideMark/>
          </w:tcPr>
          <w:p w14:paraId="4E3BB083"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Creatief kwartier </w:t>
            </w:r>
            <w:proofErr w:type="spellStart"/>
            <w:r w:rsidRPr="00B9694B">
              <w:rPr>
                <w:rFonts w:ascii="Calibri" w:eastAsia="Times New Roman" w:hAnsi="Calibri" w:cs="Calibri"/>
                <w:color w:val="000000"/>
                <w:sz w:val="20"/>
                <w:szCs w:val="20"/>
                <w:lang w:eastAsia="nl-BE"/>
              </w:rPr>
              <w:t>Rabot</w:t>
            </w:r>
            <w:proofErr w:type="spellEnd"/>
            <w:r w:rsidRPr="00B9694B">
              <w:rPr>
                <w:rFonts w:ascii="Calibri" w:eastAsia="Times New Roman" w:hAnsi="Calibri" w:cs="Calibri"/>
                <w:color w:val="000000"/>
                <w:sz w:val="20"/>
                <w:szCs w:val="20"/>
                <w:lang w:eastAsia="nl-BE"/>
              </w:rPr>
              <w:t xml:space="preserve"> </w:t>
            </w:r>
          </w:p>
        </w:tc>
        <w:tc>
          <w:tcPr>
            <w:tcW w:w="1040" w:type="dxa"/>
            <w:shd w:val="clear" w:color="auto" w:fill="auto"/>
            <w:noWrap/>
            <w:vAlign w:val="center"/>
            <w:hideMark/>
          </w:tcPr>
          <w:p w14:paraId="62EF8068"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2014-2017</w:t>
            </w:r>
          </w:p>
        </w:tc>
        <w:tc>
          <w:tcPr>
            <w:tcW w:w="1340" w:type="dxa"/>
            <w:shd w:val="clear" w:color="auto" w:fill="auto"/>
            <w:noWrap/>
            <w:vAlign w:val="center"/>
            <w:hideMark/>
          </w:tcPr>
          <w:p w14:paraId="191E086D"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3035EDA1" w14:textId="7EDE89CF"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 </w:t>
            </w:r>
            <w:r w:rsidR="00AB0F62">
              <w:rPr>
                <w:rFonts w:ascii="Calibri" w:eastAsia="Times New Roman" w:hAnsi="Calibri" w:cs="Calibri"/>
                <w:color w:val="000000"/>
                <w:sz w:val="20"/>
                <w:szCs w:val="20"/>
                <w:lang w:eastAsia="nl-BE"/>
              </w:rPr>
              <w:t>36</w:t>
            </w:r>
            <w:r w:rsidRPr="00B9694B">
              <w:rPr>
                <w:rFonts w:ascii="Calibri" w:eastAsia="Times New Roman" w:hAnsi="Calibri" w:cs="Calibri"/>
                <w:color w:val="000000"/>
                <w:sz w:val="20"/>
                <w:szCs w:val="20"/>
                <w:lang w:eastAsia="nl-BE"/>
              </w:rPr>
              <w:t>5.000</w:t>
            </w:r>
          </w:p>
        </w:tc>
        <w:tc>
          <w:tcPr>
            <w:tcW w:w="1060" w:type="dxa"/>
            <w:vMerge/>
            <w:vAlign w:val="center"/>
            <w:hideMark/>
          </w:tcPr>
          <w:p w14:paraId="1FE9FD87"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6EAFD4D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6A845FA4"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59F8B712" w14:textId="77777777" w:rsidTr="009176D5">
        <w:trPr>
          <w:trHeight w:val="552"/>
        </w:trPr>
        <w:tc>
          <w:tcPr>
            <w:tcW w:w="2920" w:type="dxa"/>
            <w:shd w:val="clear" w:color="auto" w:fill="auto"/>
            <w:hideMark/>
          </w:tcPr>
          <w:p w14:paraId="47E5D1A4"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Ontwikkeling nieuw bedrijventerrein </w:t>
            </w:r>
            <w:proofErr w:type="spellStart"/>
            <w:r w:rsidRPr="00B9694B">
              <w:rPr>
                <w:rFonts w:ascii="Calibri" w:eastAsia="Times New Roman" w:hAnsi="Calibri" w:cs="Calibri"/>
                <w:color w:val="000000"/>
                <w:sz w:val="20"/>
                <w:szCs w:val="20"/>
                <w:lang w:eastAsia="nl-BE"/>
              </w:rPr>
              <w:t>Wiedauwkaai</w:t>
            </w:r>
            <w:proofErr w:type="spellEnd"/>
            <w:r w:rsidRPr="00B9694B">
              <w:rPr>
                <w:rFonts w:ascii="Calibri" w:eastAsia="Times New Roman" w:hAnsi="Calibri" w:cs="Calibri"/>
                <w:color w:val="000000"/>
                <w:sz w:val="20"/>
                <w:szCs w:val="20"/>
                <w:lang w:eastAsia="nl-BE"/>
              </w:rPr>
              <w:t xml:space="preserve"> </w:t>
            </w:r>
          </w:p>
        </w:tc>
        <w:tc>
          <w:tcPr>
            <w:tcW w:w="1040" w:type="dxa"/>
            <w:shd w:val="clear" w:color="auto" w:fill="auto"/>
            <w:noWrap/>
            <w:vAlign w:val="center"/>
            <w:hideMark/>
          </w:tcPr>
          <w:p w14:paraId="56A84FED"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2015</w:t>
            </w:r>
          </w:p>
        </w:tc>
        <w:tc>
          <w:tcPr>
            <w:tcW w:w="1340" w:type="dxa"/>
            <w:shd w:val="clear" w:color="auto" w:fill="auto"/>
            <w:noWrap/>
            <w:vAlign w:val="center"/>
            <w:hideMark/>
          </w:tcPr>
          <w:p w14:paraId="120F1EA7"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€ 200.000</w:t>
            </w:r>
          </w:p>
        </w:tc>
        <w:tc>
          <w:tcPr>
            <w:tcW w:w="1220" w:type="dxa"/>
            <w:shd w:val="clear" w:color="auto" w:fill="auto"/>
            <w:noWrap/>
            <w:vAlign w:val="center"/>
            <w:hideMark/>
          </w:tcPr>
          <w:p w14:paraId="6917A131"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restart"/>
            <w:shd w:val="clear" w:color="auto" w:fill="auto"/>
            <w:noWrap/>
            <w:vAlign w:val="center"/>
            <w:hideMark/>
          </w:tcPr>
          <w:p w14:paraId="4A8FBB4D" w14:textId="77777777" w:rsidR="002F09F2" w:rsidRPr="000668D2" w:rsidRDefault="002F09F2" w:rsidP="002F09F2">
            <w:pPr>
              <w:spacing w:after="0" w:line="240" w:lineRule="auto"/>
              <w:jc w:val="center"/>
              <w:rPr>
                <w:rFonts w:ascii="Calibri" w:eastAsia="Times New Roman" w:hAnsi="Calibri" w:cs="Calibri"/>
                <w:sz w:val="20"/>
                <w:szCs w:val="20"/>
                <w:lang w:eastAsia="nl-BE"/>
              </w:rPr>
            </w:pPr>
          </w:p>
        </w:tc>
        <w:tc>
          <w:tcPr>
            <w:tcW w:w="1140" w:type="dxa"/>
            <w:vMerge/>
            <w:vAlign w:val="center"/>
            <w:hideMark/>
          </w:tcPr>
          <w:p w14:paraId="07116566"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416BA729"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0997EBAD" w14:textId="77777777" w:rsidTr="009176D5">
        <w:trPr>
          <w:trHeight w:val="288"/>
        </w:trPr>
        <w:tc>
          <w:tcPr>
            <w:tcW w:w="2920" w:type="dxa"/>
            <w:shd w:val="clear" w:color="auto" w:fill="auto"/>
            <w:hideMark/>
          </w:tcPr>
          <w:p w14:paraId="35940BF3"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Energiestrategie Eiland </w:t>
            </w:r>
            <w:proofErr w:type="spellStart"/>
            <w:r w:rsidRPr="00B9694B">
              <w:rPr>
                <w:rFonts w:ascii="Calibri" w:eastAsia="Times New Roman" w:hAnsi="Calibri" w:cs="Calibri"/>
                <w:color w:val="000000"/>
                <w:sz w:val="20"/>
                <w:szCs w:val="20"/>
                <w:lang w:eastAsia="nl-BE"/>
              </w:rPr>
              <w:t>Zwijnaarde</w:t>
            </w:r>
            <w:proofErr w:type="spellEnd"/>
          </w:p>
        </w:tc>
        <w:tc>
          <w:tcPr>
            <w:tcW w:w="1040" w:type="dxa"/>
            <w:shd w:val="clear" w:color="auto" w:fill="auto"/>
            <w:noWrap/>
            <w:vAlign w:val="center"/>
            <w:hideMark/>
          </w:tcPr>
          <w:p w14:paraId="0B9B3E0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5DA7305D"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vMerge w:val="restart"/>
            <w:shd w:val="clear" w:color="auto" w:fill="auto"/>
            <w:noWrap/>
            <w:vAlign w:val="center"/>
            <w:hideMark/>
          </w:tcPr>
          <w:p w14:paraId="71F744DC"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€ 660.000</w:t>
            </w:r>
          </w:p>
        </w:tc>
        <w:tc>
          <w:tcPr>
            <w:tcW w:w="1060" w:type="dxa"/>
            <w:vMerge/>
            <w:vAlign w:val="center"/>
            <w:hideMark/>
          </w:tcPr>
          <w:p w14:paraId="3619AD66" w14:textId="77777777" w:rsidR="002F09F2" w:rsidRPr="00B9694B" w:rsidRDefault="002F09F2" w:rsidP="002F09F2">
            <w:pPr>
              <w:spacing w:after="0" w:line="240" w:lineRule="auto"/>
              <w:rPr>
                <w:rFonts w:ascii="Calibri" w:eastAsia="Times New Roman" w:hAnsi="Calibri" w:cs="Calibri"/>
                <w:color w:val="FF0000"/>
                <w:sz w:val="20"/>
                <w:szCs w:val="20"/>
                <w:lang w:eastAsia="nl-BE"/>
              </w:rPr>
            </w:pPr>
          </w:p>
        </w:tc>
        <w:tc>
          <w:tcPr>
            <w:tcW w:w="1140" w:type="dxa"/>
            <w:vMerge/>
            <w:vAlign w:val="center"/>
            <w:hideMark/>
          </w:tcPr>
          <w:p w14:paraId="121DF71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229D5A24"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372E9A3E" w14:textId="77777777" w:rsidTr="009176D5">
        <w:trPr>
          <w:trHeight w:val="552"/>
        </w:trPr>
        <w:tc>
          <w:tcPr>
            <w:tcW w:w="2920" w:type="dxa"/>
            <w:shd w:val="clear" w:color="auto" w:fill="auto"/>
            <w:hideMark/>
          </w:tcPr>
          <w:p w14:paraId="24390219" w14:textId="77777777" w:rsidR="002F09F2" w:rsidRPr="00B9694B" w:rsidRDefault="00311F8D" w:rsidP="002F09F2">
            <w:pPr>
              <w:spacing w:after="0" w:line="240" w:lineRule="auto"/>
              <w:rPr>
                <w:rFonts w:ascii="Calibri" w:eastAsia="Times New Roman" w:hAnsi="Calibri" w:cs="Calibri"/>
                <w:color w:val="000000"/>
                <w:sz w:val="20"/>
                <w:szCs w:val="20"/>
                <w:lang w:eastAsia="nl-BE"/>
              </w:rPr>
            </w:pPr>
            <w:r>
              <w:rPr>
                <w:rFonts w:ascii="Calibri" w:eastAsia="Times New Roman" w:hAnsi="Calibri" w:cs="Calibri"/>
                <w:color w:val="000000"/>
                <w:sz w:val="20"/>
                <w:szCs w:val="20"/>
                <w:lang w:eastAsia="nl-BE"/>
              </w:rPr>
              <w:t>Duurzaamheidsmeter</w:t>
            </w:r>
            <w:r w:rsidR="002F09F2" w:rsidRPr="00B9694B">
              <w:rPr>
                <w:rFonts w:ascii="Calibri" w:eastAsia="Times New Roman" w:hAnsi="Calibri" w:cs="Calibri"/>
                <w:color w:val="000000"/>
                <w:sz w:val="20"/>
                <w:szCs w:val="20"/>
                <w:lang w:eastAsia="nl-BE"/>
              </w:rPr>
              <w:t xml:space="preserve"> voor economische sites</w:t>
            </w:r>
          </w:p>
        </w:tc>
        <w:tc>
          <w:tcPr>
            <w:tcW w:w="1040" w:type="dxa"/>
            <w:shd w:val="clear" w:color="auto" w:fill="auto"/>
            <w:noWrap/>
            <w:vAlign w:val="center"/>
            <w:hideMark/>
          </w:tcPr>
          <w:p w14:paraId="3A12400A"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lopende</w:t>
            </w:r>
          </w:p>
        </w:tc>
        <w:tc>
          <w:tcPr>
            <w:tcW w:w="1340" w:type="dxa"/>
            <w:shd w:val="clear" w:color="auto" w:fill="auto"/>
            <w:noWrap/>
            <w:vAlign w:val="center"/>
            <w:hideMark/>
          </w:tcPr>
          <w:p w14:paraId="692F99FF"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vMerge/>
            <w:vAlign w:val="center"/>
            <w:hideMark/>
          </w:tcPr>
          <w:p w14:paraId="6233A7B9"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vMerge/>
            <w:vAlign w:val="center"/>
            <w:hideMark/>
          </w:tcPr>
          <w:p w14:paraId="72B6471C" w14:textId="77777777" w:rsidR="002F09F2" w:rsidRPr="00B9694B" w:rsidRDefault="002F09F2" w:rsidP="00FE370D">
            <w:pPr>
              <w:spacing w:after="0" w:line="240" w:lineRule="auto"/>
              <w:jc w:val="right"/>
              <w:rPr>
                <w:rFonts w:ascii="Calibri" w:eastAsia="Times New Roman" w:hAnsi="Calibri" w:cs="Calibri"/>
                <w:color w:val="FF0000"/>
                <w:sz w:val="20"/>
                <w:szCs w:val="20"/>
                <w:lang w:eastAsia="nl-BE"/>
              </w:rPr>
            </w:pPr>
          </w:p>
        </w:tc>
        <w:tc>
          <w:tcPr>
            <w:tcW w:w="1140" w:type="dxa"/>
            <w:vMerge/>
            <w:vAlign w:val="center"/>
            <w:hideMark/>
          </w:tcPr>
          <w:p w14:paraId="55D2F46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18F62D25"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32120B5B" w14:textId="77777777" w:rsidTr="009176D5">
        <w:trPr>
          <w:trHeight w:val="552"/>
        </w:trPr>
        <w:tc>
          <w:tcPr>
            <w:tcW w:w="2920" w:type="dxa"/>
            <w:shd w:val="clear" w:color="auto" w:fill="auto"/>
            <w:hideMark/>
          </w:tcPr>
          <w:p w14:paraId="11E00009"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roofErr w:type="spellStart"/>
            <w:r w:rsidRPr="00B9694B">
              <w:rPr>
                <w:rFonts w:ascii="Calibri" w:eastAsia="Times New Roman" w:hAnsi="Calibri" w:cs="Calibri"/>
                <w:color w:val="000000"/>
                <w:sz w:val="20"/>
                <w:szCs w:val="20"/>
                <w:lang w:eastAsia="nl-BE"/>
              </w:rPr>
              <w:lastRenderedPageBreak/>
              <w:t>Coachingtrajecten</w:t>
            </w:r>
            <w:proofErr w:type="spellEnd"/>
            <w:r w:rsidRPr="00B9694B">
              <w:rPr>
                <w:rFonts w:ascii="Calibri" w:eastAsia="Times New Roman" w:hAnsi="Calibri" w:cs="Calibri"/>
                <w:color w:val="000000"/>
                <w:sz w:val="20"/>
                <w:szCs w:val="20"/>
                <w:lang w:eastAsia="nl-BE"/>
              </w:rPr>
              <w:t xml:space="preserve"> bestaande bedrijventerreinen</w:t>
            </w:r>
          </w:p>
        </w:tc>
        <w:tc>
          <w:tcPr>
            <w:tcW w:w="1040" w:type="dxa"/>
            <w:shd w:val="clear" w:color="auto" w:fill="auto"/>
            <w:noWrap/>
            <w:vAlign w:val="center"/>
            <w:hideMark/>
          </w:tcPr>
          <w:p w14:paraId="596E25FF"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lopende</w:t>
            </w:r>
          </w:p>
        </w:tc>
        <w:tc>
          <w:tcPr>
            <w:tcW w:w="1340" w:type="dxa"/>
            <w:shd w:val="clear" w:color="auto" w:fill="auto"/>
            <w:noWrap/>
            <w:vAlign w:val="center"/>
            <w:hideMark/>
          </w:tcPr>
          <w:p w14:paraId="71B48179"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vMerge/>
            <w:vAlign w:val="center"/>
            <w:hideMark/>
          </w:tcPr>
          <w:p w14:paraId="34D7F6FE"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vMerge/>
            <w:vAlign w:val="center"/>
            <w:hideMark/>
          </w:tcPr>
          <w:p w14:paraId="5C2B47D0" w14:textId="77777777" w:rsidR="002F09F2" w:rsidRPr="00B9694B" w:rsidRDefault="002F09F2" w:rsidP="00FE370D">
            <w:pPr>
              <w:spacing w:after="0" w:line="240" w:lineRule="auto"/>
              <w:jc w:val="right"/>
              <w:rPr>
                <w:rFonts w:ascii="Calibri" w:eastAsia="Times New Roman" w:hAnsi="Calibri" w:cs="Calibri"/>
                <w:color w:val="FF0000"/>
                <w:sz w:val="20"/>
                <w:szCs w:val="20"/>
                <w:lang w:eastAsia="nl-BE"/>
              </w:rPr>
            </w:pPr>
          </w:p>
        </w:tc>
        <w:tc>
          <w:tcPr>
            <w:tcW w:w="1140" w:type="dxa"/>
            <w:vMerge/>
            <w:vAlign w:val="center"/>
            <w:hideMark/>
          </w:tcPr>
          <w:p w14:paraId="036ED2B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4D96ED15"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DD5619" w:rsidRPr="00B9694B" w14:paraId="6AE55E54" w14:textId="77777777" w:rsidTr="009176D5">
        <w:trPr>
          <w:trHeight w:val="552"/>
        </w:trPr>
        <w:tc>
          <w:tcPr>
            <w:tcW w:w="2920" w:type="dxa"/>
            <w:shd w:val="clear" w:color="auto" w:fill="auto"/>
          </w:tcPr>
          <w:p w14:paraId="24EC6BF6" w14:textId="7C60A569" w:rsidR="00DD5619" w:rsidRPr="00B9694B" w:rsidRDefault="00DD5619" w:rsidP="002F09F2">
            <w:pPr>
              <w:spacing w:after="0" w:line="240" w:lineRule="auto"/>
              <w:rPr>
                <w:rFonts w:ascii="Calibri" w:eastAsia="Times New Roman" w:hAnsi="Calibri" w:cs="Calibri"/>
                <w:color w:val="000000"/>
                <w:sz w:val="20"/>
                <w:szCs w:val="20"/>
                <w:lang w:eastAsia="nl-BE"/>
              </w:rPr>
            </w:pPr>
            <w:r>
              <w:rPr>
                <w:rFonts w:ascii="Calibri" w:eastAsia="Times New Roman" w:hAnsi="Calibri" w:cs="Calibri"/>
                <w:color w:val="000000"/>
                <w:sz w:val="20"/>
                <w:szCs w:val="20"/>
                <w:lang w:eastAsia="nl-BE"/>
              </w:rPr>
              <w:t>Bedrijventerrein van de toekomst</w:t>
            </w:r>
          </w:p>
        </w:tc>
        <w:tc>
          <w:tcPr>
            <w:tcW w:w="1040" w:type="dxa"/>
            <w:shd w:val="clear" w:color="auto" w:fill="auto"/>
            <w:noWrap/>
            <w:vAlign w:val="center"/>
          </w:tcPr>
          <w:p w14:paraId="1CF68EF1" w14:textId="2B1D2F0D" w:rsidR="00DD5619" w:rsidRPr="00B9694B" w:rsidRDefault="00DD5619" w:rsidP="00FE370D">
            <w:pPr>
              <w:spacing w:after="0" w:line="240" w:lineRule="auto"/>
              <w:jc w:val="right"/>
              <w:rPr>
                <w:rFonts w:ascii="Calibri" w:eastAsia="Times New Roman" w:hAnsi="Calibri" w:cs="Calibri"/>
                <w:color w:val="000000"/>
                <w:sz w:val="20"/>
                <w:szCs w:val="20"/>
                <w:lang w:eastAsia="nl-BE"/>
              </w:rPr>
            </w:pPr>
            <w:r>
              <w:rPr>
                <w:rFonts w:ascii="Calibri" w:eastAsia="Times New Roman" w:hAnsi="Calibri" w:cs="Calibri"/>
                <w:color w:val="000000"/>
                <w:sz w:val="20"/>
                <w:szCs w:val="20"/>
                <w:lang w:eastAsia="nl-BE"/>
              </w:rPr>
              <w:t>2016</w:t>
            </w:r>
          </w:p>
        </w:tc>
        <w:tc>
          <w:tcPr>
            <w:tcW w:w="1340" w:type="dxa"/>
            <w:shd w:val="clear" w:color="auto" w:fill="auto"/>
            <w:noWrap/>
            <w:vAlign w:val="center"/>
          </w:tcPr>
          <w:p w14:paraId="39D66D79" w14:textId="3C423A19" w:rsidR="00DD5619" w:rsidRPr="00B9694B" w:rsidRDefault="00DD5619" w:rsidP="00FE370D">
            <w:pPr>
              <w:spacing w:after="0" w:line="240" w:lineRule="auto"/>
              <w:jc w:val="right"/>
              <w:rPr>
                <w:rFonts w:ascii="Calibri" w:eastAsia="Times New Roman" w:hAnsi="Calibri" w:cs="Calibri"/>
                <w:color w:val="000000"/>
                <w:sz w:val="20"/>
                <w:szCs w:val="20"/>
                <w:lang w:eastAsia="nl-BE"/>
              </w:rPr>
            </w:pPr>
          </w:p>
        </w:tc>
        <w:tc>
          <w:tcPr>
            <w:tcW w:w="1220" w:type="dxa"/>
            <w:vAlign w:val="center"/>
          </w:tcPr>
          <w:p w14:paraId="72327E17" w14:textId="53BB9737" w:rsidR="00DD5619" w:rsidRPr="00B9694B" w:rsidRDefault="00DD5619"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w:t>
            </w:r>
            <w:r>
              <w:rPr>
                <w:rFonts w:ascii="Calibri" w:eastAsia="Times New Roman" w:hAnsi="Calibri" w:cs="Calibri"/>
                <w:color w:val="000000"/>
                <w:sz w:val="20"/>
                <w:szCs w:val="20"/>
                <w:lang w:eastAsia="nl-BE"/>
              </w:rPr>
              <w:t xml:space="preserve"> 200.000</w:t>
            </w:r>
          </w:p>
        </w:tc>
        <w:tc>
          <w:tcPr>
            <w:tcW w:w="1060" w:type="dxa"/>
            <w:vAlign w:val="center"/>
          </w:tcPr>
          <w:p w14:paraId="161C2EF8" w14:textId="77777777" w:rsidR="00DD5619" w:rsidRPr="00AC65C6" w:rsidRDefault="00DD5619" w:rsidP="00FE370D">
            <w:pPr>
              <w:spacing w:after="0" w:line="240" w:lineRule="auto"/>
              <w:jc w:val="right"/>
              <w:rPr>
                <w:rFonts w:ascii="Calibri" w:eastAsia="Times New Roman" w:hAnsi="Calibri" w:cs="Calibri"/>
                <w:sz w:val="20"/>
                <w:szCs w:val="20"/>
                <w:lang w:eastAsia="nl-BE"/>
              </w:rPr>
            </w:pPr>
          </w:p>
        </w:tc>
        <w:tc>
          <w:tcPr>
            <w:tcW w:w="1140" w:type="dxa"/>
            <w:vMerge/>
            <w:vAlign w:val="center"/>
          </w:tcPr>
          <w:p w14:paraId="5242A840" w14:textId="77777777" w:rsidR="00DD5619" w:rsidRPr="00B9694B" w:rsidRDefault="00DD5619" w:rsidP="002F09F2">
            <w:pPr>
              <w:spacing w:after="0" w:line="240" w:lineRule="auto"/>
              <w:rPr>
                <w:rFonts w:ascii="Calibri" w:eastAsia="Times New Roman" w:hAnsi="Calibri" w:cs="Calibri"/>
                <w:color w:val="000000"/>
                <w:sz w:val="20"/>
                <w:szCs w:val="20"/>
                <w:lang w:eastAsia="nl-BE"/>
              </w:rPr>
            </w:pPr>
          </w:p>
        </w:tc>
        <w:tc>
          <w:tcPr>
            <w:tcW w:w="1061" w:type="dxa"/>
            <w:vMerge/>
            <w:vAlign w:val="center"/>
          </w:tcPr>
          <w:p w14:paraId="623D7604" w14:textId="77777777" w:rsidR="00DD5619" w:rsidRPr="00B9694B" w:rsidRDefault="00DD5619" w:rsidP="002F09F2">
            <w:pPr>
              <w:spacing w:after="0" w:line="240" w:lineRule="auto"/>
              <w:rPr>
                <w:rFonts w:ascii="Calibri" w:eastAsia="Times New Roman" w:hAnsi="Calibri" w:cs="Calibri"/>
                <w:color w:val="000000"/>
                <w:sz w:val="20"/>
                <w:szCs w:val="20"/>
                <w:lang w:eastAsia="nl-BE"/>
              </w:rPr>
            </w:pPr>
          </w:p>
        </w:tc>
      </w:tr>
      <w:tr w:rsidR="002F09F2" w:rsidRPr="00B9694B" w14:paraId="29B3374F" w14:textId="77777777" w:rsidTr="009176D5">
        <w:trPr>
          <w:trHeight w:val="552"/>
        </w:trPr>
        <w:tc>
          <w:tcPr>
            <w:tcW w:w="2920" w:type="dxa"/>
            <w:shd w:val="clear" w:color="auto" w:fill="auto"/>
            <w:hideMark/>
          </w:tcPr>
          <w:p w14:paraId="794A7BE5" w14:textId="74CCE02D"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Energie-efficiëntie binnen de eigen werking van het Havenbedrijf</w:t>
            </w:r>
            <w:r w:rsidR="00DF0056">
              <w:rPr>
                <w:rFonts w:ascii="Calibri" w:eastAsia="Times New Roman" w:hAnsi="Calibri" w:cs="Calibri"/>
                <w:color w:val="000000"/>
                <w:sz w:val="20"/>
                <w:szCs w:val="20"/>
                <w:lang w:eastAsia="nl-BE"/>
              </w:rPr>
              <w:t xml:space="preserve"> Gent</w:t>
            </w:r>
          </w:p>
        </w:tc>
        <w:tc>
          <w:tcPr>
            <w:tcW w:w="1040" w:type="dxa"/>
            <w:shd w:val="clear" w:color="auto" w:fill="auto"/>
            <w:noWrap/>
            <w:vAlign w:val="center"/>
            <w:hideMark/>
          </w:tcPr>
          <w:p w14:paraId="397FF83A"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2014-2017</w:t>
            </w:r>
          </w:p>
        </w:tc>
        <w:tc>
          <w:tcPr>
            <w:tcW w:w="1340" w:type="dxa"/>
            <w:vMerge w:val="restart"/>
            <w:shd w:val="clear" w:color="auto" w:fill="auto"/>
            <w:noWrap/>
            <w:vAlign w:val="center"/>
            <w:hideMark/>
          </w:tcPr>
          <w:p w14:paraId="7D62A29B" w14:textId="25CCC9F7" w:rsidR="002F09F2" w:rsidRPr="000668D2" w:rsidRDefault="000A4882" w:rsidP="00FE370D">
            <w:pPr>
              <w:spacing w:after="0" w:line="240" w:lineRule="auto"/>
              <w:jc w:val="right"/>
              <w:rPr>
                <w:rFonts w:ascii="Calibri" w:eastAsia="Times New Roman" w:hAnsi="Calibri" w:cs="Calibri"/>
                <w:sz w:val="20"/>
                <w:szCs w:val="20"/>
                <w:lang w:eastAsia="nl-BE"/>
              </w:rPr>
            </w:pPr>
            <w:r>
              <w:rPr>
                <w:rFonts w:ascii="Calibri" w:eastAsia="Times New Roman" w:hAnsi="Calibri" w:cs="Calibri"/>
                <w:sz w:val="20"/>
                <w:szCs w:val="20"/>
                <w:lang w:eastAsia="nl-BE"/>
              </w:rPr>
              <w:t>€ 3.608.000</w:t>
            </w:r>
          </w:p>
        </w:tc>
        <w:tc>
          <w:tcPr>
            <w:tcW w:w="1220" w:type="dxa"/>
            <w:shd w:val="clear" w:color="auto" w:fill="auto"/>
            <w:noWrap/>
            <w:vAlign w:val="center"/>
            <w:hideMark/>
          </w:tcPr>
          <w:p w14:paraId="4C0516D5" w14:textId="77777777" w:rsidR="002F09F2" w:rsidRPr="000668D2" w:rsidRDefault="002F09F2" w:rsidP="00FE370D">
            <w:pPr>
              <w:spacing w:after="0" w:line="240" w:lineRule="auto"/>
              <w:jc w:val="right"/>
              <w:rPr>
                <w:rFonts w:ascii="Calibri" w:eastAsia="Times New Roman" w:hAnsi="Calibri" w:cs="Calibri"/>
                <w:sz w:val="20"/>
                <w:szCs w:val="20"/>
                <w:lang w:eastAsia="nl-BE"/>
              </w:rPr>
            </w:pPr>
          </w:p>
        </w:tc>
        <w:tc>
          <w:tcPr>
            <w:tcW w:w="1060" w:type="dxa"/>
            <w:vMerge w:val="restart"/>
            <w:shd w:val="clear" w:color="auto" w:fill="auto"/>
            <w:noWrap/>
            <w:vAlign w:val="center"/>
            <w:hideMark/>
          </w:tcPr>
          <w:p w14:paraId="7A49D366"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26.793</w:t>
            </w:r>
          </w:p>
        </w:tc>
        <w:tc>
          <w:tcPr>
            <w:tcW w:w="1140" w:type="dxa"/>
            <w:vMerge/>
            <w:vAlign w:val="center"/>
            <w:hideMark/>
          </w:tcPr>
          <w:p w14:paraId="7D3FF114"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19108461"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0FD5CA29" w14:textId="77777777" w:rsidTr="009176D5">
        <w:trPr>
          <w:trHeight w:val="552"/>
        </w:trPr>
        <w:tc>
          <w:tcPr>
            <w:tcW w:w="2920" w:type="dxa"/>
            <w:shd w:val="clear" w:color="auto" w:fill="auto"/>
            <w:hideMark/>
          </w:tcPr>
          <w:p w14:paraId="5B5DA2C5"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Gebiedsregisseur duurzame projecten binnen het havengebied </w:t>
            </w:r>
          </w:p>
        </w:tc>
        <w:tc>
          <w:tcPr>
            <w:tcW w:w="1040" w:type="dxa"/>
            <w:shd w:val="clear" w:color="auto" w:fill="auto"/>
            <w:noWrap/>
            <w:vAlign w:val="center"/>
            <w:hideMark/>
          </w:tcPr>
          <w:p w14:paraId="323A4DF0"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vMerge/>
            <w:vAlign w:val="center"/>
            <w:hideMark/>
          </w:tcPr>
          <w:p w14:paraId="01CCB906" w14:textId="77777777" w:rsidR="002F09F2" w:rsidRPr="00B9694B" w:rsidRDefault="002F09F2" w:rsidP="002F09F2">
            <w:pPr>
              <w:spacing w:after="0" w:line="240" w:lineRule="auto"/>
              <w:rPr>
                <w:rFonts w:ascii="Calibri" w:eastAsia="Times New Roman" w:hAnsi="Calibri" w:cs="Calibri"/>
                <w:color w:val="FF0000"/>
                <w:sz w:val="20"/>
                <w:szCs w:val="20"/>
                <w:lang w:eastAsia="nl-BE"/>
              </w:rPr>
            </w:pPr>
          </w:p>
        </w:tc>
        <w:tc>
          <w:tcPr>
            <w:tcW w:w="1220" w:type="dxa"/>
            <w:shd w:val="clear" w:color="auto" w:fill="auto"/>
            <w:noWrap/>
            <w:hideMark/>
          </w:tcPr>
          <w:p w14:paraId="25E2BD93" w14:textId="77777777" w:rsidR="002F09F2" w:rsidRPr="000668D2" w:rsidRDefault="002F09F2" w:rsidP="002F09F2">
            <w:pPr>
              <w:spacing w:after="0" w:line="240" w:lineRule="auto"/>
              <w:jc w:val="center"/>
              <w:rPr>
                <w:rFonts w:ascii="Calibri" w:eastAsia="Times New Roman" w:hAnsi="Calibri" w:cs="Calibri"/>
                <w:sz w:val="20"/>
                <w:szCs w:val="20"/>
                <w:lang w:eastAsia="nl-BE"/>
              </w:rPr>
            </w:pPr>
          </w:p>
        </w:tc>
        <w:tc>
          <w:tcPr>
            <w:tcW w:w="1060" w:type="dxa"/>
            <w:vMerge/>
            <w:vAlign w:val="center"/>
            <w:hideMark/>
          </w:tcPr>
          <w:p w14:paraId="068F7232" w14:textId="77777777" w:rsidR="002F09F2" w:rsidRPr="00B9694B" w:rsidRDefault="002F09F2" w:rsidP="002F09F2">
            <w:pPr>
              <w:spacing w:after="0" w:line="240" w:lineRule="auto"/>
              <w:rPr>
                <w:rFonts w:ascii="Calibri" w:eastAsia="Times New Roman" w:hAnsi="Calibri" w:cs="Calibri"/>
                <w:sz w:val="20"/>
                <w:szCs w:val="20"/>
                <w:lang w:eastAsia="nl-BE"/>
              </w:rPr>
            </w:pPr>
          </w:p>
        </w:tc>
        <w:tc>
          <w:tcPr>
            <w:tcW w:w="1140" w:type="dxa"/>
            <w:vMerge/>
            <w:vAlign w:val="center"/>
            <w:hideMark/>
          </w:tcPr>
          <w:p w14:paraId="481C9EB6"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0D018EF3"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04B50E5C" w14:textId="77777777" w:rsidTr="009176D5">
        <w:trPr>
          <w:trHeight w:val="288"/>
        </w:trPr>
        <w:tc>
          <w:tcPr>
            <w:tcW w:w="2920" w:type="dxa"/>
            <w:shd w:val="clear" w:color="auto" w:fill="auto"/>
            <w:hideMark/>
          </w:tcPr>
          <w:p w14:paraId="17B93E1F"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Stimuleren en faciliteren bio- economie </w:t>
            </w:r>
          </w:p>
        </w:tc>
        <w:tc>
          <w:tcPr>
            <w:tcW w:w="1040" w:type="dxa"/>
            <w:shd w:val="clear" w:color="auto" w:fill="auto"/>
            <w:noWrap/>
            <w:vAlign w:val="center"/>
            <w:hideMark/>
          </w:tcPr>
          <w:p w14:paraId="3890D9B8"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vMerge/>
            <w:vAlign w:val="center"/>
            <w:hideMark/>
          </w:tcPr>
          <w:p w14:paraId="27FD3300" w14:textId="77777777" w:rsidR="002F09F2" w:rsidRPr="00B9694B" w:rsidRDefault="002F09F2" w:rsidP="002F09F2">
            <w:pPr>
              <w:spacing w:after="0" w:line="240" w:lineRule="auto"/>
              <w:rPr>
                <w:rFonts w:ascii="Calibri" w:eastAsia="Times New Roman" w:hAnsi="Calibri" w:cs="Calibri"/>
                <w:color w:val="FF0000"/>
                <w:sz w:val="20"/>
                <w:szCs w:val="20"/>
                <w:lang w:eastAsia="nl-BE"/>
              </w:rPr>
            </w:pPr>
          </w:p>
        </w:tc>
        <w:tc>
          <w:tcPr>
            <w:tcW w:w="1220" w:type="dxa"/>
            <w:shd w:val="clear" w:color="auto" w:fill="auto"/>
            <w:noWrap/>
            <w:hideMark/>
          </w:tcPr>
          <w:p w14:paraId="379A4198" w14:textId="77777777" w:rsidR="002F09F2" w:rsidRPr="000668D2" w:rsidRDefault="002F09F2" w:rsidP="002F09F2">
            <w:pPr>
              <w:spacing w:after="0" w:line="240" w:lineRule="auto"/>
              <w:jc w:val="center"/>
              <w:rPr>
                <w:rFonts w:ascii="Calibri" w:eastAsia="Times New Roman" w:hAnsi="Calibri" w:cs="Calibri"/>
                <w:sz w:val="20"/>
                <w:szCs w:val="20"/>
                <w:lang w:eastAsia="nl-BE"/>
              </w:rPr>
            </w:pPr>
          </w:p>
        </w:tc>
        <w:tc>
          <w:tcPr>
            <w:tcW w:w="1060" w:type="dxa"/>
            <w:vMerge/>
            <w:vAlign w:val="center"/>
            <w:hideMark/>
          </w:tcPr>
          <w:p w14:paraId="33D33FB5" w14:textId="77777777" w:rsidR="002F09F2" w:rsidRPr="00B9694B" w:rsidRDefault="002F09F2" w:rsidP="002F09F2">
            <w:pPr>
              <w:spacing w:after="0" w:line="240" w:lineRule="auto"/>
              <w:rPr>
                <w:rFonts w:ascii="Calibri" w:eastAsia="Times New Roman" w:hAnsi="Calibri" w:cs="Calibri"/>
                <w:sz w:val="20"/>
                <w:szCs w:val="20"/>
                <w:lang w:eastAsia="nl-BE"/>
              </w:rPr>
            </w:pPr>
          </w:p>
        </w:tc>
        <w:tc>
          <w:tcPr>
            <w:tcW w:w="1140" w:type="dxa"/>
            <w:vMerge/>
            <w:vAlign w:val="center"/>
            <w:hideMark/>
          </w:tcPr>
          <w:p w14:paraId="4A3FD447"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0DBF7340"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1D52C9" w:rsidRPr="00B9694B" w14:paraId="4ADA12E5" w14:textId="77777777" w:rsidTr="009176D5">
        <w:trPr>
          <w:trHeight w:val="156"/>
        </w:trPr>
        <w:tc>
          <w:tcPr>
            <w:tcW w:w="9781" w:type="dxa"/>
            <w:gridSpan w:val="7"/>
            <w:tcBorders>
              <w:bottom w:val="single" w:sz="2" w:space="0" w:color="EAF1DD" w:themeColor="accent3" w:themeTint="33"/>
            </w:tcBorders>
            <w:shd w:val="clear" w:color="auto" w:fill="auto"/>
            <w:noWrap/>
          </w:tcPr>
          <w:p w14:paraId="21476428" w14:textId="0A1BA3EC" w:rsidR="001D52C9" w:rsidRPr="001D52C9" w:rsidRDefault="001D52C9" w:rsidP="001D52C9">
            <w:pPr>
              <w:spacing w:after="0" w:line="240" w:lineRule="auto"/>
              <w:rPr>
                <w:rFonts w:ascii="Calibri" w:eastAsia="Times New Roman" w:hAnsi="Calibri" w:cs="Calibri"/>
                <w:b/>
                <w:bCs/>
                <w:color w:val="000000"/>
                <w:sz w:val="10"/>
                <w:szCs w:val="10"/>
                <w:lang w:eastAsia="nl-BE"/>
              </w:rPr>
            </w:pPr>
          </w:p>
        </w:tc>
      </w:tr>
      <w:tr w:rsidR="001D52C9" w:rsidRPr="00B9694B" w14:paraId="12357580" w14:textId="77777777" w:rsidTr="009176D5">
        <w:trPr>
          <w:trHeight w:val="288"/>
        </w:trPr>
        <w:tc>
          <w:tcPr>
            <w:tcW w:w="9781" w:type="dxa"/>
            <w:gridSpan w:val="7"/>
            <w:tcBorders>
              <w:top w:val="single" w:sz="2" w:space="0" w:color="EAF1DD" w:themeColor="accent3" w:themeTint="33"/>
              <w:left w:val="single" w:sz="2" w:space="0" w:color="EAF1DD" w:themeColor="accent3" w:themeTint="33"/>
              <w:bottom w:val="single" w:sz="2" w:space="0" w:color="EAF1DD" w:themeColor="accent3" w:themeTint="33"/>
              <w:right w:val="single" w:sz="2" w:space="0" w:color="EAF1DD" w:themeColor="accent3" w:themeTint="33"/>
            </w:tcBorders>
            <w:shd w:val="clear" w:color="auto" w:fill="EAF1DD" w:themeFill="accent3" w:themeFillTint="33"/>
            <w:noWrap/>
            <w:hideMark/>
          </w:tcPr>
          <w:p w14:paraId="1281A221" w14:textId="519EB8DF" w:rsidR="001D52C9" w:rsidRPr="00B9694B" w:rsidRDefault="001D52C9" w:rsidP="001D52C9">
            <w:pPr>
              <w:spacing w:after="0" w:line="240" w:lineRule="auto"/>
              <w:rPr>
                <w:rFonts w:ascii="Calibri" w:eastAsia="Times New Roman" w:hAnsi="Calibri" w:cs="Calibri"/>
                <w:b/>
                <w:bCs/>
                <w:color w:val="000000"/>
                <w:sz w:val="20"/>
                <w:szCs w:val="20"/>
                <w:lang w:eastAsia="nl-BE"/>
              </w:rPr>
            </w:pPr>
            <w:r w:rsidRPr="00B9694B">
              <w:rPr>
                <w:rFonts w:ascii="Calibri" w:eastAsia="Times New Roman" w:hAnsi="Calibri" w:cs="Calibri"/>
                <w:b/>
                <w:bCs/>
                <w:color w:val="000000"/>
                <w:sz w:val="20"/>
                <w:szCs w:val="20"/>
                <w:lang w:eastAsia="nl-BE"/>
              </w:rPr>
              <w:t>HERNIEUWBARE ENERGIE</w:t>
            </w:r>
          </w:p>
        </w:tc>
      </w:tr>
      <w:tr w:rsidR="002F09F2" w:rsidRPr="00B9694B" w14:paraId="1657F328" w14:textId="77777777" w:rsidTr="009176D5">
        <w:trPr>
          <w:trHeight w:val="288"/>
        </w:trPr>
        <w:tc>
          <w:tcPr>
            <w:tcW w:w="2920" w:type="dxa"/>
            <w:tcBorders>
              <w:top w:val="single" w:sz="2" w:space="0" w:color="EAF1DD" w:themeColor="accent3" w:themeTint="33"/>
            </w:tcBorders>
            <w:shd w:val="clear" w:color="auto" w:fill="auto"/>
            <w:hideMark/>
          </w:tcPr>
          <w:p w14:paraId="27E97B1B"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roofErr w:type="spellStart"/>
            <w:r w:rsidRPr="00B9694B">
              <w:rPr>
                <w:rFonts w:ascii="Calibri" w:eastAsia="Times New Roman" w:hAnsi="Calibri" w:cs="Calibri"/>
                <w:color w:val="000000"/>
                <w:sz w:val="20"/>
                <w:szCs w:val="20"/>
                <w:lang w:eastAsia="nl-BE"/>
              </w:rPr>
              <w:t>Zonnepotentieelkaart</w:t>
            </w:r>
            <w:proofErr w:type="spellEnd"/>
            <w:r w:rsidRPr="00B9694B">
              <w:rPr>
                <w:rFonts w:ascii="Calibri" w:eastAsia="Times New Roman" w:hAnsi="Calibri" w:cs="Calibri"/>
                <w:color w:val="000000"/>
                <w:sz w:val="20"/>
                <w:szCs w:val="20"/>
                <w:lang w:eastAsia="nl-BE"/>
              </w:rPr>
              <w:t xml:space="preserve"> in 3D</w:t>
            </w:r>
          </w:p>
        </w:tc>
        <w:tc>
          <w:tcPr>
            <w:tcW w:w="1040" w:type="dxa"/>
            <w:tcBorders>
              <w:top w:val="single" w:sz="2" w:space="0" w:color="EAF1DD" w:themeColor="accent3" w:themeTint="33"/>
            </w:tcBorders>
            <w:shd w:val="clear" w:color="auto" w:fill="auto"/>
            <w:noWrap/>
            <w:vAlign w:val="center"/>
            <w:hideMark/>
          </w:tcPr>
          <w:p w14:paraId="432478D9"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2015</w:t>
            </w:r>
          </w:p>
        </w:tc>
        <w:tc>
          <w:tcPr>
            <w:tcW w:w="1340" w:type="dxa"/>
            <w:tcBorders>
              <w:top w:val="single" w:sz="2" w:space="0" w:color="EAF1DD" w:themeColor="accent3" w:themeTint="33"/>
            </w:tcBorders>
            <w:shd w:val="clear" w:color="auto" w:fill="auto"/>
            <w:noWrap/>
            <w:vAlign w:val="center"/>
            <w:hideMark/>
          </w:tcPr>
          <w:p w14:paraId="693D05F4"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€ 100.000</w:t>
            </w:r>
          </w:p>
        </w:tc>
        <w:tc>
          <w:tcPr>
            <w:tcW w:w="1220" w:type="dxa"/>
            <w:tcBorders>
              <w:top w:val="single" w:sz="2" w:space="0" w:color="EAF1DD" w:themeColor="accent3" w:themeTint="33"/>
            </w:tcBorders>
            <w:shd w:val="clear" w:color="auto" w:fill="auto"/>
            <w:noWrap/>
            <w:vAlign w:val="center"/>
            <w:hideMark/>
          </w:tcPr>
          <w:p w14:paraId="651A5BC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vMerge w:val="restart"/>
            <w:tcBorders>
              <w:top w:val="single" w:sz="2" w:space="0" w:color="EAF1DD" w:themeColor="accent3" w:themeTint="33"/>
            </w:tcBorders>
            <w:shd w:val="clear" w:color="auto" w:fill="auto"/>
            <w:noWrap/>
            <w:vAlign w:val="center"/>
            <w:hideMark/>
          </w:tcPr>
          <w:p w14:paraId="3F3F979E"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2.964</w:t>
            </w:r>
          </w:p>
        </w:tc>
        <w:tc>
          <w:tcPr>
            <w:tcW w:w="1140" w:type="dxa"/>
            <w:vMerge w:val="restart"/>
            <w:tcBorders>
              <w:top w:val="single" w:sz="2" w:space="0" w:color="EAF1DD" w:themeColor="accent3" w:themeTint="33"/>
            </w:tcBorders>
            <w:shd w:val="clear" w:color="auto" w:fill="auto"/>
            <w:noWrap/>
            <w:vAlign w:val="center"/>
            <w:hideMark/>
          </w:tcPr>
          <w:p w14:paraId="05A85654" w14:textId="77777777" w:rsidR="002F09F2" w:rsidRPr="00B9694B" w:rsidRDefault="002F09F2" w:rsidP="002F09F2">
            <w:pPr>
              <w:spacing w:after="0" w:line="240" w:lineRule="auto"/>
              <w:jc w:val="center"/>
              <w:rPr>
                <w:rFonts w:ascii="Calibri" w:eastAsia="Times New Roman" w:hAnsi="Calibri" w:cs="Calibri"/>
                <w:color w:val="000000"/>
                <w:sz w:val="20"/>
                <w:szCs w:val="20"/>
                <w:lang w:eastAsia="nl-BE"/>
              </w:rPr>
            </w:pPr>
          </w:p>
        </w:tc>
        <w:tc>
          <w:tcPr>
            <w:tcW w:w="1061" w:type="dxa"/>
            <w:vMerge w:val="restart"/>
            <w:tcBorders>
              <w:top w:val="single" w:sz="2" w:space="0" w:color="EAF1DD" w:themeColor="accent3" w:themeTint="33"/>
            </w:tcBorders>
            <w:shd w:val="clear" w:color="auto" w:fill="auto"/>
            <w:noWrap/>
            <w:vAlign w:val="center"/>
            <w:hideMark/>
          </w:tcPr>
          <w:p w14:paraId="2604846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w:t>
            </w:r>
          </w:p>
        </w:tc>
      </w:tr>
      <w:tr w:rsidR="002F09F2" w:rsidRPr="00B9694B" w14:paraId="20E80C40" w14:textId="77777777" w:rsidTr="009176D5">
        <w:trPr>
          <w:trHeight w:val="288"/>
        </w:trPr>
        <w:tc>
          <w:tcPr>
            <w:tcW w:w="2920" w:type="dxa"/>
            <w:shd w:val="clear" w:color="auto" w:fill="auto"/>
            <w:hideMark/>
          </w:tcPr>
          <w:p w14:paraId="4717FE8D"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Energiekaarten in GIS (</w:t>
            </w:r>
            <w:proofErr w:type="spellStart"/>
            <w:r w:rsidRPr="00B9694B">
              <w:rPr>
                <w:rFonts w:ascii="Calibri" w:eastAsia="Times New Roman" w:hAnsi="Calibri" w:cs="Calibri"/>
                <w:color w:val="000000"/>
                <w:sz w:val="20"/>
                <w:szCs w:val="20"/>
                <w:lang w:eastAsia="nl-BE"/>
              </w:rPr>
              <w:t>oa</w:t>
            </w:r>
            <w:proofErr w:type="spellEnd"/>
            <w:r w:rsidRPr="00B9694B">
              <w:rPr>
                <w:rFonts w:ascii="Calibri" w:eastAsia="Times New Roman" w:hAnsi="Calibri" w:cs="Calibri"/>
                <w:color w:val="000000"/>
                <w:sz w:val="20"/>
                <w:szCs w:val="20"/>
                <w:lang w:eastAsia="nl-BE"/>
              </w:rPr>
              <w:t>. geothermie)</w:t>
            </w:r>
          </w:p>
        </w:tc>
        <w:tc>
          <w:tcPr>
            <w:tcW w:w="1040" w:type="dxa"/>
            <w:shd w:val="clear" w:color="auto" w:fill="auto"/>
            <w:noWrap/>
            <w:vAlign w:val="center"/>
            <w:hideMark/>
          </w:tcPr>
          <w:p w14:paraId="7E8D49D3"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2016</w:t>
            </w:r>
          </w:p>
        </w:tc>
        <w:tc>
          <w:tcPr>
            <w:tcW w:w="1340" w:type="dxa"/>
            <w:shd w:val="clear" w:color="auto" w:fill="auto"/>
            <w:noWrap/>
            <w:vAlign w:val="center"/>
            <w:hideMark/>
          </w:tcPr>
          <w:p w14:paraId="0D56255B"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€ 12.500</w:t>
            </w:r>
          </w:p>
        </w:tc>
        <w:tc>
          <w:tcPr>
            <w:tcW w:w="1220" w:type="dxa"/>
            <w:shd w:val="clear" w:color="auto" w:fill="auto"/>
            <w:noWrap/>
            <w:vAlign w:val="center"/>
            <w:hideMark/>
          </w:tcPr>
          <w:p w14:paraId="3CE3D7B8"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vMerge/>
            <w:vAlign w:val="center"/>
            <w:hideMark/>
          </w:tcPr>
          <w:p w14:paraId="0BD78883"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669CB4D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24D1D513"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2FD2DCA2" w14:textId="77777777" w:rsidTr="009176D5">
        <w:trPr>
          <w:trHeight w:val="552"/>
        </w:trPr>
        <w:tc>
          <w:tcPr>
            <w:tcW w:w="2920" w:type="dxa"/>
            <w:shd w:val="clear" w:color="auto" w:fill="auto"/>
            <w:hideMark/>
          </w:tcPr>
          <w:p w14:paraId="012ABEA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Premies voor warmtepompen (meegenomen onder residentieel)</w:t>
            </w:r>
          </w:p>
        </w:tc>
        <w:tc>
          <w:tcPr>
            <w:tcW w:w="1040" w:type="dxa"/>
            <w:shd w:val="clear" w:color="auto" w:fill="auto"/>
            <w:noWrap/>
            <w:vAlign w:val="center"/>
            <w:hideMark/>
          </w:tcPr>
          <w:p w14:paraId="5FDFF5FC"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2DECBA09"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6DA9C961"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shd w:val="clear" w:color="auto" w:fill="auto"/>
            <w:noWrap/>
            <w:vAlign w:val="center"/>
            <w:hideMark/>
          </w:tcPr>
          <w:p w14:paraId="259F6D79"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140" w:type="dxa"/>
            <w:vMerge/>
            <w:vAlign w:val="center"/>
            <w:hideMark/>
          </w:tcPr>
          <w:p w14:paraId="70378FB3"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1E90B094"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19E31DB0" w14:textId="77777777" w:rsidTr="009176D5">
        <w:trPr>
          <w:trHeight w:val="288"/>
        </w:trPr>
        <w:tc>
          <w:tcPr>
            <w:tcW w:w="2920" w:type="dxa"/>
            <w:shd w:val="clear" w:color="auto" w:fill="auto"/>
            <w:hideMark/>
          </w:tcPr>
          <w:p w14:paraId="4766F58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Investeren in windenergie</w:t>
            </w:r>
          </w:p>
        </w:tc>
        <w:tc>
          <w:tcPr>
            <w:tcW w:w="1040" w:type="dxa"/>
            <w:shd w:val="clear" w:color="auto" w:fill="auto"/>
            <w:noWrap/>
            <w:vAlign w:val="center"/>
            <w:hideMark/>
          </w:tcPr>
          <w:p w14:paraId="53E67BEF"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4C2D60A2"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€ 600.000</w:t>
            </w:r>
          </w:p>
        </w:tc>
        <w:tc>
          <w:tcPr>
            <w:tcW w:w="1220" w:type="dxa"/>
            <w:shd w:val="clear" w:color="auto" w:fill="auto"/>
            <w:noWrap/>
            <w:vAlign w:val="center"/>
            <w:hideMark/>
          </w:tcPr>
          <w:p w14:paraId="03E0F468"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shd w:val="clear" w:color="auto" w:fill="auto"/>
            <w:noWrap/>
            <w:vAlign w:val="center"/>
            <w:hideMark/>
          </w:tcPr>
          <w:p w14:paraId="680CED2E"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23.714</w:t>
            </w:r>
          </w:p>
        </w:tc>
        <w:tc>
          <w:tcPr>
            <w:tcW w:w="1140" w:type="dxa"/>
            <w:vMerge/>
            <w:vAlign w:val="center"/>
            <w:hideMark/>
          </w:tcPr>
          <w:p w14:paraId="52F3EEC7"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731C25CD"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68D7D6DD" w14:textId="77777777" w:rsidTr="009176D5">
        <w:trPr>
          <w:trHeight w:val="288"/>
        </w:trPr>
        <w:tc>
          <w:tcPr>
            <w:tcW w:w="2920" w:type="dxa"/>
            <w:shd w:val="clear" w:color="auto" w:fill="auto"/>
            <w:hideMark/>
          </w:tcPr>
          <w:p w14:paraId="38F6B84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Strategie warmtenetten</w:t>
            </w:r>
          </w:p>
        </w:tc>
        <w:tc>
          <w:tcPr>
            <w:tcW w:w="1040" w:type="dxa"/>
            <w:shd w:val="clear" w:color="auto" w:fill="auto"/>
            <w:noWrap/>
            <w:vAlign w:val="center"/>
            <w:hideMark/>
          </w:tcPr>
          <w:p w14:paraId="6C08B011"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24577D6E"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4B73A52D"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shd w:val="clear" w:color="auto" w:fill="auto"/>
            <w:noWrap/>
            <w:vAlign w:val="center"/>
            <w:hideMark/>
          </w:tcPr>
          <w:p w14:paraId="2E947C60"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140" w:type="dxa"/>
            <w:vMerge/>
            <w:vAlign w:val="center"/>
            <w:hideMark/>
          </w:tcPr>
          <w:p w14:paraId="11743E3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3383F84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73EE2608" w14:textId="77777777" w:rsidTr="009176D5">
        <w:trPr>
          <w:trHeight w:val="288"/>
        </w:trPr>
        <w:tc>
          <w:tcPr>
            <w:tcW w:w="2920" w:type="dxa"/>
            <w:shd w:val="clear" w:color="auto" w:fill="auto"/>
            <w:hideMark/>
          </w:tcPr>
          <w:p w14:paraId="3B5AC2C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Uitbreiding warmtenet </w:t>
            </w:r>
            <w:proofErr w:type="spellStart"/>
            <w:r w:rsidRPr="00B9694B">
              <w:rPr>
                <w:rFonts w:ascii="Calibri" w:eastAsia="Times New Roman" w:hAnsi="Calibri" w:cs="Calibri"/>
                <w:color w:val="000000"/>
                <w:sz w:val="20"/>
                <w:szCs w:val="20"/>
                <w:lang w:eastAsia="nl-BE"/>
              </w:rPr>
              <w:t>Ivago</w:t>
            </w:r>
            <w:proofErr w:type="spellEnd"/>
          </w:p>
        </w:tc>
        <w:tc>
          <w:tcPr>
            <w:tcW w:w="1040" w:type="dxa"/>
            <w:shd w:val="clear" w:color="auto" w:fill="auto"/>
            <w:noWrap/>
            <w:vAlign w:val="center"/>
            <w:hideMark/>
          </w:tcPr>
          <w:p w14:paraId="23EF8571"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2015</w:t>
            </w:r>
          </w:p>
        </w:tc>
        <w:tc>
          <w:tcPr>
            <w:tcW w:w="1340" w:type="dxa"/>
            <w:shd w:val="clear" w:color="auto" w:fill="auto"/>
            <w:noWrap/>
            <w:vAlign w:val="center"/>
            <w:hideMark/>
          </w:tcPr>
          <w:p w14:paraId="36DF138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220" w:type="dxa"/>
            <w:shd w:val="clear" w:color="auto" w:fill="auto"/>
            <w:noWrap/>
            <w:vAlign w:val="center"/>
            <w:hideMark/>
          </w:tcPr>
          <w:p w14:paraId="26FCBC7F"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shd w:val="clear" w:color="auto" w:fill="auto"/>
            <w:noWrap/>
            <w:vAlign w:val="center"/>
            <w:hideMark/>
          </w:tcPr>
          <w:p w14:paraId="48D80C2F"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1.422</w:t>
            </w:r>
          </w:p>
        </w:tc>
        <w:tc>
          <w:tcPr>
            <w:tcW w:w="1140" w:type="dxa"/>
            <w:vMerge/>
            <w:vAlign w:val="center"/>
            <w:hideMark/>
          </w:tcPr>
          <w:p w14:paraId="23583BD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0AFBAB7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08C34445" w14:textId="77777777" w:rsidTr="009176D5">
        <w:trPr>
          <w:trHeight w:val="828"/>
        </w:trPr>
        <w:tc>
          <w:tcPr>
            <w:tcW w:w="2920" w:type="dxa"/>
            <w:shd w:val="clear" w:color="auto" w:fill="auto"/>
            <w:hideMark/>
          </w:tcPr>
          <w:p w14:paraId="12360263" w14:textId="577138A0"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Collectieve energiesystemen op hernieuwbare energie - projecten </w:t>
            </w:r>
            <w:proofErr w:type="spellStart"/>
            <w:r w:rsidR="00F93D54">
              <w:rPr>
                <w:rFonts w:ascii="Calibri" w:eastAsia="Times New Roman" w:hAnsi="Calibri" w:cs="Calibri"/>
                <w:color w:val="000000"/>
                <w:sz w:val="20"/>
                <w:szCs w:val="20"/>
                <w:lang w:eastAsia="nl-BE"/>
              </w:rPr>
              <w:t>s</w:t>
            </w:r>
            <w:r w:rsidR="00D54C1D">
              <w:rPr>
                <w:rFonts w:ascii="Calibri" w:eastAsia="Times New Roman" w:hAnsi="Calibri" w:cs="Calibri"/>
                <w:color w:val="000000"/>
                <w:sz w:val="20"/>
                <w:szCs w:val="20"/>
                <w:lang w:eastAsia="nl-BE"/>
              </w:rPr>
              <w:t>ogent</w:t>
            </w:r>
            <w:proofErr w:type="spellEnd"/>
            <w:r w:rsidRPr="00B9694B">
              <w:rPr>
                <w:rFonts w:ascii="Calibri" w:eastAsia="Times New Roman" w:hAnsi="Calibri" w:cs="Calibri"/>
                <w:color w:val="000000"/>
                <w:sz w:val="20"/>
                <w:szCs w:val="20"/>
                <w:lang w:eastAsia="nl-BE"/>
              </w:rPr>
              <w:t xml:space="preserve"> (Ottenstadion en </w:t>
            </w:r>
            <w:proofErr w:type="spellStart"/>
            <w:r w:rsidRPr="00B9694B">
              <w:rPr>
                <w:rFonts w:ascii="Calibri" w:eastAsia="Times New Roman" w:hAnsi="Calibri" w:cs="Calibri"/>
                <w:color w:val="000000"/>
                <w:sz w:val="20"/>
                <w:szCs w:val="20"/>
                <w:lang w:eastAsia="nl-BE"/>
              </w:rPr>
              <w:t>Bijgaardepark</w:t>
            </w:r>
            <w:proofErr w:type="spellEnd"/>
            <w:r w:rsidRPr="00B9694B">
              <w:rPr>
                <w:rFonts w:ascii="Calibri" w:eastAsia="Times New Roman" w:hAnsi="Calibri" w:cs="Calibri"/>
                <w:color w:val="000000"/>
                <w:sz w:val="20"/>
                <w:szCs w:val="20"/>
                <w:lang w:eastAsia="nl-BE"/>
              </w:rPr>
              <w:t>)</w:t>
            </w:r>
          </w:p>
        </w:tc>
        <w:tc>
          <w:tcPr>
            <w:tcW w:w="1040" w:type="dxa"/>
            <w:shd w:val="clear" w:color="auto" w:fill="auto"/>
            <w:noWrap/>
            <w:vAlign w:val="center"/>
            <w:hideMark/>
          </w:tcPr>
          <w:p w14:paraId="3D063EA5"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2016</w:t>
            </w:r>
          </w:p>
        </w:tc>
        <w:tc>
          <w:tcPr>
            <w:tcW w:w="1340" w:type="dxa"/>
            <w:shd w:val="clear" w:color="auto" w:fill="auto"/>
            <w:noWrap/>
            <w:vAlign w:val="center"/>
            <w:hideMark/>
          </w:tcPr>
          <w:p w14:paraId="339E2000"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€ 1.000.000</w:t>
            </w:r>
          </w:p>
        </w:tc>
        <w:tc>
          <w:tcPr>
            <w:tcW w:w="1220" w:type="dxa"/>
            <w:shd w:val="clear" w:color="auto" w:fill="auto"/>
            <w:noWrap/>
            <w:vAlign w:val="center"/>
            <w:hideMark/>
          </w:tcPr>
          <w:p w14:paraId="543E7498"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p>
        </w:tc>
        <w:tc>
          <w:tcPr>
            <w:tcW w:w="1060" w:type="dxa"/>
            <w:shd w:val="clear" w:color="auto" w:fill="auto"/>
            <w:noWrap/>
            <w:vAlign w:val="center"/>
            <w:hideMark/>
          </w:tcPr>
          <w:p w14:paraId="7B0BC7D4"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140" w:type="dxa"/>
            <w:vMerge/>
            <w:vAlign w:val="center"/>
            <w:hideMark/>
          </w:tcPr>
          <w:p w14:paraId="0DFDFD57"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63ECA6AE"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1D52C9" w:rsidRPr="00B9694B" w14:paraId="06FEDA2B" w14:textId="77777777" w:rsidTr="009176D5">
        <w:trPr>
          <w:trHeight w:val="98"/>
        </w:trPr>
        <w:tc>
          <w:tcPr>
            <w:tcW w:w="9781" w:type="dxa"/>
            <w:gridSpan w:val="7"/>
            <w:tcBorders>
              <w:bottom w:val="single" w:sz="2" w:space="0" w:color="EAF1DD" w:themeColor="accent3" w:themeTint="33"/>
            </w:tcBorders>
            <w:shd w:val="clear" w:color="auto" w:fill="auto"/>
          </w:tcPr>
          <w:p w14:paraId="7CE8B89A" w14:textId="77777777" w:rsidR="001D52C9" w:rsidRPr="001D52C9" w:rsidRDefault="001D52C9" w:rsidP="001D52C9">
            <w:pPr>
              <w:spacing w:after="0" w:line="240" w:lineRule="auto"/>
              <w:rPr>
                <w:rFonts w:ascii="Calibri" w:eastAsia="Times New Roman" w:hAnsi="Calibri" w:cs="Calibri"/>
                <w:b/>
                <w:bCs/>
                <w:color w:val="000000"/>
                <w:sz w:val="10"/>
                <w:szCs w:val="10"/>
                <w:lang w:eastAsia="nl-BE"/>
              </w:rPr>
            </w:pPr>
          </w:p>
        </w:tc>
      </w:tr>
      <w:tr w:rsidR="001D52C9" w:rsidRPr="00B9694B" w14:paraId="79CD48BB" w14:textId="77777777" w:rsidTr="009176D5">
        <w:trPr>
          <w:trHeight w:val="288"/>
        </w:trPr>
        <w:tc>
          <w:tcPr>
            <w:tcW w:w="9781" w:type="dxa"/>
            <w:gridSpan w:val="7"/>
            <w:tcBorders>
              <w:top w:val="single" w:sz="2" w:space="0" w:color="EAF1DD" w:themeColor="accent3" w:themeTint="33"/>
              <w:left w:val="single" w:sz="2" w:space="0" w:color="EAF1DD" w:themeColor="accent3" w:themeTint="33"/>
              <w:bottom w:val="single" w:sz="2" w:space="0" w:color="EAF1DD" w:themeColor="accent3" w:themeTint="33"/>
              <w:right w:val="single" w:sz="2" w:space="0" w:color="EAF1DD" w:themeColor="accent3" w:themeTint="33"/>
            </w:tcBorders>
            <w:shd w:val="clear" w:color="auto" w:fill="EAF1DD" w:themeFill="accent3" w:themeFillTint="33"/>
            <w:hideMark/>
          </w:tcPr>
          <w:p w14:paraId="7D351E03" w14:textId="042D7B34" w:rsidR="001D52C9" w:rsidRPr="00B9694B" w:rsidRDefault="001D52C9" w:rsidP="001D52C9">
            <w:pPr>
              <w:spacing w:after="0" w:line="240" w:lineRule="auto"/>
              <w:rPr>
                <w:rFonts w:ascii="Calibri" w:eastAsia="Times New Roman" w:hAnsi="Calibri" w:cs="Calibri"/>
                <w:b/>
                <w:bCs/>
                <w:color w:val="000000"/>
                <w:sz w:val="20"/>
                <w:szCs w:val="20"/>
                <w:lang w:eastAsia="nl-BE"/>
              </w:rPr>
            </w:pPr>
            <w:r w:rsidRPr="00B9694B">
              <w:rPr>
                <w:rFonts w:ascii="Calibri" w:eastAsia="Times New Roman" w:hAnsi="Calibri" w:cs="Calibri"/>
                <w:b/>
                <w:bCs/>
                <w:color w:val="000000"/>
                <w:sz w:val="20"/>
                <w:szCs w:val="20"/>
                <w:lang w:eastAsia="nl-BE"/>
              </w:rPr>
              <w:t>TRANSPORT</w:t>
            </w:r>
          </w:p>
        </w:tc>
      </w:tr>
      <w:tr w:rsidR="002F09F2" w:rsidRPr="00B9694B" w14:paraId="01DD9C04" w14:textId="77777777" w:rsidTr="009176D5">
        <w:trPr>
          <w:trHeight w:val="288"/>
        </w:trPr>
        <w:tc>
          <w:tcPr>
            <w:tcW w:w="2920" w:type="dxa"/>
            <w:tcBorders>
              <w:top w:val="single" w:sz="2" w:space="0" w:color="EAF1DD" w:themeColor="accent3" w:themeTint="33"/>
            </w:tcBorders>
            <w:shd w:val="clear" w:color="auto" w:fill="auto"/>
            <w:hideMark/>
          </w:tcPr>
          <w:p w14:paraId="536C20A6"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Beheer voetgangersgebied</w:t>
            </w:r>
          </w:p>
        </w:tc>
        <w:tc>
          <w:tcPr>
            <w:tcW w:w="1040" w:type="dxa"/>
            <w:tcBorders>
              <w:top w:val="single" w:sz="2" w:space="0" w:color="EAF1DD" w:themeColor="accent3" w:themeTint="33"/>
            </w:tcBorders>
            <w:shd w:val="clear" w:color="auto" w:fill="auto"/>
            <w:noWrap/>
            <w:vAlign w:val="center"/>
            <w:hideMark/>
          </w:tcPr>
          <w:p w14:paraId="762D5DBD"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tcBorders>
              <w:top w:val="single" w:sz="2" w:space="0" w:color="EAF1DD" w:themeColor="accent3" w:themeTint="33"/>
            </w:tcBorders>
            <w:shd w:val="clear" w:color="auto" w:fill="auto"/>
            <w:noWrap/>
            <w:vAlign w:val="center"/>
            <w:hideMark/>
          </w:tcPr>
          <w:p w14:paraId="457208E8"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220" w:type="dxa"/>
            <w:tcBorders>
              <w:top w:val="single" w:sz="2" w:space="0" w:color="EAF1DD" w:themeColor="accent3" w:themeTint="33"/>
            </w:tcBorders>
            <w:shd w:val="clear" w:color="auto" w:fill="auto"/>
            <w:noWrap/>
            <w:vAlign w:val="center"/>
            <w:hideMark/>
          </w:tcPr>
          <w:p w14:paraId="42CC7FD4"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€ 1.702.000</w:t>
            </w:r>
          </w:p>
        </w:tc>
        <w:tc>
          <w:tcPr>
            <w:tcW w:w="1060" w:type="dxa"/>
            <w:vMerge w:val="restart"/>
            <w:tcBorders>
              <w:top w:val="single" w:sz="2" w:space="0" w:color="EAF1DD" w:themeColor="accent3" w:themeTint="33"/>
            </w:tcBorders>
            <w:shd w:val="clear" w:color="auto" w:fill="auto"/>
            <w:noWrap/>
            <w:vAlign w:val="center"/>
            <w:hideMark/>
          </w:tcPr>
          <w:p w14:paraId="3A50AFCC" w14:textId="77777777" w:rsidR="002F09F2" w:rsidRPr="00B9694B" w:rsidRDefault="00482C7B" w:rsidP="00FE370D">
            <w:pPr>
              <w:spacing w:after="0" w:line="240" w:lineRule="auto"/>
              <w:jc w:val="right"/>
              <w:rPr>
                <w:rFonts w:ascii="Calibri" w:eastAsia="Times New Roman" w:hAnsi="Calibri" w:cs="Calibri"/>
                <w:color w:val="000000"/>
                <w:sz w:val="20"/>
                <w:szCs w:val="20"/>
                <w:lang w:eastAsia="nl-BE"/>
              </w:rPr>
            </w:pPr>
            <w:r>
              <w:rPr>
                <w:rFonts w:ascii="Calibri" w:eastAsia="Times New Roman" w:hAnsi="Calibri" w:cs="Calibri"/>
                <w:color w:val="000000"/>
                <w:sz w:val="20"/>
                <w:szCs w:val="20"/>
                <w:lang w:eastAsia="nl-BE"/>
              </w:rPr>
              <w:t>27.965</w:t>
            </w:r>
          </w:p>
        </w:tc>
        <w:tc>
          <w:tcPr>
            <w:tcW w:w="1140" w:type="dxa"/>
            <w:vMerge w:val="restart"/>
            <w:tcBorders>
              <w:top w:val="single" w:sz="2" w:space="0" w:color="EAF1DD" w:themeColor="accent3" w:themeTint="33"/>
            </w:tcBorders>
            <w:shd w:val="clear" w:color="auto" w:fill="auto"/>
            <w:noWrap/>
            <w:vAlign w:val="center"/>
            <w:hideMark/>
          </w:tcPr>
          <w:p w14:paraId="4474FF6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466.078</w:t>
            </w:r>
          </w:p>
        </w:tc>
        <w:tc>
          <w:tcPr>
            <w:tcW w:w="1061" w:type="dxa"/>
            <w:vMerge w:val="restart"/>
            <w:tcBorders>
              <w:top w:val="single" w:sz="2" w:space="0" w:color="EAF1DD" w:themeColor="accent3" w:themeTint="33"/>
            </w:tcBorders>
            <w:shd w:val="clear" w:color="auto" w:fill="auto"/>
            <w:noWrap/>
            <w:vAlign w:val="center"/>
            <w:hideMark/>
          </w:tcPr>
          <w:p w14:paraId="5776C12C" w14:textId="77777777" w:rsidR="002F09F2" w:rsidRPr="00B9694B" w:rsidRDefault="00482C7B" w:rsidP="00FE370D">
            <w:pPr>
              <w:spacing w:after="0" w:line="240" w:lineRule="auto"/>
              <w:jc w:val="right"/>
              <w:rPr>
                <w:rFonts w:ascii="Calibri" w:eastAsia="Times New Roman" w:hAnsi="Calibri" w:cs="Calibri"/>
                <w:color w:val="000000"/>
                <w:sz w:val="20"/>
                <w:szCs w:val="20"/>
                <w:lang w:eastAsia="nl-BE"/>
              </w:rPr>
            </w:pPr>
            <w:r>
              <w:rPr>
                <w:rFonts w:ascii="Calibri" w:eastAsia="Times New Roman" w:hAnsi="Calibri" w:cs="Calibri"/>
                <w:color w:val="000000"/>
                <w:sz w:val="20"/>
                <w:szCs w:val="20"/>
                <w:lang w:eastAsia="nl-BE"/>
              </w:rPr>
              <w:t>6</w:t>
            </w:r>
            <w:r w:rsidR="002F09F2" w:rsidRPr="00B9694B">
              <w:rPr>
                <w:rFonts w:ascii="Calibri" w:eastAsia="Times New Roman" w:hAnsi="Calibri" w:cs="Calibri"/>
                <w:color w:val="000000"/>
                <w:sz w:val="20"/>
                <w:szCs w:val="20"/>
                <w:lang w:eastAsia="nl-BE"/>
              </w:rPr>
              <w:t>%</w:t>
            </w:r>
          </w:p>
        </w:tc>
      </w:tr>
      <w:tr w:rsidR="002F09F2" w:rsidRPr="00B9694B" w14:paraId="51BED7D1" w14:textId="77777777" w:rsidTr="009176D5">
        <w:trPr>
          <w:trHeight w:val="552"/>
        </w:trPr>
        <w:tc>
          <w:tcPr>
            <w:tcW w:w="2920" w:type="dxa"/>
            <w:shd w:val="clear" w:color="auto" w:fill="auto"/>
            <w:hideMark/>
          </w:tcPr>
          <w:p w14:paraId="2DB6EF90"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Stimuleren overstap naar duurzame mobiliteit</w:t>
            </w:r>
          </w:p>
        </w:tc>
        <w:tc>
          <w:tcPr>
            <w:tcW w:w="1040" w:type="dxa"/>
            <w:shd w:val="clear" w:color="auto" w:fill="auto"/>
            <w:noWrap/>
            <w:vAlign w:val="center"/>
            <w:hideMark/>
          </w:tcPr>
          <w:p w14:paraId="5E11444D"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shd w:val="clear" w:color="auto" w:fill="auto"/>
            <w:noWrap/>
            <w:vAlign w:val="center"/>
            <w:hideMark/>
          </w:tcPr>
          <w:p w14:paraId="57761869"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€ 8.689.073</w:t>
            </w:r>
          </w:p>
        </w:tc>
        <w:tc>
          <w:tcPr>
            <w:tcW w:w="1220" w:type="dxa"/>
            <w:shd w:val="clear" w:color="auto" w:fill="auto"/>
            <w:noWrap/>
            <w:vAlign w:val="center"/>
            <w:hideMark/>
          </w:tcPr>
          <w:p w14:paraId="68935733"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77851E4F"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48E8B449"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22592A77"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5D7F0EE0" w14:textId="77777777" w:rsidTr="009176D5">
        <w:trPr>
          <w:trHeight w:val="552"/>
        </w:trPr>
        <w:tc>
          <w:tcPr>
            <w:tcW w:w="2920" w:type="dxa"/>
            <w:shd w:val="clear" w:color="auto" w:fill="auto"/>
            <w:hideMark/>
          </w:tcPr>
          <w:p w14:paraId="216A5CCC"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roofErr w:type="spellStart"/>
            <w:r w:rsidRPr="00B9694B">
              <w:rPr>
                <w:rFonts w:ascii="Calibri" w:eastAsia="Times New Roman" w:hAnsi="Calibri" w:cs="Calibri"/>
                <w:color w:val="000000"/>
                <w:sz w:val="20"/>
                <w:szCs w:val="20"/>
                <w:lang w:eastAsia="nl-BE"/>
              </w:rPr>
              <w:t>Heraanleg</w:t>
            </w:r>
            <w:proofErr w:type="spellEnd"/>
            <w:r w:rsidRPr="00B9694B">
              <w:rPr>
                <w:rFonts w:ascii="Calibri" w:eastAsia="Times New Roman" w:hAnsi="Calibri" w:cs="Calibri"/>
                <w:color w:val="000000"/>
                <w:sz w:val="20"/>
                <w:szCs w:val="20"/>
                <w:lang w:eastAsia="nl-BE"/>
              </w:rPr>
              <w:t xml:space="preserve"> schoolomgevingen </w:t>
            </w:r>
            <w:proofErr w:type="spellStart"/>
            <w:r w:rsidRPr="00B9694B">
              <w:rPr>
                <w:rFonts w:ascii="Calibri" w:eastAsia="Times New Roman" w:hAnsi="Calibri" w:cs="Calibri"/>
                <w:color w:val="000000"/>
                <w:sz w:val="20"/>
                <w:szCs w:val="20"/>
                <w:lang w:eastAsia="nl-BE"/>
              </w:rPr>
              <w:t>i.f.v</w:t>
            </w:r>
            <w:proofErr w:type="spellEnd"/>
            <w:r w:rsidRPr="00B9694B">
              <w:rPr>
                <w:rFonts w:ascii="Calibri" w:eastAsia="Times New Roman" w:hAnsi="Calibri" w:cs="Calibri"/>
                <w:color w:val="000000"/>
                <w:sz w:val="20"/>
                <w:szCs w:val="20"/>
                <w:lang w:eastAsia="nl-BE"/>
              </w:rPr>
              <w:t>. duurzame mobiliteit</w:t>
            </w:r>
          </w:p>
        </w:tc>
        <w:tc>
          <w:tcPr>
            <w:tcW w:w="1040" w:type="dxa"/>
            <w:shd w:val="clear" w:color="auto" w:fill="auto"/>
            <w:noWrap/>
            <w:vAlign w:val="center"/>
            <w:hideMark/>
          </w:tcPr>
          <w:p w14:paraId="0876B8DB"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shd w:val="clear" w:color="auto" w:fill="auto"/>
            <w:noWrap/>
            <w:vAlign w:val="center"/>
            <w:hideMark/>
          </w:tcPr>
          <w:p w14:paraId="4D9E6C9E"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€ 1.000.000</w:t>
            </w:r>
          </w:p>
        </w:tc>
        <w:tc>
          <w:tcPr>
            <w:tcW w:w="1220" w:type="dxa"/>
            <w:shd w:val="clear" w:color="auto" w:fill="auto"/>
            <w:noWrap/>
            <w:vAlign w:val="center"/>
            <w:hideMark/>
          </w:tcPr>
          <w:p w14:paraId="51B9D90A"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61C8473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5B603EF3"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165BDECD"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35B4488A" w14:textId="77777777" w:rsidTr="009176D5">
        <w:trPr>
          <w:trHeight w:val="288"/>
        </w:trPr>
        <w:tc>
          <w:tcPr>
            <w:tcW w:w="2920" w:type="dxa"/>
            <w:shd w:val="clear" w:color="auto" w:fill="auto"/>
            <w:hideMark/>
          </w:tcPr>
          <w:p w14:paraId="6E6A8E40"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Investeringen in fietsinfrastructuur</w:t>
            </w:r>
          </w:p>
        </w:tc>
        <w:tc>
          <w:tcPr>
            <w:tcW w:w="1040" w:type="dxa"/>
            <w:shd w:val="clear" w:color="auto" w:fill="auto"/>
            <w:noWrap/>
            <w:vAlign w:val="center"/>
            <w:hideMark/>
          </w:tcPr>
          <w:p w14:paraId="08E01627"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shd w:val="clear" w:color="auto" w:fill="auto"/>
            <w:noWrap/>
            <w:vAlign w:val="center"/>
            <w:hideMark/>
          </w:tcPr>
          <w:p w14:paraId="17BE9509"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€ 14.899.942</w:t>
            </w:r>
          </w:p>
        </w:tc>
        <w:tc>
          <w:tcPr>
            <w:tcW w:w="1220" w:type="dxa"/>
            <w:shd w:val="clear" w:color="auto" w:fill="auto"/>
            <w:noWrap/>
            <w:vAlign w:val="center"/>
            <w:hideMark/>
          </w:tcPr>
          <w:p w14:paraId="05683CF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0AF74FCF"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4CBD72A5"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1AE3F17F"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0181A1C6" w14:textId="77777777" w:rsidTr="009176D5">
        <w:trPr>
          <w:trHeight w:val="288"/>
        </w:trPr>
        <w:tc>
          <w:tcPr>
            <w:tcW w:w="2920" w:type="dxa"/>
            <w:shd w:val="clear" w:color="auto" w:fill="auto"/>
            <w:hideMark/>
          </w:tcPr>
          <w:p w14:paraId="604FA0D6"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Investeringen in fietsparkings</w:t>
            </w:r>
          </w:p>
        </w:tc>
        <w:tc>
          <w:tcPr>
            <w:tcW w:w="1040" w:type="dxa"/>
            <w:shd w:val="clear" w:color="auto" w:fill="auto"/>
            <w:noWrap/>
            <w:vAlign w:val="center"/>
            <w:hideMark/>
          </w:tcPr>
          <w:p w14:paraId="69DA0F40"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shd w:val="clear" w:color="auto" w:fill="auto"/>
            <w:noWrap/>
            <w:vAlign w:val="center"/>
            <w:hideMark/>
          </w:tcPr>
          <w:p w14:paraId="6D87FE7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€ 8.380.160</w:t>
            </w:r>
          </w:p>
        </w:tc>
        <w:tc>
          <w:tcPr>
            <w:tcW w:w="1220" w:type="dxa"/>
            <w:shd w:val="clear" w:color="auto" w:fill="auto"/>
            <w:noWrap/>
            <w:vAlign w:val="center"/>
            <w:hideMark/>
          </w:tcPr>
          <w:p w14:paraId="1539EA82"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69E63798"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3FEFAF2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691FBC24"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3A382F3E" w14:textId="77777777" w:rsidTr="009176D5">
        <w:trPr>
          <w:trHeight w:val="288"/>
        </w:trPr>
        <w:tc>
          <w:tcPr>
            <w:tcW w:w="2920" w:type="dxa"/>
            <w:shd w:val="clear" w:color="auto" w:fill="auto"/>
            <w:hideMark/>
          </w:tcPr>
          <w:p w14:paraId="6527E399"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Huis van de Fiets</w:t>
            </w:r>
          </w:p>
        </w:tc>
        <w:tc>
          <w:tcPr>
            <w:tcW w:w="1040" w:type="dxa"/>
            <w:shd w:val="clear" w:color="auto" w:fill="auto"/>
            <w:noWrap/>
            <w:vAlign w:val="center"/>
            <w:hideMark/>
          </w:tcPr>
          <w:p w14:paraId="4653470A"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shd w:val="clear" w:color="auto" w:fill="auto"/>
            <w:noWrap/>
            <w:vAlign w:val="center"/>
            <w:hideMark/>
          </w:tcPr>
          <w:p w14:paraId="03D92380"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€ 2.488.000</w:t>
            </w:r>
          </w:p>
        </w:tc>
        <w:tc>
          <w:tcPr>
            <w:tcW w:w="1220" w:type="dxa"/>
            <w:shd w:val="clear" w:color="auto" w:fill="auto"/>
            <w:noWrap/>
            <w:vAlign w:val="center"/>
            <w:hideMark/>
          </w:tcPr>
          <w:p w14:paraId="3C33A950"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24F3244D"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1EC46754"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6FBCD4AF"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6E02E616" w14:textId="77777777" w:rsidTr="009176D5">
        <w:trPr>
          <w:trHeight w:val="288"/>
        </w:trPr>
        <w:tc>
          <w:tcPr>
            <w:tcW w:w="2920" w:type="dxa"/>
            <w:shd w:val="clear" w:color="auto" w:fill="auto"/>
            <w:hideMark/>
          </w:tcPr>
          <w:p w14:paraId="1879262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roofErr w:type="spellStart"/>
            <w:r w:rsidRPr="00B9694B">
              <w:rPr>
                <w:rFonts w:ascii="Calibri" w:eastAsia="Times New Roman" w:hAnsi="Calibri" w:cs="Calibri"/>
                <w:color w:val="000000"/>
                <w:sz w:val="20"/>
                <w:szCs w:val="20"/>
                <w:lang w:eastAsia="nl-BE"/>
              </w:rPr>
              <w:t>Vertramming</w:t>
            </w:r>
            <w:proofErr w:type="spellEnd"/>
          </w:p>
        </w:tc>
        <w:tc>
          <w:tcPr>
            <w:tcW w:w="1040" w:type="dxa"/>
            <w:shd w:val="clear" w:color="auto" w:fill="auto"/>
            <w:noWrap/>
            <w:vAlign w:val="center"/>
            <w:hideMark/>
          </w:tcPr>
          <w:p w14:paraId="7AB89A33"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shd w:val="clear" w:color="auto" w:fill="auto"/>
            <w:noWrap/>
            <w:vAlign w:val="center"/>
            <w:hideMark/>
          </w:tcPr>
          <w:p w14:paraId="17008B0B"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€ 4.519.137</w:t>
            </w:r>
          </w:p>
        </w:tc>
        <w:tc>
          <w:tcPr>
            <w:tcW w:w="1220" w:type="dxa"/>
            <w:shd w:val="clear" w:color="auto" w:fill="auto"/>
            <w:noWrap/>
            <w:vAlign w:val="center"/>
            <w:hideMark/>
          </w:tcPr>
          <w:p w14:paraId="0AE2E9DC"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3E324DA0"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2AD8CF83"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5A9DAD01"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2162AAA9" w14:textId="77777777" w:rsidTr="009176D5">
        <w:trPr>
          <w:trHeight w:val="288"/>
        </w:trPr>
        <w:tc>
          <w:tcPr>
            <w:tcW w:w="2920" w:type="dxa"/>
            <w:shd w:val="clear" w:color="auto" w:fill="auto"/>
            <w:hideMark/>
          </w:tcPr>
          <w:p w14:paraId="0041DB53"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Gratis openbaar vervoer</w:t>
            </w:r>
          </w:p>
        </w:tc>
        <w:tc>
          <w:tcPr>
            <w:tcW w:w="1040" w:type="dxa"/>
            <w:shd w:val="clear" w:color="auto" w:fill="auto"/>
            <w:noWrap/>
            <w:vAlign w:val="center"/>
            <w:hideMark/>
          </w:tcPr>
          <w:p w14:paraId="7987A00B"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shd w:val="clear" w:color="auto" w:fill="auto"/>
            <w:noWrap/>
            <w:vAlign w:val="center"/>
            <w:hideMark/>
          </w:tcPr>
          <w:p w14:paraId="6313BC3C"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€ 3.857.851</w:t>
            </w:r>
          </w:p>
        </w:tc>
        <w:tc>
          <w:tcPr>
            <w:tcW w:w="1220" w:type="dxa"/>
            <w:shd w:val="clear" w:color="auto" w:fill="auto"/>
            <w:noWrap/>
            <w:vAlign w:val="center"/>
            <w:hideMark/>
          </w:tcPr>
          <w:p w14:paraId="072923CA"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504EB5A1"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769AB2A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27C3E631"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15406190" w14:textId="77777777" w:rsidTr="009176D5">
        <w:trPr>
          <w:trHeight w:val="288"/>
        </w:trPr>
        <w:tc>
          <w:tcPr>
            <w:tcW w:w="2920" w:type="dxa"/>
            <w:shd w:val="clear" w:color="auto" w:fill="auto"/>
            <w:hideMark/>
          </w:tcPr>
          <w:p w14:paraId="6139EC76"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P&amp;R en buurtparkings</w:t>
            </w:r>
          </w:p>
        </w:tc>
        <w:tc>
          <w:tcPr>
            <w:tcW w:w="1040" w:type="dxa"/>
            <w:shd w:val="clear" w:color="auto" w:fill="auto"/>
            <w:noWrap/>
            <w:vAlign w:val="center"/>
            <w:hideMark/>
          </w:tcPr>
          <w:p w14:paraId="06314742"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shd w:val="clear" w:color="auto" w:fill="auto"/>
            <w:noWrap/>
            <w:vAlign w:val="center"/>
            <w:hideMark/>
          </w:tcPr>
          <w:p w14:paraId="2B876108"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€ 15.100.000</w:t>
            </w:r>
          </w:p>
        </w:tc>
        <w:tc>
          <w:tcPr>
            <w:tcW w:w="1220" w:type="dxa"/>
            <w:shd w:val="clear" w:color="auto" w:fill="auto"/>
            <w:noWrap/>
            <w:vAlign w:val="center"/>
            <w:hideMark/>
          </w:tcPr>
          <w:p w14:paraId="03A2304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0022A209"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4BAED403"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0D085F65"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77A8B9D7" w14:textId="77777777" w:rsidTr="009176D5">
        <w:trPr>
          <w:trHeight w:val="288"/>
        </w:trPr>
        <w:tc>
          <w:tcPr>
            <w:tcW w:w="2920" w:type="dxa"/>
            <w:shd w:val="clear" w:color="auto" w:fill="auto"/>
            <w:hideMark/>
          </w:tcPr>
          <w:p w14:paraId="61EB89CF"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Uitbouw stadsdistributiecentrum</w:t>
            </w:r>
          </w:p>
        </w:tc>
        <w:tc>
          <w:tcPr>
            <w:tcW w:w="1040" w:type="dxa"/>
            <w:shd w:val="clear" w:color="auto" w:fill="auto"/>
            <w:noWrap/>
            <w:vAlign w:val="center"/>
            <w:hideMark/>
          </w:tcPr>
          <w:p w14:paraId="2412A264"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shd w:val="clear" w:color="auto" w:fill="auto"/>
            <w:noWrap/>
            <w:vAlign w:val="center"/>
            <w:hideMark/>
          </w:tcPr>
          <w:p w14:paraId="79ECA826"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€ 536.514</w:t>
            </w:r>
          </w:p>
        </w:tc>
        <w:tc>
          <w:tcPr>
            <w:tcW w:w="1220" w:type="dxa"/>
            <w:shd w:val="clear" w:color="auto" w:fill="auto"/>
            <w:noWrap/>
            <w:vAlign w:val="center"/>
            <w:hideMark/>
          </w:tcPr>
          <w:p w14:paraId="06FBA122"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7E615B68"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77FC9E9D"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315DD45D"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4FAF9BE1" w14:textId="77777777" w:rsidTr="009176D5">
        <w:trPr>
          <w:trHeight w:val="288"/>
        </w:trPr>
        <w:tc>
          <w:tcPr>
            <w:tcW w:w="2920" w:type="dxa"/>
            <w:shd w:val="clear" w:color="auto" w:fill="auto"/>
            <w:hideMark/>
          </w:tcPr>
          <w:p w14:paraId="1EEE66F1"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Uitbouwen CNG tankmogelijkheden</w:t>
            </w:r>
          </w:p>
        </w:tc>
        <w:tc>
          <w:tcPr>
            <w:tcW w:w="1040" w:type="dxa"/>
            <w:shd w:val="clear" w:color="auto" w:fill="auto"/>
            <w:noWrap/>
            <w:vAlign w:val="center"/>
            <w:hideMark/>
          </w:tcPr>
          <w:p w14:paraId="3AEFEC84"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shd w:val="clear" w:color="auto" w:fill="auto"/>
            <w:noWrap/>
            <w:vAlign w:val="center"/>
            <w:hideMark/>
          </w:tcPr>
          <w:p w14:paraId="215149F0"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220" w:type="dxa"/>
            <w:shd w:val="clear" w:color="auto" w:fill="auto"/>
            <w:noWrap/>
            <w:vAlign w:val="center"/>
            <w:hideMark/>
          </w:tcPr>
          <w:p w14:paraId="468E48B0"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5B87733C"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765CA2D4"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5ADF9DA5"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4CF258A2" w14:textId="77777777" w:rsidTr="009176D5">
        <w:trPr>
          <w:trHeight w:val="552"/>
        </w:trPr>
        <w:tc>
          <w:tcPr>
            <w:tcW w:w="2920" w:type="dxa"/>
            <w:shd w:val="clear" w:color="auto" w:fill="auto"/>
            <w:hideMark/>
          </w:tcPr>
          <w:p w14:paraId="1EFBF7E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Uitbouwen laadinfrastructuur elektrische voortuigen</w:t>
            </w:r>
          </w:p>
        </w:tc>
        <w:tc>
          <w:tcPr>
            <w:tcW w:w="1040" w:type="dxa"/>
            <w:shd w:val="clear" w:color="auto" w:fill="auto"/>
            <w:noWrap/>
            <w:vAlign w:val="center"/>
            <w:hideMark/>
          </w:tcPr>
          <w:p w14:paraId="43615738"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lopende</w:t>
            </w:r>
          </w:p>
        </w:tc>
        <w:tc>
          <w:tcPr>
            <w:tcW w:w="1340" w:type="dxa"/>
            <w:shd w:val="clear" w:color="auto" w:fill="auto"/>
            <w:noWrap/>
            <w:vAlign w:val="center"/>
            <w:hideMark/>
          </w:tcPr>
          <w:p w14:paraId="085BC914"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220" w:type="dxa"/>
            <w:shd w:val="clear" w:color="auto" w:fill="auto"/>
            <w:noWrap/>
            <w:vAlign w:val="center"/>
            <w:hideMark/>
          </w:tcPr>
          <w:p w14:paraId="443DAD8D"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0D37D749"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324AD5ED"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7BFDA6BB"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4E109699" w14:textId="77777777" w:rsidTr="009176D5">
        <w:trPr>
          <w:trHeight w:val="552"/>
        </w:trPr>
        <w:tc>
          <w:tcPr>
            <w:tcW w:w="2920" w:type="dxa"/>
            <w:shd w:val="clear" w:color="auto" w:fill="auto"/>
            <w:hideMark/>
          </w:tcPr>
          <w:p w14:paraId="083F0CB5"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xml:space="preserve">Stimuleren van elektrische en CNG mobiliteit via premies </w:t>
            </w:r>
          </w:p>
        </w:tc>
        <w:tc>
          <w:tcPr>
            <w:tcW w:w="1040" w:type="dxa"/>
            <w:shd w:val="clear" w:color="auto" w:fill="auto"/>
            <w:noWrap/>
            <w:vAlign w:val="center"/>
            <w:hideMark/>
          </w:tcPr>
          <w:p w14:paraId="75D724A9"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2013</w:t>
            </w:r>
          </w:p>
        </w:tc>
        <w:tc>
          <w:tcPr>
            <w:tcW w:w="1340" w:type="dxa"/>
            <w:shd w:val="clear" w:color="auto" w:fill="auto"/>
            <w:noWrap/>
            <w:vAlign w:val="center"/>
            <w:hideMark/>
          </w:tcPr>
          <w:p w14:paraId="59A66E57"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€ 900.000</w:t>
            </w:r>
          </w:p>
        </w:tc>
        <w:tc>
          <w:tcPr>
            <w:tcW w:w="1220" w:type="dxa"/>
            <w:shd w:val="clear" w:color="auto" w:fill="auto"/>
            <w:noWrap/>
            <w:vAlign w:val="center"/>
            <w:hideMark/>
          </w:tcPr>
          <w:p w14:paraId="60E3DEB0"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vAlign w:val="center"/>
            <w:hideMark/>
          </w:tcPr>
          <w:p w14:paraId="20E2F309"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vAlign w:val="center"/>
            <w:hideMark/>
          </w:tcPr>
          <w:p w14:paraId="3D9265BB"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vAlign w:val="center"/>
            <w:hideMark/>
          </w:tcPr>
          <w:p w14:paraId="34557905"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B9694B" w14:paraId="4E17A58E" w14:textId="77777777" w:rsidTr="009176D5">
        <w:trPr>
          <w:trHeight w:val="288"/>
        </w:trPr>
        <w:tc>
          <w:tcPr>
            <w:tcW w:w="2920" w:type="dxa"/>
            <w:tcBorders>
              <w:bottom w:val="single" w:sz="2" w:space="0" w:color="EAF1DD" w:themeColor="accent3" w:themeTint="33"/>
            </w:tcBorders>
            <w:shd w:val="clear" w:color="auto" w:fill="auto"/>
            <w:hideMark/>
          </w:tcPr>
          <w:p w14:paraId="6D6E46FE"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Belastingvermindering CNG-pompen</w:t>
            </w:r>
          </w:p>
        </w:tc>
        <w:tc>
          <w:tcPr>
            <w:tcW w:w="1040" w:type="dxa"/>
            <w:tcBorders>
              <w:bottom w:val="single" w:sz="2" w:space="0" w:color="EAF1DD" w:themeColor="accent3" w:themeTint="33"/>
            </w:tcBorders>
            <w:shd w:val="clear" w:color="auto" w:fill="auto"/>
            <w:noWrap/>
            <w:vAlign w:val="center"/>
            <w:hideMark/>
          </w:tcPr>
          <w:p w14:paraId="3AA66F31" w14:textId="77777777" w:rsidR="002F09F2" w:rsidRPr="00B9694B" w:rsidRDefault="002F09F2" w:rsidP="00FE370D">
            <w:pPr>
              <w:spacing w:after="0" w:line="240" w:lineRule="auto"/>
              <w:jc w:val="right"/>
              <w:rPr>
                <w:rFonts w:ascii="Calibri" w:eastAsia="Times New Roman" w:hAnsi="Calibri" w:cs="Calibri"/>
                <w:sz w:val="20"/>
                <w:szCs w:val="20"/>
                <w:lang w:eastAsia="nl-BE"/>
              </w:rPr>
            </w:pPr>
            <w:r w:rsidRPr="00B9694B">
              <w:rPr>
                <w:rFonts w:ascii="Calibri" w:eastAsia="Times New Roman" w:hAnsi="Calibri" w:cs="Calibri"/>
                <w:sz w:val="20"/>
                <w:szCs w:val="20"/>
                <w:lang w:eastAsia="nl-BE"/>
              </w:rPr>
              <w:t>2014</w:t>
            </w:r>
          </w:p>
        </w:tc>
        <w:tc>
          <w:tcPr>
            <w:tcW w:w="1340" w:type="dxa"/>
            <w:tcBorders>
              <w:bottom w:val="single" w:sz="2" w:space="0" w:color="EAF1DD" w:themeColor="accent3" w:themeTint="33"/>
            </w:tcBorders>
            <w:shd w:val="clear" w:color="auto" w:fill="auto"/>
            <w:noWrap/>
            <w:vAlign w:val="center"/>
            <w:hideMark/>
          </w:tcPr>
          <w:p w14:paraId="1E047A74"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220" w:type="dxa"/>
            <w:tcBorders>
              <w:bottom w:val="single" w:sz="2" w:space="0" w:color="EAF1DD" w:themeColor="accent3" w:themeTint="33"/>
            </w:tcBorders>
            <w:shd w:val="clear" w:color="auto" w:fill="auto"/>
            <w:noWrap/>
            <w:vAlign w:val="center"/>
            <w:hideMark/>
          </w:tcPr>
          <w:p w14:paraId="2CDA6AD7" w14:textId="77777777" w:rsidR="002F09F2" w:rsidRPr="00B9694B" w:rsidRDefault="002F09F2" w:rsidP="00FE370D">
            <w:pPr>
              <w:spacing w:after="0" w:line="240" w:lineRule="auto"/>
              <w:jc w:val="right"/>
              <w:rPr>
                <w:rFonts w:ascii="Calibri" w:eastAsia="Times New Roman" w:hAnsi="Calibri" w:cs="Calibri"/>
                <w:color w:val="000000"/>
                <w:sz w:val="20"/>
                <w:szCs w:val="20"/>
                <w:lang w:eastAsia="nl-BE"/>
              </w:rPr>
            </w:pPr>
            <w:r w:rsidRPr="00B9694B">
              <w:rPr>
                <w:rFonts w:ascii="Calibri" w:eastAsia="Times New Roman" w:hAnsi="Calibri" w:cs="Calibri"/>
                <w:color w:val="000000"/>
                <w:sz w:val="20"/>
                <w:szCs w:val="20"/>
                <w:lang w:eastAsia="nl-BE"/>
              </w:rPr>
              <w:t> </w:t>
            </w:r>
          </w:p>
        </w:tc>
        <w:tc>
          <w:tcPr>
            <w:tcW w:w="1060" w:type="dxa"/>
            <w:vMerge/>
            <w:tcBorders>
              <w:bottom w:val="single" w:sz="2" w:space="0" w:color="EAF1DD" w:themeColor="accent3" w:themeTint="33"/>
            </w:tcBorders>
            <w:vAlign w:val="center"/>
            <w:hideMark/>
          </w:tcPr>
          <w:p w14:paraId="52418482"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140" w:type="dxa"/>
            <w:vMerge/>
            <w:tcBorders>
              <w:bottom w:val="single" w:sz="2" w:space="0" w:color="EAF1DD" w:themeColor="accent3" w:themeTint="33"/>
            </w:tcBorders>
            <w:vAlign w:val="center"/>
            <w:hideMark/>
          </w:tcPr>
          <w:p w14:paraId="3685573A"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c>
          <w:tcPr>
            <w:tcW w:w="1061" w:type="dxa"/>
            <w:vMerge/>
            <w:tcBorders>
              <w:bottom w:val="single" w:sz="2" w:space="0" w:color="EAF1DD" w:themeColor="accent3" w:themeTint="33"/>
            </w:tcBorders>
            <w:vAlign w:val="center"/>
            <w:hideMark/>
          </w:tcPr>
          <w:p w14:paraId="34702A68" w14:textId="77777777" w:rsidR="002F09F2" w:rsidRPr="00B9694B" w:rsidRDefault="002F09F2" w:rsidP="002F09F2">
            <w:pPr>
              <w:spacing w:after="0" w:line="240" w:lineRule="auto"/>
              <w:rPr>
                <w:rFonts w:ascii="Calibri" w:eastAsia="Times New Roman" w:hAnsi="Calibri" w:cs="Calibri"/>
                <w:color w:val="000000"/>
                <w:sz w:val="20"/>
                <w:szCs w:val="20"/>
                <w:lang w:eastAsia="nl-BE"/>
              </w:rPr>
            </w:pPr>
          </w:p>
        </w:tc>
      </w:tr>
      <w:tr w:rsidR="002F09F2" w:rsidRPr="00482C7B" w14:paraId="3E4AF357" w14:textId="77777777" w:rsidTr="009176D5">
        <w:trPr>
          <w:trHeight w:val="288"/>
        </w:trPr>
        <w:tc>
          <w:tcPr>
            <w:tcW w:w="2920" w:type="dxa"/>
            <w:tcBorders>
              <w:top w:val="single" w:sz="2" w:space="0" w:color="EAF1DD" w:themeColor="accent3" w:themeTint="33"/>
              <w:left w:val="single" w:sz="2" w:space="0" w:color="EAF1DD" w:themeColor="accent3" w:themeTint="33"/>
              <w:bottom w:val="single" w:sz="2" w:space="0" w:color="EAF1DD" w:themeColor="accent3" w:themeTint="33"/>
              <w:right w:val="single" w:sz="2" w:space="0" w:color="EAF1DD" w:themeColor="accent3" w:themeTint="33"/>
            </w:tcBorders>
            <w:shd w:val="clear" w:color="auto" w:fill="EAF1DD" w:themeFill="accent3" w:themeFillTint="33"/>
            <w:vAlign w:val="center"/>
            <w:hideMark/>
          </w:tcPr>
          <w:p w14:paraId="7C372740" w14:textId="77777777" w:rsidR="002F09F2" w:rsidRPr="00482C7B" w:rsidRDefault="002F09F2" w:rsidP="00FE370D">
            <w:pPr>
              <w:spacing w:after="0" w:line="240" w:lineRule="auto"/>
              <w:rPr>
                <w:rFonts w:ascii="Calibri" w:eastAsia="Times New Roman" w:hAnsi="Calibri" w:cs="Calibri"/>
                <w:b/>
                <w:bCs/>
                <w:color w:val="000000"/>
                <w:sz w:val="20"/>
                <w:szCs w:val="20"/>
                <w:lang w:eastAsia="nl-BE"/>
              </w:rPr>
            </w:pPr>
            <w:r w:rsidRPr="00482C7B">
              <w:rPr>
                <w:rFonts w:ascii="Calibri" w:eastAsia="Times New Roman" w:hAnsi="Calibri" w:cs="Calibri"/>
                <w:b/>
                <w:bCs/>
                <w:color w:val="000000"/>
                <w:sz w:val="20"/>
                <w:szCs w:val="20"/>
                <w:lang w:eastAsia="nl-BE"/>
              </w:rPr>
              <w:t>BUSINESS AS USUAL</w:t>
            </w:r>
          </w:p>
        </w:tc>
        <w:tc>
          <w:tcPr>
            <w:tcW w:w="1040" w:type="dxa"/>
            <w:tcBorders>
              <w:top w:val="single" w:sz="2" w:space="0" w:color="EAF1DD" w:themeColor="accent3" w:themeTint="33"/>
              <w:left w:val="single" w:sz="2" w:space="0" w:color="EAF1DD" w:themeColor="accent3" w:themeTint="33"/>
              <w:bottom w:val="single" w:sz="2" w:space="0" w:color="EAF1DD" w:themeColor="accent3" w:themeTint="33"/>
              <w:right w:val="single" w:sz="2" w:space="0" w:color="EAF1DD" w:themeColor="accent3" w:themeTint="33"/>
            </w:tcBorders>
            <w:shd w:val="clear" w:color="auto" w:fill="EAF1DD" w:themeFill="accent3" w:themeFillTint="33"/>
            <w:noWrap/>
            <w:vAlign w:val="center"/>
            <w:hideMark/>
          </w:tcPr>
          <w:p w14:paraId="6AE9CD51" w14:textId="77777777" w:rsidR="002F09F2" w:rsidRPr="00482C7B" w:rsidRDefault="002F09F2" w:rsidP="00FE370D">
            <w:pPr>
              <w:spacing w:after="0" w:line="240" w:lineRule="auto"/>
              <w:jc w:val="right"/>
              <w:rPr>
                <w:rFonts w:ascii="Calibri" w:eastAsia="Times New Roman" w:hAnsi="Calibri" w:cs="Calibri"/>
                <w:color w:val="000000"/>
                <w:sz w:val="20"/>
                <w:szCs w:val="20"/>
                <w:lang w:eastAsia="nl-BE"/>
              </w:rPr>
            </w:pPr>
            <w:r w:rsidRPr="00482C7B">
              <w:rPr>
                <w:rFonts w:ascii="Calibri" w:eastAsia="Times New Roman" w:hAnsi="Calibri" w:cs="Calibri"/>
                <w:color w:val="000000"/>
                <w:sz w:val="20"/>
                <w:szCs w:val="20"/>
                <w:lang w:eastAsia="nl-BE"/>
              </w:rPr>
              <w:t> </w:t>
            </w:r>
          </w:p>
        </w:tc>
        <w:tc>
          <w:tcPr>
            <w:tcW w:w="1340" w:type="dxa"/>
            <w:tcBorders>
              <w:top w:val="single" w:sz="2" w:space="0" w:color="EAF1DD" w:themeColor="accent3" w:themeTint="33"/>
              <w:left w:val="single" w:sz="2" w:space="0" w:color="EAF1DD" w:themeColor="accent3" w:themeTint="33"/>
              <w:bottom w:val="single" w:sz="2" w:space="0" w:color="EAF1DD" w:themeColor="accent3" w:themeTint="33"/>
              <w:right w:val="single" w:sz="2" w:space="0" w:color="EAF1DD" w:themeColor="accent3" w:themeTint="33"/>
            </w:tcBorders>
            <w:shd w:val="clear" w:color="auto" w:fill="EAF1DD" w:themeFill="accent3" w:themeFillTint="33"/>
            <w:noWrap/>
            <w:vAlign w:val="center"/>
            <w:hideMark/>
          </w:tcPr>
          <w:p w14:paraId="26767B10" w14:textId="77777777" w:rsidR="002F09F2" w:rsidRPr="00482C7B" w:rsidRDefault="002F09F2" w:rsidP="00FE370D">
            <w:pPr>
              <w:spacing w:after="0" w:line="240" w:lineRule="auto"/>
              <w:jc w:val="right"/>
              <w:rPr>
                <w:rFonts w:ascii="Calibri" w:eastAsia="Times New Roman" w:hAnsi="Calibri" w:cs="Calibri"/>
                <w:color w:val="000000"/>
                <w:sz w:val="20"/>
                <w:szCs w:val="20"/>
                <w:lang w:eastAsia="nl-BE"/>
              </w:rPr>
            </w:pPr>
            <w:r w:rsidRPr="00482C7B">
              <w:rPr>
                <w:rFonts w:ascii="Calibri" w:eastAsia="Times New Roman" w:hAnsi="Calibri" w:cs="Calibri"/>
                <w:color w:val="000000"/>
                <w:sz w:val="20"/>
                <w:szCs w:val="20"/>
                <w:lang w:eastAsia="nl-BE"/>
              </w:rPr>
              <w:t> </w:t>
            </w:r>
          </w:p>
        </w:tc>
        <w:tc>
          <w:tcPr>
            <w:tcW w:w="1220" w:type="dxa"/>
            <w:tcBorders>
              <w:top w:val="single" w:sz="2" w:space="0" w:color="EAF1DD" w:themeColor="accent3" w:themeTint="33"/>
              <w:left w:val="single" w:sz="2" w:space="0" w:color="EAF1DD" w:themeColor="accent3" w:themeTint="33"/>
              <w:bottom w:val="single" w:sz="2" w:space="0" w:color="EAF1DD" w:themeColor="accent3" w:themeTint="33"/>
              <w:right w:val="single" w:sz="2" w:space="0" w:color="EAF1DD" w:themeColor="accent3" w:themeTint="33"/>
            </w:tcBorders>
            <w:shd w:val="clear" w:color="auto" w:fill="EAF1DD" w:themeFill="accent3" w:themeFillTint="33"/>
            <w:noWrap/>
            <w:vAlign w:val="center"/>
            <w:hideMark/>
          </w:tcPr>
          <w:p w14:paraId="2A5BD82D" w14:textId="77777777" w:rsidR="002F09F2" w:rsidRPr="00482C7B" w:rsidRDefault="002F09F2" w:rsidP="00FE370D">
            <w:pPr>
              <w:spacing w:after="0" w:line="240" w:lineRule="auto"/>
              <w:jc w:val="right"/>
              <w:rPr>
                <w:rFonts w:ascii="Calibri" w:eastAsia="Times New Roman" w:hAnsi="Calibri" w:cs="Calibri"/>
                <w:color w:val="000000"/>
                <w:sz w:val="20"/>
                <w:szCs w:val="20"/>
                <w:lang w:eastAsia="nl-BE"/>
              </w:rPr>
            </w:pPr>
            <w:r w:rsidRPr="00482C7B">
              <w:rPr>
                <w:rFonts w:ascii="Calibri" w:eastAsia="Times New Roman" w:hAnsi="Calibri" w:cs="Calibri"/>
                <w:color w:val="000000"/>
                <w:sz w:val="20"/>
                <w:szCs w:val="20"/>
                <w:lang w:eastAsia="nl-BE"/>
              </w:rPr>
              <w:t> </w:t>
            </w:r>
          </w:p>
        </w:tc>
        <w:tc>
          <w:tcPr>
            <w:tcW w:w="1060" w:type="dxa"/>
            <w:tcBorders>
              <w:top w:val="single" w:sz="2" w:space="0" w:color="EAF1DD" w:themeColor="accent3" w:themeTint="33"/>
              <w:left w:val="single" w:sz="2" w:space="0" w:color="EAF1DD" w:themeColor="accent3" w:themeTint="33"/>
              <w:bottom w:val="single" w:sz="2" w:space="0" w:color="EAF1DD" w:themeColor="accent3" w:themeTint="33"/>
              <w:right w:val="single" w:sz="2" w:space="0" w:color="EAF1DD" w:themeColor="accent3" w:themeTint="33"/>
            </w:tcBorders>
            <w:shd w:val="clear" w:color="auto" w:fill="EAF1DD" w:themeFill="accent3" w:themeFillTint="33"/>
            <w:noWrap/>
            <w:vAlign w:val="center"/>
            <w:hideMark/>
          </w:tcPr>
          <w:p w14:paraId="2080F524" w14:textId="77777777" w:rsidR="002F09F2" w:rsidRPr="00482C7B" w:rsidRDefault="002F09F2" w:rsidP="00FE370D">
            <w:pPr>
              <w:spacing w:after="0" w:line="240" w:lineRule="auto"/>
              <w:jc w:val="right"/>
              <w:rPr>
                <w:rFonts w:ascii="Calibri" w:eastAsia="Times New Roman" w:hAnsi="Calibri" w:cs="Calibri"/>
                <w:color w:val="000000"/>
                <w:sz w:val="20"/>
                <w:szCs w:val="20"/>
                <w:lang w:eastAsia="nl-BE"/>
              </w:rPr>
            </w:pPr>
            <w:r w:rsidRPr="00482C7B">
              <w:rPr>
                <w:rFonts w:ascii="Calibri" w:eastAsia="Times New Roman" w:hAnsi="Calibri" w:cs="Calibri"/>
                <w:color w:val="000000"/>
                <w:sz w:val="20"/>
                <w:szCs w:val="20"/>
                <w:lang w:eastAsia="nl-BE"/>
              </w:rPr>
              <w:t>21.640</w:t>
            </w:r>
          </w:p>
        </w:tc>
        <w:tc>
          <w:tcPr>
            <w:tcW w:w="1140" w:type="dxa"/>
            <w:tcBorders>
              <w:top w:val="single" w:sz="2" w:space="0" w:color="EAF1DD" w:themeColor="accent3" w:themeTint="33"/>
              <w:left w:val="single" w:sz="2" w:space="0" w:color="EAF1DD" w:themeColor="accent3" w:themeTint="33"/>
              <w:bottom w:val="single" w:sz="2" w:space="0" w:color="EAF1DD" w:themeColor="accent3" w:themeTint="33"/>
              <w:right w:val="single" w:sz="2" w:space="0" w:color="EAF1DD" w:themeColor="accent3" w:themeTint="33"/>
            </w:tcBorders>
            <w:shd w:val="clear" w:color="auto" w:fill="EAF1DD" w:themeFill="accent3" w:themeFillTint="33"/>
            <w:noWrap/>
            <w:vAlign w:val="center"/>
            <w:hideMark/>
          </w:tcPr>
          <w:p w14:paraId="0E4921CD" w14:textId="77777777" w:rsidR="002F09F2" w:rsidRPr="00482C7B" w:rsidRDefault="002F09F2" w:rsidP="00FE370D">
            <w:pPr>
              <w:spacing w:after="0" w:line="240" w:lineRule="auto"/>
              <w:jc w:val="right"/>
              <w:rPr>
                <w:rFonts w:ascii="Calibri" w:eastAsia="Times New Roman" w:hAnsi="Calibri" w:cs="Calibri"/>
                <w:color w:val="000000"/>
                <w:sz w:val="20"/>
                <w:szCs w:val="20"/>
                <w:lang w:eastAsia="nl-BE"/>
              </w:rPr>
            </w:pPr>
            <w:r w:rsidRPr="00482C7B">
              <w:rPr>
                <w:rFonts w:ascii="Calibri" w:eastAsia="Times New Roman" w:hAnsi="Calibri" w:cs="Calibri"/>
                <w:color w:val="000000"/>
                <w:sz w:val="20"/>
                <w:szCs w:val="20"/>
                <w:lang w:eastAsia="nl-BE"/>
              </w:rPr>
              <w:t> </w:t>
            </w:r>
          </w:p>
        </w:tc>
        <w:tc>
          <w:tcPr>
            <w:tcW w:w="1061" w:type="dxa"/>
            <w:tcBorders>
              <w:top w:val="single" w:sz="2" w:space="0" w:color="EAF1DD" w:themeColor="accent3" w:themeTint="33"/>
              <w:left w:val="single" w:sz="2" w:space="0" w:color="EAF1DD" w:themeColor="accent3" w:themeTint="33"/>
              <w:bottom w:val="single" w:sz="2" w:space="0" w:color="EAF1DD" w:themeColor="accent3" w:themeTint="33"/>
              <w:right w:val="single" w:sz="2" w:space="0" w:color="EAF1DD" w:themeColor="accent3" w:themeTint="33"/>
            </w:tcBorders>
            <w:shd w:val="clear" w:color="auto" w:fill="EAF1DD" w:themeFill="accent3" w:themeFillTint="33"/>
            <w:noWrap/>
            <w:vAlign w:val="center"/>
            <w:hideMark/>
          </w:tcPr>
          <w:p w14:paraId="26A26009" w14:textId="77777777" w:rsidR="002F09F2" w:rsidRPr="00482C7B" w:rsidRDefault="002F09F2" w:rsidP="00FE370D">
            <w:pPr>
              <w:spacing w:after="0" w:line="240" w:lineRule="auto"/>
              <w:jc w:val="right"/>
              <w:rPr>
                <w:rFonts w:ascii="Calibri" w:eastAsia="Times New Roman" w:hAnsi="Calibri" w:cs="Calibri"/>
                <w:color w:val="000000"/>
                <w:sz w:val="20"/>
                <w:szCs w:val="20"/>
                <w:lang w:eastAsia="nl-BE"/>
              </w:rPr>
            </w:pPr>
            <w:r w:rsidRPr="00482C7B">
              <w:rPr>
                <w:rFonts w:ascii="Calibri" w:eastAsia="Times New Roman" w:hAnsi="Calibri" w:cs="Calibri"/>
                <w:color w:val="000000"/>
                <w:sz w:val="20"/>
                <w:szCs w:val="20"/>
                <w:lang w:eastAsia="nl-BE"/>
              </w:rPr>
              <w:t>1,5%</w:t>
            </w:r>
          </w:p>
        </w:tc>
      </w:tr>
      <w:tr w:rsidR="00AC661B" w:rsidRPr="00B9694B" w14:paraId="32D57C1A" w14:textId="77777777" w:rsidTr="009176D5">
        <w:trPr>
          <w:trHeight w:val="68"/>
        </w:trPr>
        <w:tc>
          <w:tcPr>
            <w:tcW w:w="9781" w:type="dxa"/>
            <w:gridSpan w:val="7"/>
            <w:tcBorders>
              <w:top w:val="single" w:sz="2" w:space="0" w:color="EAF1DD" w:themeColor="accent3" w:themeTint="33"/>
            </w:tcBorders>
            <w:shd w:val="clear" w:color="auto" w:fill="auto"/>
            <w:noWrap/>
          </w:tcPr>
          <w:p w14:paraId="625004D0" w14:textId="77777777" w:rsidR="00AC661B" w:rsidRPr="00AC661B" w:rsidRDefault="00AC661B" w:rsidP="00482C7B">
            <w:pPr>
              <w:spacing w:after="0" w:line="240" w:lineRule="auto"/>
              <w:jc w:val="center"/>
              <w:rPr>
                <w:rFonts w:ascii="Calibri" w:eastAsia="Times New Roman" w:hAnsi="Calibri" w:cs="Calibri"/>
                <w:b/>
                <w:bCs/>
                <w:color w:val="000000"/>
                <w:sz w:val="10"/>
                <w:szCs w:val="10"/>
                <w:lang w:eastAsia="nl-BE"/>
              </w:rPr>
            </w:pPr>
          </w:p>
        </w:tc>
      </w:tr>
      <w:tr w:rsidR="002F09F2" w:rsidRPr="00B9694B" w14:paraId="2240CEC2" w14:textId="77777777" w:rsidTr="009176D5">
        <w:trPr>
          <w:trHeight w:val="288"/>
        </w:trPr>
        <w:tc>
          <w:tcPr>
            <w:tcW w:w="2920" w:type="dxa"/>
            <w:shd w:val="clear" w:color="auto" w:fill="C2D69B" w:themeFill="accent3" w:themeFillTint="99"/>
            <w:noWrap/>
            <w:hideMark/>
          </w:tcPr>
          <w:p w14:paraId="5C6621AD" w14:textId="77777777" w:rsidR="002F09F2" w:rsidRPr="00B9694B" w:rsidRDefault="002F09F2" w:rsidP="002F09F2">
            <w:pPr>
              <w:spacing w:after="0" w:line="240" w:lineRule="auto"/>
              <w:rPr>
                <w:rFonts w:ascii="Calibri" w:eastAsia="Times New Roman" w:hAnsi="Calibri" w:cs="Calibri"/>
                <w:b/>
                <w:bCs/>
                <w:color w:val="000000"/>
                <w:lang w:eastAsia="nl-BE"/>
              </w:rPr>
            </w:pPr>
            <w:r w:rsidRPr="00B9694B">
              <w:rPr>
                <w:rFonts w:ascii="Calibri" w:eastAsia="Times New Roman" w:hAnsi="Calibri" w:cs="Calibri"/>
                <w:b/>
                <w:bCs/>
                <w:color w:val="000000"/>
                <w:lang w:eastAsia="nl-BE"/>
              </w:rPr>
              <w:t>TOTAAL</w:t>
            </w:r>
          </w:p>
        </w:tc>
        <w:tc>
          <w:tcPr>
            <w:tcW w:w="1040" w:type="dxa"/>
            <w:tcBorders>
              <w:top w:val="nil"/>
            </w:tcBorders>
            <w:shd w:val="clear" w:color="auto" w:fill="C2D69B" w:themeFill="accent3" w:themeFillTint="99"/>
            <w:noWrap/>
            <w:hideMark/>
          </w:tcPr>
          <w:p w14:paraId="5526D837" w14:textId="77777777" w:rsidR="002F09F2" w:rsidRPr="00B9694B" w:rsidRDefault="002F09F2" w:rsidP="002F09F2">
            <w:pPr>
              <w:spacing w:after="0" w:line="240" w:lineRule="auto"/>
              <w:jc w:val="center"/>
              <w:rPr>
                <w:rFonts w:ascii="Calibri" w:eastAsia="Times New Roman" w:hAnsi="Calibri" w:cs="Calibri"/>
                <w:b/>
                <w:bCs/>
                <w:color w:val="000000"/>
                <w:lang w:eastAsia="nl-BE"/>
              </w:rPr>
            </w:pPr>
            <w:r w:rsidRPr="00B9694B">
              <w:rPr>
                <w:rFonts w:ascii="Calibri" w:eastAsia="Times New Roman" w:hAnsi="Calibri" w:cs="Calibri"/>
                <w:b/>
                <w:bCs/>
                <w:color w:val="000000"/>
                <w:lang w:eastAsia="nl-BE"/>
              </w:rPr>
              <w:t> </w:t>
            </w:r>
          </w:p>
        </w:tc>
        <w:tc>
          <w:tcPr>
            <w:tcW w:w="1340" w:type="dxa"/>
            <w:shd w:val="clear" w:color="auto" w:fill="C2D69B" w:themeFill="accent3" w:themeFillTint="99"/>
            <w:noWrap/>
            <w:vAlign w:val="center"/>
            <w:hideMark/>
          </w:tcPr>
          <w:p w14:paraId="4E41A52C" w14:textId="150EB119" w:rsidR="002F09F2" w:rsidRPr="00B9694B" w:rsidRDefault="0046232C" w:rsidP="00AC661B">
            <w:pPr>
              <w:spacing w:after="0" w:line="240" w:lineRule="auto"/>
              <w:jc w:val="center"/>
              <w:rPr>
                <w:rFonts w:ascii="Calibri" w:eastAsia="Times New Roman" w:hAnsi="Calibri" w:cs="Calibri"/>
                <w:b/>
                <w:bCs/>
                <w:color w:val="000000"/>
                <w:lang w:eastAsia="nl-BE"/>
              </w:rPr>
            </w:pPr>
            <w:r>
              <w:rPr>
                <w:rFonts w:ascii="Calibri" w:eastAsia="Times New Roman" w:hAnsi="Calibri" w:cs="Calibri"/>
                <w:b/>
                <w:bCs/>
                <w:color w:val="000000"/>
                <w:lang w:eastAsia="nl-BE"/>
              </w:rPr>
              <w:t>105.850.177</w:t>
            </w:r>
          </w:p>
        </w:tc>
        <w:tc>
          <w:tcPr>
            <w:tcW w:w="1220" w:type="dxa"/>
            <w:shd w:val="clear" w:color="auto" w:fill="C2D69B" w:themeFill="accent3" w:themeFillTint="99"/>
            <w:noWrap/>
            <w:vAlign w:val="center"/>
            <w:hideMark/>
          </w:tcPr>
          <w:p w14:paraId="476A781A" w14:textId="048D0AEF" w:rsidR="002F09F2" w:rsidRPr="00B9694B" w:rsidRDefault="00AC7E8C" w:rsidP="00AC661B">
            <w:pPr>
              <w:spacing w:after="0" w:line="240" w:lineRule="auto"/>
              <w:jc w:val="center"/>
              <w:rPr>
                <w:rFonts w:ascii="Calibri" w:eastAsia="Times New Roman" w:hAnsi="Calibri" w:cs="Calibri"/>
                <w:b/>
                <w:bCs/>
                <w:color w:val="000000"/>
                <w:lang w:eastAsia="nl-BE"/>
              </w:rPr>
            </w:pPr>
            <w:r>
              <w:rPr>
                <w:rFonts w:ascii="Calibri" w:eastAsia="Times New Roman" w:hAnsi="Calibri" w:cs="Calibri"/>
                <w:b/>
                <w:bCs/>
                <w:color w:val="000000"/>
                <w:lang w:eastAsia="nl-BE"/>
              </w:rPr>
              <w:t>42.993.423</w:t>
            </w:r>
          </w:p>
        </w:tc>
        <w:tc>
          <w:tcPr>
            <w:tcW w:w="1060" w:type="dxa"/>
            <w:shd w:val="clear" w:color="auto" w:fill="C2D69B" w:themeFill="accent3" w:themeFillTint="99"/>
            <w:noWrap/>
            <w:vAlign w:val="center"/>
            <w:hideMark/>
          </w:tcPr>
          <w:p w14:paraId="5A8E6598" w14:textId="77777777" w:rsidR="002F09F2" w:rsidRPr="00B9694B" w:rsidRDefault="002F09F2" w:rsidP="00AC661B">
            <w:pPr>
              <w:spacing w:after="0" w:line="240" w:lineRule="auto"/>
              <w:jc w:val="center"/>
              <w:rPr>
                <w:rFonts w:ascii="Calibri" w:eastAsia="Times New Roman" w:hAnsi="Calibri" w:cs="Calibri"/>
                <w:b/>
                <w:bCs/>
                <w:color w:val="000000"/>
                <w:lang w:eastAsia="nl-BE"/>
              </w:rPr>
            </w:pPr>
            <w:r w:rsidRPr="00B9694B">
              <w:rPr>
                <w:rFonts w:ascii="Calibri" w:eastAsia="Times New Roman" w:hAnsi="Calibri" w:cs="Calibri"/>
                <w:b/>
                <w:bCs/>
                <w:color w:val="000000"/>
                <w:lang w:eastAsia="nl-BE"/>
              </w:rPr>
              <w:t>16</w:t>
            </w:r>
            <w:r w:rsidR="00482C7B">
              <w:rPr>
                <w:rFonts w:ascii="Calibri" w:eastAsia="Times New Roman" w:hAnsi="Calibri" w:cs="Calibri"/>
                <w:b/>
                <w:bCs/>
                <w:color w:val="000000"/>
                <w:lang w:eastAsia="nl-BE"/>
              </w:rPr>
              <w:t>9</w:t>
            </w:r>
            <w:r w:rsidRPr="00B9694B">
              <w:rPr>
                <w:rFonts w:ascii="Calibri" w:eastAsia="Times New Roman" w:hAnsi="Calibri" w:cs="Calibri"/>
                <w:b/>
                <w:bCs/>
                <w:color w:val="000000"/>
                <w:lang w:eastAsia="nl-BE"/>
              </w:rPr>
              <w:t>.8</w:t>
            </w:r>
            <w:r w:rsidR="00482C7B">
              <w:rPr>
                <w:rFonts w:ascii="Calibri" w:eastAsia="Times New Roman" w:hAnsi="Calibri" w:cs="Calibri"/>
                <w:b/>
                <w:bCs/>
                <w:color w:val="000000"/>
                <w:lang w:eastAsia="nl-BE"/>
              </w:rPr>
              <w:t>72</w:t>
            </w:r>
          </w:p>
        </w:tc>
        <w:tc>
          <w:tcPr>
            <w:tcW w:w="1140" w:type="dxa"/>
            <w:shd w:val="clear" w:color="auto" w:fill="C2D69B" w:themeFill="accent3" w:themeFillTint="99"/>
            <w:noWrap/>
            <w:vAlign w:val="center"/>
            <w:hideMark/>
          </w:tcPr>
          <w:p w14:paraId="23DC647E" w14:textId="77777777" w:rsidR="002F09F2" w:rsidRPr="00B9694B" w:rsidRDefault="002F09F2" w:rsidP="00AC661B">
            <w:pPr>
              <w:spacing w:after="0" w:line="240" w:lineRule="auto"/>
              <w:jc w:val="center"/>
              <w:rPr>
                <w:rFonts w:ascii="Calibri" w:eastAsia="Times New Roman" w:hAnsi="Calibri" w:cs="Calibri"/>
                <w:b/>
                <w:bCs/>
                <w:color w:val="000000"/>
                <w:lang w:eastAsia="nl-BE"/>
              </w:rPr>
            </w:pPr>
            <w:r w:rsidRPr="00B9694B">
              <w:rPr>
                <w:rFonts w:ascii="Calibri" w:eastAsia="Times New Roman" w:hAnsi="Calibri" w:cs="Calibri"/>
                <w:b/>
                <w:bCs/>
                <w:color w:val="000000"/>
                <w:lang w:eastAsia="nl-BE"/>
              </w:rPr>
              <w:t>1.442.639</w:t>
            </w:r>
          </w:p>
        </w:tc>
        <w:tc>
          <w:tcPr>
            <w:tcW w:w="1061" w:type="dxa"/>
            <w:shd w:val="clear" w:color="auto" w:fill="C2D69B" w:themeFill="accent3" w:themeFillTint="99"/>
            <w:noWrap/>
            <w:vAlign w:val="center"/>
            <w:hideMark/>
          </w:tcPr>
          <w:p w14:paraId="5907FB4E" w14:textId="77777777" w:rsidR="002F09F2" w:rsidRPr="00B9694B" w:rsidRDefault="002F09F2" w:rsidP="00AC661B">
            <w:pPr>
              <w:spacing w:after="0" w:line="240" w:lineRule="auto"/>
              <w:jc w:val="center"/>
              <w:rPr>
                <w:rFonts w:ascii="Calibri" w:eastAsia="Times New Roman" w:hAnsi="Calibri" w:cs="Calibri"/>
                <w:b/>
                <w:bCs/>
                <w:color w:val="000000"/>
                <w:lang w:eastAsia="nl-BE"/>
              </w:rPr>
            </w:pPr>
            <w:r w:rsidRPr="00B9694B">
              <w:rPr>
                <w:rFonts w:ascii="Calibri" w:eastAsia="Times New Roman" w:hAnsi="Calibri" w:cs="Calibri"/>
                <w:b/>
                <w:bCs/>
                <w:color w:val="000000"/>
                <w:lang w:eastAsia="nl-BE"/>
              </w:rPr>
              <w:t>11,</w:t>
            </w:r>
            <w:r w:rsidR="00482C7B">
              <w:rPr>
                <w:rFonts w:ascii="Calibri" w:eastAsia="Times New Roman" w:hAnsi="Calibri" w:cs="Calibri"/>
                <w:b/>
                <w:bCs/>
                <w:color w:val="000000"/>
                <w:lang w:eastAsia="nl-BE"/>
              </w:rPr>
              <w:t>8</w:t>
            </w:r>
            <w:r w:rsidRPr="00B9694B">
              <w:rPr>
                <w:rFonts w:ascii="Calibri" w:eastAsia="Times New Roman" w:hAnsi="Calibri" w:cs="Calibri"/>
                <w:b/>
                <w:bCs/>
                <w:color w:val="000000"/>
                <w:lang w:eastAsia="nl-BE"/>
              </w:rPr>
              <w:t>%</w:t>
            </w:r>
          </w:p>
        </w:tc>
      </w:tr>
      <w:tr w:rsidR="001D52C9" w:rsidRPr="00B9694B" w14:paraId="5124B780" w14:textId="77777777" w:rsidTr="009176D5">
        <w:trPr>
          <w:trHeight w:val="132"/>
        </w:trPr>
        <w:tc>
          <w:tcPr>
            <w:tcW w:w="9781" w:type="dxa"/>
            <w:gridSpan w:val="7"/>
            <w:shd w:val="clear" w:color="auto" w:fill="auto"/>
            <w:noWrap/>
            <w:hideMark/>
          </w:tcPr>
          <w:p w14:paraId="5F86CAF3" w14:textId="150C78BC" w:rsidR="001D52C9" w:rsidRPr="001D52C9" w:rsidRDefault="001D52C9" w:rsidP="001D52C9">
            <w:pPr>
              <w:spacing w:after="0" w:line="240" w:lineRule="auto"/>
              <w:rPr>
                <w:rFonts w:ascii="Calibri" w:eastAsia="Times New Roman" w:hAnsi="Calibri" w:cs="Calibri"/>
                <w:b/>
                <w:bCs/>
                <w:color w:val="000000"/>
                <w:sz w:val="10"/>
                <w:szCs w:val="10"/>
                <w:lang w:eastAsia="nl-BE"/>
              </w:rPr>
            </w:pPr>
            <w:r w:rsidRPr="001D52C9">
              <w:rPr>
                <w:rFonts w:ascii="Calibri" w:eastAsia="Times New Roman" w:hAnsi="Calibri" w:cs="Calibri"/>
                <w:b/>
                <w:bCs/>
                <w:color w:val="000000"/>
                <w:sz w:val="10"/>
                <w:szCs w:val="10"/>
                <w:lang w:eastAsia="nl-BE"/>
              </w:rPr>
              <w:t>  </w:t>
            </w:r>
          </w:p>
        </w:tc>
      </w:tr>
      <w:tr w:rsidR="002F09F2" w:rsidRPr="00B9694B" w14:paraId="58DECE63" w14:textId="77777777" w:rsidTr="009176D5">
        <w:trPr>
          <w:trHeight w:val="300"/>
        </w:trPr>
        <w:tc>
          <w:tcPr>
            <w:tcW w:w="2920" w:type="dxa"/>
            <w:shd w:val="clear" w:color="auto" w:fill="EAF1DD" w:themeFill="accent3" w:themeFillTint="33"/>
            <w:hideMark/>
          </w:tcPr>
          <w:p w14:paraId="08A08092" w14:textId="77777777" w:rsidR="002F09F2" w:rsidRPr="00B9694B" w:rsidRDefault="002F09F2" w:rsidP="002F09F2">
            <w:pPr>
              <w:spacing w:after="0" w:line="240" w:lineRule="auto"/>
              <w:rPr>
                <w:rFonts w:ascii="Calibri" w:eastAsia="Times New Roman" w:hAnsi="Calibri" w:cs="Calibri"/>
                <w:b/>
                <w:bCs/>
                <w:color w:val="000000"/>
                <w:lang w:eastAsia="nl-BE"/>
              </w:rPr>
            </w:pPr>
            <w:r w:rsidRPr="00B9694B">
              <w:rPr>
                <w:rFonts w:ascii="Calibri" w:eastAsia="Times New Roman" w:hAnsi="Calibri" w:cs="Calibri"/>
                <w:b/>
                <w:bCs/>
                <w:color w:val="000000"/>
                <w:lang w:eastAsia="nl-BE"/>
              </w:rPr>
              <w:lastRenderedPageBreak/>
              <w:t>Voeding</w:t>
            </w:r>
          </w:p>
        </w:tc>
        <w:tc>
          <w:tcPr>
            <w:tcW w:w="1040" w:type="dxa"/>
            <w:shd w:val="clear" w:color="auto" w:fill="EAF1DD" w:themeFill="accent3" w:themeFillTint="33"/>
            <w:noWrap/>
            <w:hideMark/>
          </w:tcPr>
          <w:p w14:paraId="10711711" w14:textId="77777777" w:rsidR="002F09F2" w:rsidRPr="00B9694B" w:rsidRDefault="002F09F2" w:rsidP="002F09F2">
            <w:pPr>
              <w:spacing w:after="0" w:line="240" w:lineRule="auto"/>
              <w:rPr>
                <w:rFonts w:ascii="Calibri" w:eastAsia="Times New Roman" w:hAnsi="Calibri" w:cs="Calibri"/>
                <w:b/>
                <w:bCs/>
                <w:color w:val="000000"/>
                <w:lang w:eastAsia="nl-BE"/>
              </w:rPr>
            </w:pPr>
            <w:r w:rsidRPr="00B9694B">
              <w:rPr>
                <w:rFonts w:ascii="Calibri" w:eastAsia="Times New Roman" w:hAnsi="Calibri" w:cs="Calibri"/>
                <w:b/>
                <w:bCs/>
                <w:color w:val="000000"/>
                <w:lang w:eastAsia="nl-BE"/>
              </w:rPr>
              <w:t> </w:t>
            </w:r>
          </w:p>
        </w:tc>
        <w:tc>
          <w:tcPr>
            <w:tcW w:w="1340" w:type="dxa"/>
            <w:shd w:val="clear" w:color="auto" w:fill="EAF1DD" w:themeFill="accent3" w:themeFillTint="33"/>
            <w:noWrap/>
            <w:hideMark/>
          </w:tcPr>
          <w:p w14:paraId="5D8E993A" w14:textId="77777777" w:rsidR="002F09F2" w:rsidRPr="00B9694B" w:rsidRDefault="002F09F2" w:rsidP="002F09F2">
            <w:pPr>
              <w:spacing w:after="0" w:line="240" w:lineRule="auto"/>
              <w:jc w:val="center"/>
              <w:rPr>
                <w:rFonts w:ascii="Calibri" w:eastAsia="Times New Roman" w:hAnsi="Calibri" w:cs="Calibri"/>
                <w:b/>
                <w:bCs/>
                <w:color w:val="000000"/>
                <w:lang w:eastAsia="nl-BE"/>
              </w:rPr>
            </w:pPr>
            <w:r w:rsidRPr="00B9694B">
              <w:rPr>
                <w:rFonts w:ascii="Calibri" w:eastAsia="Times New Roman" w:hAnsi="Calibri" w:cs="Calibri"/>
                <w:b/>
                <w:bCs/>
                <w:color w:val="000000"/>
                <w:lang w:eastAsia="nl-BE"/>
              </w:rPr>
              <w:t> </w:t>
            </w:r>
          </w:p>
        </w:tc>
        <w:tc>
          <w:tcPr>
            <w:tcW w:w="1220" w:type="dxa"/>
            <w:shd w:val="clear" w:color="auto" w:fill="EAF1DD" w:themeFill="accent3" w:themeFillTint="33"/>
            <w:noWrap/>
            <w:hideMark/>
          </w:tcPr>
          <w:p w14:paraId="42992CCC" w14:textId="77777777" w:rsidR="002F09F2" w:rsidRPr="00B9694B" w:rsidRDefault="002F09F2" w:rsidP="002F09F2">
            <w:pPr>
              <w:spacing w:after="0" w:line="240" w:lineRule="auto"/>
              <w:jc w:val="center"/>
              <w:rPr>
                <w:rFonts w:ascii="Calibri" w:eastAsia="Times New Roman" w:hAnsi="Calibri" w:cs="Calibri"/>
                <w:b/>
                <w:bCs/>
                <w:color w:val="000000"/>
                <w:lang w:eastAsia="nl-BE"/>
              </w:rPr>
            </w:pPr>
            <w:r w:rsidRPr="00B9694B">
              <w:rPr>
                <w:rFonts w:ascii="Calibri" w:eastAsia="Times New Roman" w:hAnsi="Calibri" w:cs="Calibri"/>
                <w:b/>
                <w:bCs/>
                <w:color w:val="000000"/>
                <w:lang w:eastAsia="nl-BE"/>
              </w:rPr>
              <w:t> </w:t>
            </w:r>
          </w:p>
        </w:tc>
        <w:tc>
          <w:tcPr>
            <w:tcW w:w="1060" w:type="dxa"/>
            <w:shd w:val="clear" w:color="auto" w:fill="EAF1DD" w:themeFill="accent3" w:themeFillTint="33"/>
            <w:noWrap/>
            <w:vAlign w:val="bottom"/>
            <w:hideMark/>
          </w:tcPr>
          <w:p w14:paraId="09586913" w14:textId="77777777" w:rsidR="002F09F2" w:rsidRPr="00B9694B" w:rsidRDefault="002F09F2" w:rsidP="002F09F2">
            <w:pPr>
              <w:spacing w:after="0" w:line="240" w:lineRule="auto"/>
              <w:jc w:val="center"/>
              <w:rPr>
                <w:rFonts w:ascii="Calibri" w:eastAsia="Times New Roman" w:hAnsi="Calibri" w:cs="Calibri"/>
                <w:b/>
                <w:bCs/>
                <w:color w:val="000000"/>
                <w:lang w:eastAsia="nl-BE"/>
              </w:rPr>
            </w:pPr>
            <w:r w:rsidRPr="00B9694B">
              <w:rPr>
                <w:rFonts w:ascii="Calibri" w:eastAsia="Times New Roman" w:hAnsi="Calibri" w:cs="Calibri"/>
                <w:b/>
                <w:bCs/>
                <w:color w:val="000000"/>
                <w:lang w:eastAsia="nl-BE"/>
              </w:rPr>
              <w:t> </w:t>
            </w:r>
          </w:p>
        </w:tc>
        <w:tc>
          <w:tcPr>
            <w:tcW w:w="1140" w:type="dxa"/>
            <w:shd w:val="clear" w:color="auto" w:fill="EAF1DD" w:themeFill="accent3" w:themeFillTint="33"/>
            <w:noWrap/>
            <w:vAlign w:val="bottom"/>
            <w:hideMark/>
          </w:tcPr>
          <w:p w14:paraId="1FC3C503" w14:textId="77777777" w:rsidR="002F09F2" w:rsidRPr="00B9694B" w:rsidRDefault="002F09F2" w:rsidP="002F09F2">
            <w:pPr>
              <w:spacing w:after="0" w:line="240" w:lineRule="auto"/>
              <w:jc w:val="center"/>
              <w:rPr>
                <w:rFonts w:ascii="Calibri" w:eastAsia="Times New Roman" w:hAnsi="Calibri" w:cs="Calibri"/>
                <w:b/>
                <w:bCs/>
                <w:color w:val="000000"/>
                <w:lang w:eastAsia="nl-BE"/>
              </w:rPr>
            </w:pPr>
            <w:r w:rsidRPr="00B9694B">
              <w:rPr>
                <w:rFonts w:ascii="Calibri" w:eastAsia="Times New Roman" w:hAnsi="Calibri" w:cs="Calibri"/>
                <w:b/>
                <w:bCs/>
                <w:color w:val="000000"/>
                <w:lang w:eastAsia="nl-BE"/>
              </w:rPr>
              <w:t> </w:t>
            </w:r>
          </w:p>
        </w:tc>
        <w:tc>
          <w:tcPr>
            <w:tcW w:w="1061" w:type="dxa"/>
            <w:shd w:val="clear" w:color="auto" w:fill="EAF1DD" w:themeFill="accent3" w:themeFillTint="33"/>
            <w:noWrap/>
            <w:vAlign w:val="bottom"/>
            <w:hideMark/>
          </w:tcPr>
          <w:p w14:paraId="3469C607" w14:textId="77777777" w:rsidR="002F09F2" w:rsidRPr="00B9694B" w:rsidRDefault="002F09F2" w:rsidP="002F09F2">
            <w:pPr>
              <w:spacing w:after="0" w:line="240" w:lineRule="auto"/>
              <w:jc w:val="center"/>
              <w:rPr>
                <w:rFonts w:ascii="Calibri" w:eastAsia="Times New Roman" w:hAnsi="Calibri" w:cs="Calibri"/>
                <w:b/>
                <w:bCs/>
                <w:color w:val="000000"/>
                <w:lang w:eastAsia="nl-BE"/>
              </w:rPr>
            </w:pPr>
            <w:r w:rsidRPr="00B9694B">
              <w:rPr>
                <w:rFonts w:ascii="Calibri" w:eastAsia="Times New Roman" w:hAnsi="Calibri" w:cs="Calibri"/>
                <w:b/>
                <w:bCs/>
                <w:color w:val="000000"/>
                <w:lang w:eastAsia="nl-BE"/>
              </w:rPr>
              <w:t> </w:t>
            </w:r>
          </w:p>
        </w:tc>
      </w:tr>
      <w:tr w:rsidR="002F09F2" w:rsidRPr="00BD3F55" w14:paraId="34D17923" w14:textId="77777777" w:rsidTr="009176D5">
        <w:trPr>
          <w:trHeight w:val="300"/>
        </w:trPr>
        <w:tc>
          <w:tcPr>
            <w:tcW w:w="2920" w:type="dxa"/>
            <w:shd w:val="clear" w:color="auto" w:fill="auto"/>
            <w:hideMark/>
          </w:tcPr>
          <w:p w14:paraId="76A08F9E" w14:textId="77777777" w:rsidR="002F09F2" w:rsidRPr="00BD3F55" w:rsidRDefault="002F09F2" w:rsidP="002F09F2">
            <w:pPr>
              <w:spacing w:after="0" w:line="240" w:lineRule="auto"/>
              <w:rPr>
                <w:rFonts w:ascii="Calibri" w:eastAsia="Times New Roman" w:hAnsi="Calibri" w:cs="Calibri"/>
                <w:color w:val="000000"/>
                <w:sz w:val="20"/>
                <w:szCs w:val="20"/>
                <w:lang w:eastAsia="nl-BE"/>
              </w:rPr>
            </w:pPr>
            <w:r w:rsidRPr="00BD3F55">
              <w:rPr>
                <w:rFonts w:ascii="Calibri" w:eastAsia="Times New Roman" w:hAnsi="Calibri" w:cs="Calibri"/>
                <w:color w:val="000000"/>
                <w:sz w:val="20"/>
                <w:szCs w:val="20"/>
                <w:lang w:eastAsia="nl-BE"/>
              </w:rPr>
              <w:t>Food council, stadslandbouw</w:t>
            </w:r>
          </w:p>
        </w:tc>
        <w:tc>
          <w:tcPr>
            <w:tcW w:w="1040" w:type="dxa"/>
            <w:shd w:val="clear" w:color="auto" w:fill="auto"/>
            <w:noWrap/>
            <w:vAlign w:val="center"/>
            <w:hideMark/>
          </w:tcPr>
          <w:p w14:paraId="08B29092" w14:textId="77777777" w:rsidR="002F09F2" w:rsidRPr="00BD3F55" w:rsidRDefault="002F09F2" w:rsidP="00FE370D">
            <w:pPr>
              <w:spacing w:after="0" w:line="240" w:lineRule="auto"/>
              <w:jc w:val="right"/>
              <w:rPr>
                <w:rFonts w:ascii="Calibri" w:eastAsia="Times New Roman" w:hAnsi="Calibri" w:cs="Calibri"/>
                <w:color w:val="000000"/>
                <w:sz w:val="20"/>
                <w:szCs w:val="20"/>
                <w:lang w:eastAsia="nl-BE"/>
              </w:rPr>
            </w:pPr>
            <w:r w:rsidRPr="00BD3F55">
              <w:rPr>
                <w:rFonts w:ascii="Calibri" w:eastAsia="Times New Roman" w:hAnsi="Calibri" w:cs="Calibri"/>
                <w:color w:val="000000"/>
                <w:sz w:val="20"/>
                <w:szCs w:val="20"/>
                <w:lang w:eastAsia="nl-BE"/>
              </w:rPr>
              <w:t>2014</w:t>
            </w:r>
          </w:p>
        </w:tc>
        <w:tc>
          <w:tcPr>
            <w:tcW w:w="1340" w:type="dxa"/>
            <w:shd w:val="clear" w:color="auto" w:fill="auto"/>
            <w:noWrap/>
            <w:vAlign w:val="center"/>
            <w:hideMark/>
          </w:tcPr>
          <w:p w14:paraId="4560E15E" w14:textId="77777777" w:rsidR="002F09F2" w:rsidRPr="00BD3F55" w:rsidRDefault="002F09F2" w:rsidP="00FE370D">
            <w:pPr>
              <w:spacing w:after="0" w:line="240" w:lineRule="auto"/>
              <w:jc w:val="right"/>
              <w:rPr>
                <w:rFonts w:ascii="Calibri" w:eastAsia="Times New Roman" w:hAnsi="Calibri" w:cs="Calibri"/>
                <w:color w:val="000000"/>
                <w:sz w:val="20"/>
                <w:szCs w:val="20"/>
                <w:lang w:eastAsia="nl-BE"/>
              </w:rPr>
            </w:pPr>
            <w:r w:rsidRPr="00BD3F55">
              <w:rPr>
                <w:rFonts w:ascii="Calibri" w:eastAsia="Times New Roman" w:hAnsi="Calibri" w:cs="Calibri"/>
                <w:color w:val="000000"/>
                <w:sz w:val="20"/>
                <w:szCs w:val="20"/>
                <w:lang w:eastAsia="nl-BE"/>
              </w:rPr>
              <w:t>€ 300.000</w:t>
            </w:r>
          </w:p>
        </w:tc>
        <w:tc>
          <w:tcPr>
            <w:tcW w:w="1220" w:type="dxa"/>
            <w:shd w:val="clear" w:color="auto" w:fill="auto"/>
            <w:noWrap/>
            <w:vAlign w:val="center"/>
            <w:hideMark/>
          </w:tcPr>
          <w:p w14:paraId="30B2B30F" w14:textId="77777777" w:rsidR="002F09F2" w:rsidRPr="00BD3F55" w:rsidRDefault="002F09F2" w:rsidP="00FE370D">
            <w:pPr>
              <w:spacing w:after="0" w:line="240" w:lineRule="auto"/>
              <w:jc w:val="right"/>
              <w:rPr>
                <w:rFonts w:ascii="Calibri" w:eastAsia="Times New Roman" w:hAnsi="Calibri" w:cs="Calibri"/>
                <w:color w:val="000000"/>
                <w:sz w:val="20"/>
                <w:szCs w:val="20"/>
                <w:lang w:eastAsia="nl-BE"/>
              </w:rPr>
            </w:pPr>
            <w:r w:rsidRPr="00BD3F55">
              <w:rPr>
                <w:rFonts w:ascii="Calibri" w:eastAsia="Times New Roman" w:hAnsi="Calibri" w:cs="Calibri"/>
                <w:color w:val="000000"/>
                <w:sz w:val="20"/>
                <w:szCs w:val="20"/>
                <w:lang w:eastAsia="nl-BE"/>
              </w:rPr>
              <w:t> </w:t>
            </w:r>
          </w:p>
        </w:tc>
        <w:tc>
          <w:tcPr>
            <w:tcW w:w="1060" w:type="dxa"/>
            <w:shd w:val="clear" w:color="auto" w:fill="auto"/>
            <w:noWrap/>
            <w:vAlign w:val="center"/>
            <w:hideMark/>
          </w:tcPr>
          <w:p w14:paraId="528C0D1B" w14:textId="77777777" w:rsidR="002F09F2" w:rsidRPr="00BD3F55" w:rsidRDefault="002F09F2" w:rsidP="00FE370D">
            <w:pPr>
              <w:spacing w:after="0" w:line="240" w:lineRule="auto"/>
              <w:jc w:val="right"/>
              <w:rPr>
                <w:rFonts w:ascii="Calibri" w:eastAsia="Times New Roman" w:hAnsi="Calibri" w:cs="Calibri"/>
                <w:color w:val="000000"/>
                <w:sz w:val="20"/>
                <w:szCs w:val="20"/>
                <w:lang w:eastAsia="nl-BE"/>
              </w:rPr>
            </w:pPr>
            <w:r w:rsidRPr="00BD3F55">
              <w:rPr>
                <w:rFonts w:ascii="Calibri" w:eastAsia="Times New Roman" w:hAnsi="Calibri" w:cs="Calibri"/>
                <w:color w:val="000000"/>
                <w:sz w:val="20"/>
                <w:szCs w:val="20"/>
                <w:lang w:eastAsia="nl-BE"/>
              </w:rPr>
              <w:t>32.600</w:t>
            </w:r>
          </w:p>
        </w:tc>
        <w:tc>
          <w:tcPr>
            <w:tcW w:w="1140" w:type="dxa"/>
            <w:shd w:val="clear" w:color="auto" w:fill="auto"/>
            <w:noWrap/>
            <w:vAlign w:val="center"/>
            <w:hideMark/>
          </w:tcPr>
          <w:p w14:paraId="61DFA9A9" w14:textId="77777777" w:rsidR="002F09F2" w:rsidRPr="00BD3F55" w:rsidRDefault="002F09F2" w:rsidP="00FE370D">
            <w:pPr>
              <w:spacing w:after="0" w:line="240" w:lineRule="auto"/>
              <w:jc w:val="right"/>
              <w:rPr>
                <w:rFonts w:ascii="Calibri" w:eastAsia="Times New Roman" w:hAnsi="Calibri" w:cs="Calibri"/>
                <w:color w:val="000000"/>
                <w:sz w:val="20"/>
                <w:szCs w:val="20"/>
                <w:lang w:eastAsia="nl-BE"/>
              </w:rPr>
            </w:pPr>
            <w:r w:rsidRPr="00BD3F55">
              <w:rPr>
                <w:rFonts w:ascii="Calibri" w:eastAsia="Times New Roman" w:hAnsi="Calibri" w:cs="Calibri"/>
                <w:color w:val="000000"/>
                <w:sz w:val="20"/>
                <w:szCs w:val="20"/>
                <w:lang w:eastAsia="nl-BE"/>
              </w:rPr>
              <w:t> </w:t>
            </w:r>
          </w:p>
        </w:tc>
        <w:tc>
          <w:tcPr>
            <w:tcW w:w="1061" w:type="dxa"/>
            <w:shd w:val="clear" w:color="auto" w:fill="auto"/>
            <w:noWrap/>
            <w:vAlign w:val="center"/>
            <w:hideMark/>
          </w:tcPr>
          <w:p w14:paraId="5C7CA4F7" w14:textId="77777777" w:rsidR="002F09F2" w:rsidRPr="00BD3F55" w:rsidRDefault="002F09F2" w:rsidP="00FE370D">
            <w:pPr>
              <w:spacing w:after="0" w:line="240" w:lineRule="auto"/>
              <w:jc w:val="right"/>
              <w:rPr>
                <w:rFonts w:ascii="Calibri" w:eastAsia="Times New Roman" w:hAnsi="Calibri" w:cs="Calibri"/>
                <w:color w:val="000000"/>
                <w:sz w:val="20"/>
                <w:szCs w:val="20"/>
                <w:lang w:eastAsia="nl-BE"/>
              </w:rPr>
            </w:pPr>
            <w:r w:rsidRPr="00BD3F55">
              <w:rPr>
                <w:rFonts w:ascii="Calibri" w:eastAsia="Times New Roman" w:hAnsi="Calibri" w:cs="Calibri"/>
                <w:color w:val="000000"/>
                <w:sz w:val="20"/>
                <w:szCs w:val="20"/>
                <w:lang w:eastAsia="nl-BE"/>
              </w:rPr>
              <w:t> </w:t>
            </w:r>
          </w:p>
        </w:tc>
      </w:tr>
    </w:tbl>
    <w:p w14:paraId="632112A6" w14:textId="77777777" w:rsidR="002F09F2" w:rsidRDefault="002F09F2" w:rsidP="002F09F2">
      <w:pPr>
        <w:spacing w:after="0"/>
        <w:rPr>
          <w:rFonts w:cstheme="minorHAnsi"/>
        </w:rPr>
      </w:pPr>
    </w:p>
    <w:p w14:paraId="1E0F24FC" w14:textId="77777777" w:rsidR="0052185A" w:rsidRDefault="0052185A" w:rsidP="002F09F2">
      <w:pPr>
        <w:spacing w:after="0"/>
        <w:rPr>
          <w:rFonts w:cstheme="minorHAnsi"/>
        </w:rPr>
      </w:pPr>
    </w:p>
    <w:p w14:paraId="06D54978" w14:textId="77777777" w:rsidR="00926425" w:rsidRPr="00926425" w:rsidRDefault="00926425" w:rsidP="00926425">
      <w:pPr>
        <w:pStyle w:val="Lijstalinea"/>
        <w:numPr>
          <w:ilvl w:val="0"/>
          <w:numId w:val="44"/>
        </w:numPr>
        <w:spacing w:after="0"/>
        <w:rPr>
          <w:b/>
          <w:sz w:val="24"/>
          <w:szCs w:val="24"/>
        </w:rPr>
      </w:pPr>
      <w:r w:rsidRPr="00926425">
        <w:rPr>
          <w:b/>
          <w:sz w:val="24"/>
          <w:szCs w:val="24"/>
        </w:rPr>
        <w:t>Smart impact van het Klimaatplan</w:t>
      </w:r>
    </w:p>
    <w:p w14:paraId="3F7027EE" w14:textId="77777777" w:rsidR="00926425" w:rsidRPr="004D40E7" w:rsidRDefault="00926425" w:rsidP="00926425">
      <w:pPr>
        <w:spacing w:after="0"/>
      </w:pPr>
    </w:p>
    <w:p w14:paraId="4CB8BD29" w14:textId="77777777" w:rsidR="00926425" w:rsidRPr="004D40E7" w:rsidRDefault="00926425" w:rsidP="00926425">
      <w:pPr>
        <w:spacing w:after="0"/>
      </w:pPr>
      <w:r w:rsidRPr="004D40E7">
        <w:t xml:space="preserve">Een stad kan als smart </w:t>
      </w:r>
      <w:proofErr w:type="spellStart"/>
      <w:r w:rsidRPr="004D40E7">
        <w:t>city</w:t>
      </w:r>
      <w:proofErr w:type="spellEnd"/>
      <w:r w:rsidRPr="004D40E7">
        <w:t xml:space="preserve"> worden omschreven wanneer investeringen in menselijk en sociaal kapitaal, in innovatieve technieken op gebied van energie, mobiliteit én ICT én in traditionele en meer innovatieve communicatie een duurzame ontwikkeling ondersteunen. Hierbij wordt op een duurzame wijze omgegaan met natuurlijke hulpbronnen en wordt een participatief lokaal beleid gevoerd. Een smart </w:t>
      </w:r>
      <w:proofErr w:type="spellStart"/>
      <w:r w:rsidRPr="004D40E7">
        <w:t>city</w:t>
      </w:r>
      <w:proofErr w:type="spellEnd"/>
      <w:r w:rsidRPr="004D40E7">
        <w:t xml:space="preserve"> moet een goede plek zijn om te leven. </w:t>
      </w:r>
    </w:p>
    <w:p w14:paraId="663DB6B8" w14:textId="77777777" w:rsidR="00926425" w:rsidRPr="004D40E7" w:rsidRDefault="00926425" w:rsidP="00926425">
      <w:pPr>
        <w:spacing w:after="0"/>
      </w:pPr>
      <w:r w:rsidRPr="004D40E7">
        <w:t xml:space="preserve">Zo’n slimme stad verbindt mensen opnieuw met hun omgeving en stad om zo meer maar ook andere relaties te creëren tussen beschikbare middelen, technologie, gemeenschappen, diensten en gebeurtenissen in de stedelijke omgeving. </w:t>
      </w:r>
    </w:p>
    <w:p w14:paraId="68978F1A" w14:textId="77777777" w:rsidR="00926425" w:rsidRPr="004D40E7" w:rsidRDefault="00926425" w:rsidP="00926425">
      <w:pPr>
        <w:spacing w:after="0"/>
      </w:pPr>
      <w:r w:rsidRPr="004D40E7">
        <w:t xml:space="preserve">Het opnieuw verbinden van mensen houdt ook in dat de inwoners van een stad opnieuw mee verantwoordelijk worden voor hun omgeving. In samenwerkingsprojecten met stakeholders wordt het snel zichtbaar hoe bepaalde energiemaatregelen meer aandacht krijgen wanneer ze leiden tot een meer leefbare en gezonde stad, tot een economisch voordeel, tot minder energiearmoede, </w:t>
      </w:r>
      <w:proofErr w:type="spellStart"/>
      <w:r w:rsidRPr="004D40E7">
        <w:t>edm</w:t>
      </w:r>
      <w:proofErr w:type="spellEnd"/>
      <w:r w:rsidRPr="004D40E7">
        <w:t>, en daardoor ook leiden tot meer engagement om zelf de handen uit de mouwen te steken.</w:t>
      </w:r>
    </w:p>
    <w:p w14:paraId="1959C59E" w14:textId="77777777" w:rsidR="00926425" w:rsidRPr="004D40E7" w:rsidRDefault="00926425" w:rsidP="00926425">
      <w:pPr>
        <w:spacing w:after="0"/>
      </w:pPr>
    </w:p>
    <w:p w14:paraId="23FF0AD4" w14:textId="77777777" w:rsidR="00926425" w:rsidRPr="004D40E7" w:rsidRDefault="00926425" w:rsidP="00926425">
      <w:pPr>
        <w:spacing w:after="0"/>
        <w:rPr>
          <w:rFonts w:cstheme="minorHAnsi"/>
        </w:rPr>
      </w:pPr>
      <w:r w:rsidRPr="004D40E7">
        <w:rPr>
          <w:rFonts w:cstheme="minorHAnsi"/>
        </w:rPr>
        <w:t xml:space="preserve">Het stadsbestuur heeft ingezet op een aantal slimme projecten waarin het samengaan van diverse vormen van participatie, technologische innovaties en communicatie hand in hand gaan. Een aantal van deze projecten: </w:t>
      </w:r>
    </w:p>
    <w:p w14:paraId="0A4F24FC" w14:textId="77777777" w:rsidR="00926425" w:rsidRPr="005D3B61" w:rsidRDefault="00926425" w:rsidP="00926425">
      <w:pPr>
        <w:spacing w:after="0"/>
        <w:rPr>
          <w:rFonts w:cstheme="minorHAnsi"/>
          <w:highlight w:val="yellow"/>
        </w:rPr>
      </w:pPr>
    </w:p>
    <w:p w14:paraId="194A9358" w14:textId="77777777" w:rsidR="00926425" w:rsidRPr="004D40E7" w:rsidRDefault="00926425" w:rsidP="00663711">
      <w:pPr>
        <w:pStyle w:val="Lijstalinea"/>
        <w:numPr>
          <w:ilvl w:val="1"/>
          <w:numId w:val="44"/>
        </w:numPr>
        <w:spacing w:after="0"/>
        <w:ind w:left="431" w:hanging="431"/>
      </w:pPr>
      <w:r w:rsidRPr="004D40E7">
        <w:t>Oude Dokken</w:t>
      </w:r>
    </w:p>
    <w:p w14:paraId="5D03487F" w14:textId="77777777" w:rsidR="00926425" w:rsidRPr="004D40E7" w:rsidRDefault="00926425" w:rsidP="00926425">
      <w:pPr>
        <w:spacing w:after="0"/>
        <w:rPr>
          <w:rFonts w:cstheme="minorHAnsi"/>
        </w:rPr>
      </w:pPr>
      <w:r w:rsidRPr="004D40E7">
        <w:rPr>
          <w:rFonts w:cstheme="minorHAnsi"/>
        </w:rPr>
        <w:t xml:space="preserve">Uit de restanten van een rijk industrieel verleden rijst een nieuw bruisend stadsdeel op, waar oude en nieuwe Gentenaars kunnen leven rond het water en in het groen. In het gebied tussen de </w:t>
      </w:r>
      <w:proofErr w:type="spellStart"/>
      <w:r w:rsidRPr="004D40E7">
        <w:rPr>
          <w:rFonts w:cstheme="minorHAnsi"/>
        </w:rPr>
        <w:t>Dampoort</w:t>
      </w:r>
      <w:proofErr w:type="spellEnd"/>
      <w:r w:rsidRPr="004D40E7">
        <w:rPr>
          <w:rFonts w:cstheme="minorHAnsi"/>
        </w:rPr>
        <w:t xml:space="preserve"> en de wijk </w:t>
      </w:r>
      <w:proofErr w:type="spellStart"/>
      <w:r w:rsidRPr="004D40E7">
        <w:rPr>
          <w:rFonts w:cstheme="minorHAnsi"/>
        </w:rPr>
        <w:t>Muide</w:t>
      </w:r>
      <w:proofErr w:type="spellEnd"/>
      <w:r w:rsidRPr="004D40E7">
        <w:rPr>
          <w:rFonts w:cstheme="minorHAnsi"/>
        </w:rPr>
        <w:t xml:space="preserve"> verrijzen ongeveer 1.500 nieuwe woningen. In een eerste fase worden 350 woningen ontwikkeld, evenals een basisschool, crèche en sporthal. Duurzaamheid is de rode draad in deze nieuwe stadswijk. De private partner maakt de nieuwe ontwikkeling volledig klimaatneutraal door sterk in te zetten op energie-efficiëntie en hernieuwbare energie, op autovrij wonen en duurzaam transport, en op leefbaarheid en groen. In het oog springt de ambitie om via een innovatief systeem energie te winnen uit afvalwater en GFT. De methodiek laat toe om in de toekomst </w:t>
      </w:r>
      <w:proofErr w:type="spellStart"/>
      <w:r w:rsidRPr="004D40E7">
        <w:rPr>
          <w:rFonts w:cstheme="minorHAnsi"/>
        </w:rPr>
        <w:t>urban</w:t>
      </w:r>
      <w:proofErr w:type="spellEnd"/>
      <w:r w:rsidRPr="004D40E7">
        <w:rPr>
          <w:rFonts w:cstheme="minorHAnsi"/>
        </w:rPr>
        <w:t xml:space="preserve"> </w:t>
      </w:r>
      <w:proofErr w:type="spellStart"/>
      <w:r w:rsidRPr="004D40E7">
        <w:rPr>
          <w:rFonts w:cstheme="minorHAnsi"/>
        </w:rPr>
        <w:t>mining</w:t>
      </w:r>
      <w:proofErr w:type="spellEnd"/>
      <w:r w:rsidRPr="004D40E7">
        <w:rPr>
          <w:rFonts w:cstheme="minorHAnsi"/>
        </w:rPr>
        <w:t xml:space="preserve"> (het winnen van grondstoffen) toe te passen op dergelijke afvalstromen. Naast de energieneutraliteit zijn ingrijpende keuzes gemaakt op vlak van mobiliteit, woonvormen (</w:t>
      </w:r>
      <w:proofErr w:type="spellStart"/>
      <w:r w:rsidRPr="004D40E7">
        <w:rPr>
          <w:rFonts w:cstheme="minorHAnsi"/>
        </w:rPr>
        <w:t>kangoeroewonen</w:t>
      </w:r>
      <w:proofErr w:type="spellEnd"/>
      <w:r w:rsidRPr="004D40E7">
        <w:rPr>
          <w:rFonts w:cstheme="minorHAnsi"/>
        </w:rPr>
        <w:t xml:space="preserve"> en </w:t>
      </w:r>
      <w:proofErr w:type="spellStart"/>
      <w:r w:rsidRPr="004D40E7">
        <w:rPr>
          <w:rFonts w:cstheme="minorHAnsi"/>
        </w:rPr>
        <w:t>cohousing</w:t>
      </w:r>
      <w:proofErr w:type="spellEnd"/>
      <w:r w:rsidRPr="004D40E7">
        <w:rPr>
          <w:rFonts w:cstheme="minorHAnsi"/>
        </w:rPr>
        <w:t>) en bewonersbetrokkenheid.</w:t>
      </w:r>
    </w:p>
    <w:p w14:paraId="62010C72" w14:textId="77777777" w:rsidR="00926425" w:rsidRPr="005D3B61" w:rsidRDefault="00926425" w:rsidP="00926425">
      <w:pPr>
        <w:spacing w:after="0"/>
        <w:rPr>
          <w:rFonts w:cstheme="minorHAnsi"/>
          <w:highlight w:val="yellow"/>
        </w:rPr>
      </w:pPr>
    </w:p>
    <w:p w14:paraId="5D476939" w14:textId="77777777" w:rsidR="00926425" w:rsidRPr="000B018A" w:rsidRDefault="00926425" w:rsidP="00663711">
      <w:pPr>
        <w:pStyle w:val="Lijstalinea"/>
        <w:numPr>
          <w:ilvl w:val="1"/>
          <w:numId w:val="44"/>
        </w:numPr>
        <w:spacing w:after="0"/>
        <w:ind w:left="431" w:hanging="431"/>
        <w:rPr>
          <w:rFonts w:cstheme="minorHAnsi"/>
        </w:rPr>
      </w:pPr>
      <w:r w:rsidRPr="000B018A">
        <w:rPr>
          <w:rFonts w:cstheme="minorHAnsi"/>
        </w:rPr>
        <w:t>Wintercircus</w:t>
      </w:r>
    </w:p>
    <w:p w14:paraId="179C9A8F" w14:textId="52340A5C" w:rsidR="00926425" w:rsidRPr="000B018A" w:rsidRDefault="00926425" w:rsidP="00926425">
      <w:pPr>
        <w:spacing w:after="0"/>
        <w:rPr>
          <w:rFonts w:cstheme="minorHAnsi"/>
        </w:rPr>
      </w:pPr>
      <w:r w:rsidRPr="000B018A">
        <w:rPr>
          <w:rFonts w:cstheme="minorHAnsi"/>
        </w:rPr>
        <w:t xml:space="preserve">Het gebouw dat tussen 1894 en 1939 een circus met overdekt binnenplein was,  zal met respect voor zijn rijke erfgoedwaarde omgevormd worden tot een toonaangevende en hedendaagse </w:t>
      </w:r>
      <w:proofErr w:type="spellStart"/>
      <w:r w:rsidRPr="000B018A">
        <w:rPr>
          <w:rFonts w:cstheme="minorHAnsi"/>
        </w:rPr>
        <w:t>hotspot</w:t>
      </w:r>
      <w:proofErr w:type="spellEnd"/>
      <w:r w:rsidRPr="000B018A">
        <w:rPr>
          <w:rFonts w:cstheme="minorHAnsi"/>
        </w:rPr>
        <w:t xml:space="preserve"> voor digitale media. De nieuwe stedelijke functies die in het gebouw hun plek krijgen, zullen creativiteit, kennis en economie samenbrengen. De locatie vlak nabij een knooppunt van openbaar vervoer opent perspectieven rond duurzaam transport naar dit nieuw digitaal centrum. Vanaf 2015 zal het gerenoveerde Wintercircus rond een centraal en overdekt binnenplein kantoorruimte aanbieden aan organisaties en bedrijven die werken rond digitale innovatie in media. Onder de </w:t>
      </w:r>
      <w:proofErr w:type="spellStart"/>
      <w:r w:rsidRPr="000B018A">
        <w:rPr>
          <w:rFonts w:cstheme="minorHAnsi"/>
        </w:rPr>
        <w:t>middenpiste</w:t>
      </w:r>
      <w:proofErr w:type="spellEnd"/>
      <w:r w:rsidRPr="000B018A">
        <w:rPr>
          <w:rFonts w:cstheme="minorHAnsi"/>
        </w:rPr>
        <w:t xml:space="preserve"> is een </w:t>
      </w:r>
      <w:proofErr w:type="spellStart"/>
      <w:r w:rsidRPr="000B018A">
        <w:rPr>
          <w:rFonts w:cstheme="minorHAnsi"/>
        </w:rPr>
        <w:lastRenderedPageBreak/>
        <w:t>rockzaal</w:t>
      </w:r>
      <w:proofErr w:type="spellEnd"/>
      <w:r w:rsidRPr="000B018A">
        <w:rPr>
          <w:rFonts w:cstheme="minorHAnsi"/>
        </w:rPr>
        <w:t xml:space="preserve"> voor een 500-tal personen gepland. Ook evenementen, café, restaurant en foyer zijn voorzien. De hele renovatie is ook ambitieus op vlak van duurzaamheid. </w:t>
      </w:r>
      <w:proofErr w:type="spellStart"/>
      <w:r w:rsidR="00F93D54">
        <w:rPr>
          <w:rFonts w:cstheme="minorHAnsi"/>
        </w:rPr>
        <w:t>s</w:t>
      </w:r>
      <w:r w:rsidR="00D54C1D">
        <w:rPr>
          <w:rFonts w:cstheme="minorHAnsi"/>
        </w:rPr>
        <w:t>ogent</w:t>
      </w:r>
      <w:proofErr w:type="spellEnd"/>
      <w:r w:rsidRPr="000B018A">
        <w:rPr>
          <w:rFonts w:cstheme="minorHAnsi"/>
        </w:rPr>
        <w:t xml:space="preserve"> streeft naar een </w:t>
      </w:r>
      <w:r w:rsidR="007340ED" w:rsidRPr="00A0353D">
        <w:t>CO</w:t>
      </w:r>
      <w:r w:rsidR="007340ED" w:rsidRPr="00A0353D">
        <w:rPr>
          <w:vertAlign w:val="subscript"/>
        </w:rPr>
        <w:t>2</w:t>
      </w:r>
      <w:r w:rsidRPr="000B018A">
        <w:rPr>
          <w:rFonts w:cstheme="minorHAnsi"/>
        </w:rPr>
        <w:t xml:space="preserve">-neutrale ontwikkeling. </w:t>
      </w:r>
    </w:p>
    <w:p w14:paraId="6DE2142C" w14:textId="77777777" w:rsidR="00926425" w:rsidRPr="005D3B61" w:rsidRDefault="00926425" w:rsidP="00926425">
      <w:pPr>
        <w:spacing w:after="0"/>
        <w:rPr>
          <w:rFonts w:cstheme="minorHAnsi"/>
          <w:highlight w:val="yellow"/>
        </w:rPr>
      </w:pPr>
    </w:p>
    <w:p w14:paraId="152CCCFB" w14:textId="77777777" w:rsidR="00926425" w:rsidRPr="009C1F7F" w:rsidRDefault="00926425" w:rsidP="00663711">
      <w:pPr>
        <w:pStyle w:val="Lijstalinea"/>
        <w:numPr>
          <w:ilvl w:val="1"/>
          <w:numId w:val="44"/>
        </w:numPr>
        <w:spacing w:after="0"/>
        <w:ind w:left="431" w:hanging="431"/>
        <w:rPr>
          <w:rFonts w:cstheme="minorHAnsi"/>
        </w:rPr>
      </w:pPr>
      <w:r w:rsidRPr="009C1F7F">
        <w:rPr>
          <w:rFonts w:cstheme="minorHAnsi"/>
        </w:rPr>
        <w:t xml:space="preserve">Solar </w:t>
      </w:r>
      <w:r w:rsidRPr="009C1F7F">
        <w:t>3D</w:t>
      </w:r>
    </w:p>
    <w:p w14:paraId="72C0695C" w14:textId="77777777" w:rsidR="00926425" w:rsidRPr="009C1F7F" w:rsidRDefault="00926425" w:rsidP="00926425">
      <w:pPr>
        <w:spacing w:after="0"/>
        <w:rPr>
          <w:rFonts w:cstheme="minorHAnsi"/>
        </w:rPr>
      </w:pPr>
      <w:r w:rsidRPr="009C1F7F">
        <w:rPr>
          <w:rFonts w:cstheme="minorHAnsi"/>
        </w:rPr>
        <w:t>In het EU-project MUSIC</w:t>
      </w:r>
      <w:r w:rsidRPr="009C1F7F">
        <w:rPr>
          <w:rStyle w:val="Voetnootmarkering"/>
          <w:rFonts w:cstheme="minorHAnsi"/>
        </w:rPr>
        <w:footnoteReference w:id="62"/>
      </w:r>
      <w:r w:rsidRPr="009C1F7F">
        <w:rPr>
          <w:rFonts w:cstheme="minorHAnsi"/>
        </w:rPr>
        <w:t xml:space="preserve"> ontwikkelt de Stad Gent 3D zonne-energiekaarten. Via een digitaal loket kunnen Gentenaars hun woning opzoeken en nagaan in welke mate hun dak geschikt is voor het benutten van zonne-energie. Deze kaart zal ook gebruikt worden </w:t>
      </w:r>
      <w:proofErr w:type="spellStart"/>
      <w:r w:rsidRPr="009C1F7F">
        <w:rPr>
          <w:rFonts w:cstheme="minorHAnsi"/>
        </w:rPr>
        <w:t>i.k.v</w:t>
      </w:r>
      <w:proofErr w:type="spellEnd"/>
      <w:r w:rsidRPr="009C1F7F">
        <w:rPr>
          <w:rFonts w:cstheme="minorHAnsi"/>
        </w:rPr>
        <w:t xml:space="preserve">. de communicatie over energiezuinig renoveren (zie deel ‘residentiële sector’) en vult andere instrumenten zoals de beslissingsboom (een te ontwikkelen IT-tool die de Gentse gezinnen moet helpen de juiste keuzes te kunnen maken in hun energiezuinig renovatietraject). Deze zonne-energiekaart zal ook een brug slaan naar elektrische mobiliteit. </w:t>
      </w:r>
    </w:p>
    <w:p w14:paraId="5A96E6C1" w14:textId="77777777" w:rsidR="00926425" w:rsidRDefault="00926425" w:rsidP="00715CD3">
      <w:pPr>
        <w:spacing w:after="0"/>
      </w:pPr>
    </w:p>
    <w:p w14:paraId="6A1F6F86" w14:textId="77777777" w:rsidR="00926425" w:rsidRPr="00BD24F9" w:rsidRDefault="00926425" w:rsidP="00663711">
      <w:pPr>
        <w:pStyle w:val="Lijstalinea"/>
        <w:numPr>
          <w:ilvl w:val="1"/>
          <w:numId w:val="44"/>
        </w:numPr>
        <w:spacing w:after="0"/>
        <w:ind w:left="431" w:hanging="431"/>
        <w:rPr>
          <w:rFonts w:cstheme="minorHAnsi"/>
        </w:rPr>
      </w:pPr>
      <w:proofErr w:type="spellStart"/>
      <w:r w:rsidRPr="00BD24F9">
        <w:rPr>
          <w:rFonts w:cstheme="minorHAnsi"/>
        </w:rPr>
        <w:t>Buurzame</w:t>
      </w:r>
      <w:proofErr w:type="spellEnd"/>
      <w:r w:rsidRPr="00BD24F9">
        <w:rPr>
          <w:rFonts w:cstheme="minorHAnsi"/>
        </w:rPr>
        <w:t xml:space="preserve"> </w:t>
      </w:r>
      <w:r w:rsidRPr="00BD24F9">
        <w:t>Stroom</w:t>
      </w:r>
    </w:p>
    <w:p w14:paraId="530659B8" w14:textId="77777777" w:rsidR="00926425" w:rsidRPr="00A24276" w:rsidRDefault="00926425" w:rsidP="00926425">
      <w:pPr>
        <w:spacing w:after="0"/>
      </w:pPr>
      <w:r w:rsidRPr="001420C1">
        <w:rPr>
          <w:rFonts w:cstheme="minorHAnsi"/>
          <w:lang w:eastAsia="nl-BE"/>
        </w:rPr>
        <w:t>Met het experiment “</w:t>
      </w:r>
      <w:proofErr w:type="spellStart"/>
      <w:r w:rsidRPr="001420C1">
        <w:rPr>
          <w:rFonts w:cstheme="minorHAnsi"/>
          <w:lang w:eastAsia="nl-BE"/>
        </w:rPr>
        <w:t>Buurzame</w:t>
      </w:r>
      <w:proofErr w:type="spellEnd"/>
      <w:r w:rsidRPr="001420C1">
        <w:rPr>
          <w:rFonts w:cstheme="minorHAnsi"/>
          <w:lang w:eastAsia="nl-BE"/>
        </w:rPr>
        <w:t xml:space="preserve"> stroom” wil men uitzoeken hoe men </w:t>
      </w:r>
      <w:r>
        <w:t xml:space="preserve">op buurtniveau zonne-energie kan opwekken (bijvoorbeeld op </w:t>
      </w:r>
      <w:r w:rsidRPr="001420C1">
        <w:rPr>
          <w:rFonts w:cstheme="minorHAnsi"/>
          <w:lang w:eastAsia="nl-BE"/>
        </w:rPr>
        <w:t xml:space="preserve">grotere dakoppervlakken zoals scholen, garageboxen en appartementsgebouwen) en de stroom met meerdere buurtbewoners  kan delen </w:t>
      </w:r>
      <w:r>
        <w:t xml:space="preserve">. </w:t>
      </w:r>
      <w:r w:rsidRPr="00267DEB">
        <w:t>Het is een manier om zonne-energie betaalbaarder te maken voor een grotere groep mensen, meer zonne-energie te plaatsen en om efficiëntere systemen op te zetten. Extra aandacht zal gaan naar mensen die financieel niet draagkrachtig genoeg zijn om PV panelen op hun eigen dak te leggen, maar dankzij het experiment wel kunnen genieten van goedkope groene stroom.</w:t>
      </w:r>
      <w:r>
        <w:t xml:space="preserve"> </w:t>
      </w:r>
      <w:r w:rsidRPr="001420C1">
        <w:rPr>
          <w:rFonts w:cstheme="minorHAnsi"/>
          <w:lang w:eastAsia="nl-BE"/>
        </w:rPr>
        <w:t>Momenteel is zonne-en</w:t>
      </w:r>
      <w:r w:rsidRPr="00342E5E">
        <w:rPr>
          <w:rFonts w:cstheme="minorHAnsi"/>
          <w:lang w:eastAsia="nl-BE"/>
        </w:rPr>
        <w:t>ergie op buurtniveau ofwel wettelijk niet mogelijk ofwel niet rendabel</w:t>
      </w:r>
      <w:r w:rsidRPr="001420C1">
        <w:rPr>
          <w:rFonts w:cstheme="minorHAnsi"/>
          <w:lang w:eastAsia="nl-BE"/>
        </w:rPr>
        <w:t>.</w:t>
      </w:r>
      <w:r w:rsidRPr="00532659">
        <w:rPr>
          <w:rFonts w:cstheme="minorHAnsi"/>
          <w:lang w:eastAsia="nl-BE"/>
        </w:rPr>
        <w:t xml:space="preserve"> </w:t>
      </w:r>
      <w:r w:rsidRPr="002F7484">
        <w:rPr>
          <w:rFonts w:cstheme="minorHAnsi"/>
          <w:lang w:eastAsia="nl-BE"/>
        </w:rPr>
        <w:br/>
      </w:r>
      <w:r w:rsidRPr="000D0759">
        <w:rPr>
          <w:rFonts w:cstheme="minorHAnsi"/>
          <w:lang w:eastAsia="nl-BE"/>
        </w:rPr>
        <w:t xml:space="preserve">Het project is in opstart en kan bij de verdere uitwerking de link </w:t>
      </w:r>
      <w:r w:rsidRPr="00372B03">
        <w:rPr>
          <w:rFonts w:cstheme="minorHAnsi"/>
          <w:lang w:eastAsia="nl-BE"/>
        </w:rPr>
        <w:t xml:space="preserve"> leggen naar</w:t>
      </w:r>
      <w:r w:rsidRPr="008114B0">
        <w:rPr>
          <w:rFonts w:cstheme="minorHAnsi"/>
          <w:lang w:eastAsia="nl-BE"/>
        </w:rPr>
        <w:t xml:space="preserve"> ICT-componenten, slimme meters en laadpalen.</w:t>
      </w:r>
    </w:p>
    <w:p w14:paraId="35ACD338" w14:textId="77777777" w:rsidR="00926425" w:rsidRDefault="00926425" w:rsidP="00926425">
      <w:pPr>
        <w:pStyle w:val="Lijstalinea"/>
      </w:pPr>
    </w:p>
    <w:p w14:paraId="422FC9FC" w14:textId="77777777" w:rsidR="00926425" w:rsidRPr="00B210C9" w:rsidRDefault="00926425" w:rsidP="00663711">
      <w:pPr>
        <w:pStyle w:val="Lijstalinea"/>
        <w:numPr>
          <w:ilvl w:val="1"/>
          <w:numId w:val="44"/>
        </w:numPr>
        <w:spacing w:after="0"/>
        <w:ind w:left="431" w:hanging="431"/>
      </w:pPr>
      <w:proofErr w:type="spellStart"/>
      <w:r w:rsidRPr="00B210C9">
        <w:t>Modal</w:t>
      </w:r>
      <w:proofErr w:type="spellEnd"/>
      <w:r w:rsidRPr="00B210C9">
        <w:t xml:space="preserve"> shift in transport</w:t>
      </w:r>
    </w:p>
    <w:p w14:paraId="3E649CB1" w14:textId="77777777" w:rsidR="00926425" w:rsidRPr="00B210C9" w:rsidRDefault="00926425" w:rsidP="00926425">
      <w:pPr>
        <w:spacing w:after="0"/>
        <w:rPr>
          <w:rFonts w:cstheme="minorHAnsi"/>
        </w:rPr>
      </w:pPr>
      <w:r w:rsidRPr="00B210C9">
        <w:rPr>
          <w:rFonts w:cstheme="minorHAnsi"/>
        </w:rPr>
        <w:t xml:space="preserve">De Stad Gent investeert een stevig budget in fiets- en voetgangersinfrastructuur, </w:t>
      </w:r>
      <w:proofErr w:type="spellStart"/>
      <w:r w:rsidRPr="00B210C9">
        <w:rPr>
          <w:rFonts w:cstheme="minorHAnsi"/>
        </w:rPr>
        <w:t>vertramming</w:t>
      </w:r>
      <w:proofErr w:type="spellEnd"/>
      <w:r w:rsidRPr="00B210C9">
        <w:rPr>
          <w:rFonts w:cstheme="minorHAnsi"/>
        </w:rPr>
        <w:t xml:space="preserve">, maar ook in sensibilisatie, digitale parkeerbegeleidingssystemen, </w:t>
      </w:r>
      <w:proofErr w:type="spellStart"/>
      <w:r w:rsidRPr="00B210C9">
        <w:rPr>
          <w:rFonts w:cstheme="minorHAnsi"/>
        </w:rPr>
        <w:t>apps</w:t>
      </w:r>
      <w:proofErr w:type="spellEnd"/>
      <w:r w:rsidRPr="00B210C9">
        <w:rPr>
          <w:rFonts w:cstheme="minorHAnsi"/>
        </w:rPr>
        <w:t xml:space="preserve"> om duurzamer door Gent te bewegen, uitbreiding van verkeersvrije zones, ... om meer mensen op de fiets te krijgen, te voet van de stad te laten genieten of zich te laten vervoeren via het openbaar vervoer. Tegelijk zet de Stad in op het </w:t>
      </w:r>
      <w:proofErr w:type="spellStart"/>
      <w:r w:rsidRPr="00B210C9">
        <w:rPr>
          <w:rFonts w:cstheme="minorHAnsi"/>
        </w:rPr>
        <w:t>vergroenen</w:t>
      </w:r>
      <w:proofErr w:type="spellEnd"/>
      <w:r w:rsidRPr="00B210C9">
        <w:rPr>
          <w:rFonts w:cstheme="minorHAnsi"/>
        </w:rPr>
        <w:t xml:space="preserve"> van de transportwijzen en faciliteert de overgang naar een meer elektrische- en CNG-mobiliteit.  </w:t>
      </w:r>
    </w:p>
    <w:p w14:paraId="34DC0B77" w14:textId="77777777" w:rsidR="00926425" w:rsidRPr="00B210C9" w:rsidRDefault="00926425" w:rsidP="00926425">
      <w:pPr>
        <w:spacing w:after="0"/>
        <w:rPr>
          <w:rFonts w:cstheme="minorHAnsi"/>
        </w:rPr>
      </w:pPr>
    </w:p>
    <w:p w14:paraId="78B0B3E9" w14:textId="77777777" w:rsidR="00926425" w:rsidRPr="007E1B43" w:rsidRDefault="00926425" w:rsidP="00663711">
      <w:pPr>
        <w:pStyle w:val="Lijstalinea"/>
        <w:numPr>
          <w:ilvl w:val="1"/>
          <w:numId w:val="44"/>
        </w:numPr>
        <w:spacing w:after="0"/>
        <w:ind w:left="431" w:hanging="431"/>
      </w:pPr>
      <w:r w:rsidRPr="007E1B43">
        <w:t>Warmtenetten</w:t>
      </w:r>
    </w:p>
    <w:p w14:paraId="2DF2F020" w14:textId="77777777" w:rsidR="00926425" w:rsidRPr="007E1B43" w:rsidRDefault="00926425" w:rsidP="00926425">
      <w:pPr>
        <w:spacing w:after="0"/>
        <w:rPr>
          <w:rFonts w:cstheme="minorHAnsi"/>
        </w:rPr>
      </w:pPr>
      <w:r w:rsidRPr="007E1B43">
        <w:rPr>
          <w:rFonts w:cstheme="minorHAnsi"/>
        </w:rPr>
        <w:t xml:space="preserve">Warmtenetten zullen een deel uitmaken van de energievoorziening van de toekomst. Ze worden bij voorkeur gevoed door restwarmte van andere productieprocessen. In Gent </w:t>
      </w:r>
      <w:r>
        <w:rPr>
          <w:rFonts w:cstheme="minorHAnsi"/>
        </w:rPr>
        <w:t xml:space="preserve">wordt onderzocht of een warmtenet kan gekoppeld worden </w:t>
      </w:r>
      <w:r w:rsidRPr="007E1B43">
        <w:rPr>
          <w:rFonts w:cstheme="minorHAnsi"/>
        </w:rPr>
        <w:t xml:space="preserve">aan de </w:t>
      </w:r>
      <w:r>
        <w:rPr>
          <w:rFonts w:cstheme="minorHAnsi"/>
        </w:rPr>
        <w:t xml:space="preserve">toekomstige </w:t>
      </w:r>
      <w:r w:rsidRPr="007E1B43">
        <w:rPr>
          <w:rFonts w:cstheme="minorHAnsi"/>
        </w:rPr>
        <w:t xml:space="preserve">biomassacentrale van BEE  waardoor tal van bedrijven of woonprojecten op groene warmte </w:t>
      </w:r>
      <w:r>
        <w:rPr>
          <w:rFonts w:cstheme="minorHAnsi"/>
        </w:rPr>
        <w:t xml:space="preserve">zouden verwarmd </w:t>
      </w:r>
      <w:r w:rsidRPr="007E1B43">
        <w:rPr>
          <w:rFonts w:cstheme="minorHAnsi"/>
        </w:rPr>
        <w:t xml:space="preserve">kunnen </w:t>
      </w:r>
      <w:r>
        <w:rPr>
          <w:rFonts w:cstheme="minorHAnsi"/>
        </w:rPr>
        <w:t>worden</w:t>
      </w:r>
      <w:r w:rsidRPr="007E1B43">
        <w:rPr>
          <w:rFonts w:cstheme="minorHAnsi"/>
        </w:rPr>
        <w:t xml:space="preserve">.  </w:t>
      </w:r>
    </w:p>
    <w:p w14:paraId="5BF2C67A" w14:textId="77777777" w:rsidR="00926425" w:rsidRPr="007E1B43" w:rsidRDefault="00926425" w:rsidP="00926425">
      <w:pPr>
        <w:spacing w:after="0"/>
        <w:rPr>
          <w:rFonts w:cstheme="minorHAnsi"/>
        </w:rPr>
      </w:pPr>
    </w:p>
    <w:p w14:paraId="0BB521C5" w14:textId="77777777" w:rsidR="00926425" w:rsidRDefault="00926425" w:rsidP="00926425">
      <w:pPr>
        <w:spacing w:after="0"/>
        <w:rPr>
          <w:rFonts w:cstheme="minorHAnsi"/>
        </w:rPr>
      </w:pPr>
    </w:p>
    <w:p w14:paraId="460A8B66" w14:textId="77777777" w:rsidR="0052185A" w:rsidRDefault="0052185A" w:rsidP="00926425">
      <w:pPr>
        <w:spacing w:after="0"/>
        <w:rPr>
          <w:rFonts w:cstheme="minorHAnsi"/>
        </w:rPr>
      </w:pPr>
    </w:p>
    <w:p w14:paraId="1D929635" w14:textId="77777777" w:rsidR="0052185A" w:rsidRDefault="0052185A" w:rsidP="00926425">
      <w:pPr>
        <w:spacing w:after="0"/>
        <w:rPr>
          <w:rFonts w:cstheme="minorHAnsi"/>
        </w:rPr>
      </w:pPr>
    </w:p>
    <w:p w14:paraId="1B99340A" w14:textId="77777777" w:rsidR="0052185A" w:rsidRPr="007E1B43" w:rsidRDefault="0052185A" w:rsidP="00926425">
      <w:pPr>
        <w:spacing w:after="0"/>
        <w:rPr>
          <w:rFonts w:cstheme="minorHAnsi"/>
        </w:rPr>
      </w:pPr>
    </w:p>
    <w:p w14:paraId="3EDD482D" w14:textId="77777777" w:rsidR="00926425" w:rsidRPr="00926425" w:rsidRDefault="00926425" w:rsidP="00926425">
      <w:pPr>
        <w:pStyle w:val="Lijstalinea"/>
        <w:numPr>
          <w:ilvl w:val="0"/>
          <w:numId w:val="44"/>
        </w:numPr>
        <w:spacing w:after="0"/>
        <w:rPr>
          <w:b/>
          <w:sz w:val="24"/>
          <w:szCs w:val="24"/>
        </w:rPr>
      </w:pPr>
      <w:r w:rsidRPr="00926425">
        <w:rPr>
          <w:b/>
          <w:sz w:val="24"/>
          <w:szCs w:val="24"/>
        </w:rPr>
        <w:lastRenderedPageBreak/>
        <w:t xml:space="preserve">Socio-economische impact van klimaatbeleid </w:t>
      </w:r>
    </w:p>
    <w:p w14:paraId="4A26B65F" w14:textId="77777777" w:rsidR="00926425" w:rsidRPr="007E1B43" w:rsidRDefault="00926425" w:rsidP="00926425">
      <w:pPr>
        <w:spacing w:after="0"/>
        <w:ind w:firstLine="360"/>
      </w:pPr>
    </w:p>
    <w:p w14:paraId="4A2F340D" w14:textId="77777777" w:rsidR="00926425" w:rsidRPr="007E1B43" w:rsidRDefault="00926425" w:rsidP="00926425">
      <w:pPr>
        <w:spacing w:after="0"/>
        <w:rPr>
          <w:color w:val="000000" w:themeColor="text1"/>
        </w:rPr>
      </w:pPr>
      <w:r w:rsidRPr="007E1B43">
        <w:rPr>
          <w:color w:val="000000" w:themeColor="text1"/>
        </w:rPr>
        <w:t>Een ambitieus klimaatbeleid voeren is niet alleen goed om sociale redenen (zowel intergenerationele als (</w:t>
      </w:r>
      <w:proofErr w:type="spellStart"/>
      <w:r w:rsidRPr="007E1B43">
        <w:rPr>
          <w:color w:val="000000" w:themeColor="text1"/>
        </w:rPr>
        <w:t>inter</w:t>
      </w:r>
      <w:proofErr w:type="spellEnd"/>
      <w:r w:rsidRPr="007E1B43">
        <w:rPr>
          <w:color w:val="000000" w:themeColor="text1"/>
        </w:rPr>
        <w:t xml:space="preserve">)nationale solidariteit zoals bv. het tegengaan van energiearmoede) ,maar heeft ook een economische impact. </w:t>
      </w:r>
      <w:r w:rsidRPr="007E1B43">
        <w:rPr>
          <w:rFonts w:cstheme="minorHAnsi"/>
        </w:rPr>
        <w:t>Hoe langer we wachten met het nemen van maatregelen, hoe meer deze zullen kosten. Bovendien zal niets doen ons op termijn nog meer kosten.</w:t>
      </w:r>
      <w:r w:rsidRPr="007E1B43">
        <w:rPr>
          <w:rFonts w:cstheme="minorHAnsi"/>
          <w:i/>
        </w:rPr>
        <w:t>.</w:t>
      </w:r>
    </w:p>
    <w:p w14:paraId="0FECB2E3" w14:textId="77777777" w:rsidR="00926425" w:rsidRPr="007E1B43" w:rsidRDefault="00926425" w:rsidP="00926425">
      <w:pPr>
        <w:rPr>
          <w:rFonts w:cstheme="minorHAnsi"/>
        </w:rPr>
      </w:pPr>
      <w:r w:rsidRPr="007E1B43">
        <w:rPr>
          <w:rFonts w:cstheme="minorHAnsi"/>
        </w:rPr>
        <w:t xml:space="preserve">De Britse econoom Stern berekende dat nu geld uitgeven aan maatregelen die de uitstoot van </w:t>
      </w:r>
      <w:r w:rsidR="006B22C2" w:rsidRPr="00A0353D">
        <w:t>CO</w:t>
      </w:r>
      <w:r w:rsidR="006B22C2" w:rsidRPr="00A0353D">
        <w:rPr>
          <w:vertAlign w:val="subscript"/>
        </w:rPr>
        <w:t>2</w:t>
      </w:r>
      <w:r w:rsidRPr="007E1B43">
        <w:rPr>
          <w:rFonts w:cstheme="minorHAnsi"/>
        </w:rPr>
        <w:t xml:space="preserve"> beperken (klimaatmitigatie) ons jaarlijks 1 tot 2% van ons wereldwijde bruto binnenlands product (BBP) zouden kosten. Maar als we niks doen, zullen we volgens Stern in de toekomst jaarlijks 5 tot 20% van ons wereldwijde BBP moeten uitgeven om de gevolgen van klimaatverandering te bestrijden (klimaatadaptatie). Nu een ambitieus klimaatbeleid voeren is dus ook belangrijk vanuit economisch-financieel oogpunt.</w:t>
      </w:r>
    </w:p>
    <w:p w14:paraId="069771FB" w14:textId="77777777" w:rsidR="00926425" w:rsidRPr="007E1B43" w:rsidRDefault="00926425" w:rsidP="00926425">
      <w:r w:rsidRPr="007E1B43">
        <w:t xml:space="preserve">Een sterk klimaatbeleid voeren heeft ook rechtstreekse voordelen voor </w:t>
      </w:r>
      <w:r>
        <w:t xml:space="preserve">ons algemeen welzijn en </w:t>
      </w:r>
      <w:r w:rsidRPr="007E1B43">
        <w:t>onze economie: meer bedrijven actief in innovatieve technieken en producten, meer tewerkstelling, een lagere energiefactuur</w:t>
      </w:r>
      <w:r>
        <w:t>, een grotere weerbaarheid tegen stijgende energieprijzen, een concurrentievoordeel op de internationale markt</w:t>
      </w:r>
      <w:r w:rsidRPr="007E1B43">
        <w:t xml:space="preserve"> en daarenboven - door de betere luchtkwaliteit - een betere gezondheid en een lagere gezondheidsfactuur.</w:t>
      </w:r>
    </w:p>
    <w:p w14:paraId="7AFC508B" w14:textId="77777777" w:rsidR="00926425" w:rsidRPr="007811C5" w:rsidRDefault="00926425" w:rsidP="00926425">
      <w:pPr>
        <w:tabs>
          <w:tab w:val="num" w:pos="720"/>
          <w:tab w:val="num" w:pos="1440"/>
        </w:tabs>
        <w:spacing w:after="0"/>
      </w:pPr>
      <w:r w:rsidRPr="007811C5">
        <w:t xml:space="preserve">Het stimuleren van energiezuinige renovaties, waar het stedelijk klimaatbeleid sterk op inzet, vormt tegelijkertijd een stimulans voor de – bij uitstek lokaal georiënteerde – bouwsector. </w:t>
      </w:r>
    </w:p>
    <w:p w14:paraId="3CAAE4B3" w14:textId="77777777" w:rsidR="00926425" w:rsidRPr="007811C5" w:rsidRDefault="00926425" w:rsidP="00926425">
      <w:pPr>
        <w:tabs>
          <w:tab w:val="num" w:pos="720"/>
          <w:tab w:val="num" w:pos="1440"/>
        </w:tabs>
      </w:pPr>
      <w:r w:rsidRPr="007811C5">
        <w:t>Uit literatuur halen we dat investeringen van 100.000€ gemiddeld leiden tot 1 job voor één jaar</w:t>
      </w:r>
      <w:r w:rsidRPr="007811C5">
        <w:rPr>
          <w:rStyle w:val="Voetnootmarkering"/>
        </w:rPr>
        <w:footnoteReference w:id="63"/>
      </w:r>
      <w:r w:rsidRPr="007811C5">
        <w:t xml:space="preserve">. </w:t>
      </w:r>
      <w:r w:rsidRPr="007811C5">
        <w:br/>
        <w:t xml:space="preserve">Via haar klimaatbeleid en het budget dat de Stad Gent daarvoor inzet, wil ze een hefboom creëren dat investeringen bij haar inwoners en bedrijven stimuleert. Zo is geraamd dat alle acties voor wonen (samen goed voor zo’n 8,7 miljoen euro) tot een totaal investeringsbedrag van 129 miljoen euro kunnen leiden als het renovatieratio </w:t>
      </w:r>
      <w:r>
        <w:t xml:space="preserve">in Gent </w:t>
      </w:r>
      <w:r w:rsidRPr="007811C5">
        <w:t xml:space="preserve">verdubbelt en 80% van deze renovaties </w:t>
      </w:r>
      <w:r>
        <w:t>een energieverbruik van 70 kWh/m² en 20% van deze renovaties een energieverbruik van 30 kWh/m² behaalt.</w:t>
      </w:r>
    </w:p>
    <w:p w14:paraId="031478C7" w14:textId="77777777" w:rsidR="00926425" w:rsidRPr="00E70B9D" w:rsidRDefault="00926425" w:rsidP="00926425">
      <w:r w:rsidRPr="00E70B9D">
        <w:t xml:space="preserve">De transitie naar een </w:t>
      </w:r>
      <w:proofErr w:type="spellStart"/>
      <w:r w:rsidRPr="00E70B9D">
        <w:t>klimaatneutrale</w:t>
      </w:r>
      <w:proofErr w:type="spellEnd"/>
      <w:r w:rsidRPr="00E70B9D">
        <w:t xml:space="preserve"> stad en een vergroening van de economie zal verschuivingen teweegbrengen in de economische structuur. Het is daarom belangrijk dat er ook aandacht is voor deze verschuivingen in de aangeboden opleidingen, zowel basisopleidingen als nascholing. In de bouwsector en in de sector van de hernieuwbare energie zal men niet alleen nood hebben aan meer arbeidskrachten maar ook aan anders geschoolde arbeidskrachten. Doordat bouwen complexer wordt en door het gebruik van nieuwe producten en materialen zullen er ook meer bijscholingen nodig zijn  om de veranderingen in de sector aan te kunnen.</w:t>
      </w:r>
    </w:p>
    <w:p w14:paraId="436A244A" w14:textId="77777777" w:rsidR="00926425" w:rsidRPr="00D80006" w:rsidRDefault="00926425" w:rsidP="00926425">
      <w:r w:rsidRPr="00D80006">
        <w:t xml:space="preserve">Om ook op deze uitdaging in te gaan, participeert de Stad Gent in de </w:t>
      </w:r>
      <w:r w:rsidRPr="00D80006">
        <w:rPr>
          <w:rFonts w:cstheme="minorHAnsi"/>
        </w:rPr>
        <w:t>OESO-studie "</w:t>
      </w:r>
      <w:proofErr w:type="spellStart"/>
      <w:r w:rsidRPr="00D80006">
        <w:rPr>
          <w:rFonts w:cstheme="minorHAnsi"/>
        </w:rPr>
        <w:t>Boosting</w:t>
      </w:r>
      <w:proofErr w:type="spellEnd"/>
      <w:r w:rsidRPr="00D80006">
        <w:rPr>
          <w:rFonts w:cstheme="minorHAnsi"/>
        </w:rPr>
        <w:t xml:space="preserve"> skills </w:t>
      </w:r>
      <w:proofErr w:type="spellStart"/>
      <w:r w:rsidRPr="00D80006">
        <w:rPr>
          <w:rFonts w:cstheme="minorHAnsi"/>
        </w:rPr>
        <w:t>ecosystems</w:t>
      </w:r>
      <w:proofErr w:type="spellEnd"/>
      <w:r w:rsidRPr="00D80006">
        <w:rPr>
          <w:rFonts w:cstheme="minorHAnsi"/>
        </w:rPr>
        <w:t xml:space="preserve"> </w:t>
      </w:r>
      <w:proofErr w:type="spellStart"/>
      <w:r w:rsidRPr="00D80006">
        <w:rPr>
          <w:rFonts w:cstheme="minorHAnsi"/>
        </w:rPr>
        <w:t>for</w:t>
      </w:r>
      <w:proofErr w:type="spellEnd"/>
      <w:r w:rsidRPr="00D80006">
        <w:rPr>
          <w:rFonts w:cstheme="minorHAnsi"/>
        </w:rPr>
        <w:t xml:space="preserve"> </w:t>
      </w:r>
      <w:proofErr w:type="spellStart"/>
      <w:r w:rsidRPr="00D80006">
        <w:rPr>
          <w:rFonts w:cstheme="minorHAnsi"/>
        </w:rPr>
        <w:t>greener</w:t>
      </w:r>
      <w:proofErr w:type="spellEnd"/>
      <w:r w:rsidRPr="00D80006">
        <w:rPr>
          <w:rFonts w:cstheme="minorHAnsi"/>
        </w:rPr>
        <w:t xml:space="preserve"> jobs in </w:t>
      </w:r>
      <w:proofErr w:type="spellStart"/>
      <w:r w:rsidRPr="00D80006">
        <w:rPr>
          <w:rFonts w:cstheme="minorHAnsi"/>
        </w:rPr>
        <w:t>Flanders</w:t>
      </w:r>
      <w:proofErr w:type="spellEnd"/>
      <w:r w:rsidRPr="00D80006">
        <w:rPr>
          <w:rFonts w:cstheme="minorHAnsi"/>
        </w:rPr>
        <w:t xml:space="preserve">". Focus van de studie ligt op de specifieke competenties die nodig zijn om groene groei te realiseren en de overgang naar een koolstofarme economie mogelijk te maken. De studie wordt uitgevoerd door de OESO, met </w:t>
      </w:r>
      <w:proofErr w:type="spellStart"/>
      <w:r w:rsidRPr="00D80006">
        <w:rPr>
          <w:rFonts w:cstheme="minorHAnsi"/>
        </w:rPr>
        <w:t>Vlakwa</w:t>
      </w:r>
      <w:proofErr w:type="spellEnd"/>
      <w:r w:rsidRPr="00D80006">
        <w:rPr>
          <w:rFonts w:cstheme="minorHAnsi"/>
        </w:rPr>
        <w:t xml:space="preserve"> (Vlaams Kenniscentrum Water) als lokale </w:t>
      </w:r>
      <w:proofErr w:type="spellStart"/>
      <w:r w:rsidRPr="00D80006">
        <w:rPr>
          <w:rFonts w:cstheme="minorHAnsi"/>
        </w:rPr>
        <w:t>facilitator</w:t>
      </w:r>
      <w:proofErr w:type="spellEnd"/>
      <w:r w:rsidRPr="00D80006">
        <w:rPr>
          <w:rFonts w:cstheme="minorHAnsi"/>
        </w:rPr>
        <w:t xml:space="preserve"> omwille van de specifieke case betreffende watermanagement.</w:t>
      </w:r>
    </w:p>
    <w:p w14:paraId="59FEF4FD" w14:textId="77777777" w:rsidR="00926425" w:rsidRDefault="00926425" w:rsidP="00926425">
      <w:pPr>
        <w:rPr>
          <w:rFonts w:cstheme="minorHAnsi"/>
        </w:rPr>
      </w:pPr>
      <w:r w:rsidRPr="008F5C4A">
        <w:rPr>
          <w:rFonts w:cstheme="minorHAnsi"/>
        </w:rPr>
        <w:lastRenderedPageBreak/>
        <w:t xml:space="preserve"> </w:t>
      </w:r>
      <w:r>
        <w:rPr>
          <w:rFonts w:cstheme="minorHAnsi"/>
        </w:rPr>
        <w:t xml:space="preserve">Het is duidelijk: werken aan klimaat genereert economische meerwaarde, innovatie en jobs. Meer nog het helpt bedrijven en burgers om zich te wapenen tegen stijgende energieprijzen. Door ernaar te streven energiemanagement structureel te verankeren bij bedrijven, wordt dit een item op het directieoverleg en speelt energie mee in het uitbouwen van een gezonde bedrijfsvoering. </w:t>
      </w:r>
      <w:r>
        <w:rPr>
          <w:rFonts w:cstheme="minorHAnsi"/>
        </w:rPr>
        <w:br/>
        <w:t>Door de energiezuinige renovatiebegeleiding en de bijhorende financiële hefbomen voor gezinnen uit te werken in functie van het inkomen worden kwetsbare gezinnen maximaal gestimuleerd om over te gaan tot concrete energie-investeringen. Deze helpen hen hun energiefactuur beheersbaar te houden nu maar ook in de toekomst. Zo wil de Stad Gent energie-armoede een halt toe roepen en terugdringen.</w:t>
      </w:r>
    </w:p>
    <w:p w14:paraId="2509710B" w14:textId="77777777" w:rsidR="00D72AF2" w:rsidRDefault="00D72AF2">
      <w:pPr>
        <w:rPr>
          <w:highlight w:val="yellow"/>
        </w:rPr>
      </w:pPr>
    </w:p>
    <w:p w14:paraId="76427262" w14:textId="77777777" w:rsidR="00013375" w:rsidRDefault="00013375">
      <w:pPr>
        <w:rPr>
          <w:highlight w:val="yellow"/>
        </w:rPr>
      </w:pPr>
      <w:r>
        <w:rPr>
          <w:highlight w:val="yellow"/>
        </w:rPr>
        <w:br w:type="page"/>
      </w:r>
    </w:p>
    <w:p w14:paraId="7A76B2FF" w14:textId="0C762514" w:rsidR="001117DA" w:rsidRDefault="001117DA"/>
    <w:tbl>
      <w:tblPr>
        <w:tblStyle w:val="Tabelraster"/>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275"/>
        <w:gridCol w:w="6269"/>
      </w:tblGrid>
      <w:tr w:rsidR="001117DA" w14:paraId="31597625" w14:textId="77777777" w:rsidTr="00F1486B">
        <w:tc>
          <w:tcPr>
            <w:tcW w:w="1668" w:type="dxa"/>
            <w:vMerge w:val="restart"/>
            <w:vAlign w:val="bottom"/>
          </w:tcPr>
          <w:p w14:paraId="36BDEAA8" w14:textId="77777777" w:rsidR="001117DA" w:rsidRDefault="001117DA" w:rsidP="00F1486B">
            <w:pPr>
              <w:jc w:val="right"/>
            </w:pPr>
          </w:p>
        </w:tc>
        <w:tc>
          <w:tcPr>
            <w:tcW w:w="1275" w:type="dxa"/>
            <w:vMerge w:val="restart"/>
            <w:vAlign w:val="bottom"/>
          </w:tcPr>
          <w:p w14:paraId="2EDFF8FD" w14:textId="77777777" w:rsidR="001117DA" w:rsidRDefault="001117DA" w:rsidP="00F1486B">
            <w:r>
              <w:rPr>
                <w:rFonts w:ascii="Arial Narrow" w:hAnsi="Arial Narrow" w:cstheme="minorHAnsi"/>
                <w:b/>
                <w:color w:val="C2D69B" w:themeColor="accent3" w:themeTint="99"/>
                <w:sz w:val="72"/>
                <w:szCs w:val="72"/>
              </w:rPr>
              <w:t>6</w:t>
            </w:r>
          </w:p>
        </w:tc>
        <w:tc>
          <w:tcPr>
            <w:tcW w:w="6269" w:type="dxa"/>
          </w:tcPr>
          <w:p w14:paraId="615FC019" w14:textId="77777777" w:rsidR="001117DA" w:rsidRDefault="001117DA" w:rsidP="00F1486B">
            <w:pPr>
              <w:ind w:left="708"/>
              <w:jc w:val="right"/>
              <w:rPr>
                <w:b/>
                <w:sz w:val="28"/>
                <w:szCs w:val="28"/>
              </w:rPr>
            </w:pPr>
          </w:p>
        </w:tc>
      </w:tr>
      <w:tr w:rsidR="001117DA" w14:paraId="529844D1" w14:textId="77777777" w:rsidTr="00F1486B">
        <w:tc>
          <w:tcPr>
            <w:tcW w:w="1668" w:type="dxa"/>
            <w:vMerge/>
          </w:tcPr>
          <w:p w14:paraId="501634F8" w14:textId="77777777" w:rsidR="001117DA" w:rsidRDefault="001117DA" w:rsidP="00F1486B"/>
        </w:tc>
        <w:tc>
          <w:tcPr>
            <w:tcW w:w="1275" w:type="dxa"/>
            <w:vMerge/>
          </w:tcPr>
          <w:p w14:paraId="7EFAEB87" w14:textId="77777777" w:rsidR="001117DA" w:rsidRDefault="001117DA" w:rsidP="00F1486B"/>
        </w:tc>
        <w:tc>
          <w:tcPr>
            <w:tcW w:w="6269" w:type="dxa"/>
          </w:tcPr>
          <w:p w14:paraId="7B2A8749" w14:textId="77777777" w:rsidR="001117DA" w:rsidRDefault="001117DA" w:rsidP="00F1486B">
            <w:pPr>
              <w:ind w:left="708"/>
              <w:jc w:val="right"/>
              <w:rPr>
                <w:b/>
                <w:sz w:val="28"/>
                <w:szCs w:val="28"/>
              </w:rPr>
            </w:pPr>
          </w:p>
          <w:p w14:paraId="2994F56E" w14:textId="77777777" w:rsidR="001117DA" w:rsidRPr="00B732B9" w:rsidRDefault="001117DA" w:rsidP="00F1486B">
            <w:pPr>
              <w:ind w:left="708"/>
              <w:jc w:val="right"/>
              <w:rPr>
                <w:b/>
                <w:sz w:val="32"/>
                <w:szCs w:val="32"/>
              </w:rPr>
            </w:pPr>
            <w:r>
              <w:rPr>
                <w:b/>
                <w:sz w:val="32"/>
                <w:szCs w:val="32"/>
              </w:rPr>
              <w:t>MONITORING</w:t>
            </w:r>
          </w:p>
        </w:tc>
      </w:tr>
      <w:tr w:rsidR="001117DA" w14:paraId="1AF5BE81" w14:textId="77777777" w:rsidTr="00F1486B">
        <w:tc>
          <w:tcPr>
            <w:tcW w:w="1668" w:type="dxa"/>
          </w:tcPr>
          <w:p w14:paraId="3694E72F" w14:textId="77777777" w:rsidR="001117DA" w:rsidRDefault="001117DA" w:rsidP="00F1486B"/>
        </w:tc>
        <w:tc>
          <w:tcPr>
            <w:tcW w:w="1275" w:type="dxa"/>
            <w:shd w:val="clear" w:color="auto" w:fill="C2D69B" w:themeFill="accent3" w:themeFillTint="99"/>
          </w:tcPr>
          <w:p w14:paraId="0975C713" w14:textId="77777777" w:rsidR="001117DA" w:rsidRPr="0073157E" w:rsidRDefault="001117DA" w:rsidP="00F1486B">
            <w:pPr>
              <w:rPr>
                <w:color w:val="BFBFBF" w:themeColor="background1" w:themeShade="BF"/>
              </w:rPr>
            </w:pPr>
          </w:p>
        </w:tc>
        <w:tc>
          <w:tcPr>
            <w:tcW w:w="6269" w:type="dxa"/>
            <w:shd w:val="clear" w:color="auto" w:fill="C2D69B" w:themeFill="accent3" w:themeFillTint="99"/>
          </w:tcPr>
          <w:p w14:paraId="0662E4F2" w14:textId="77777777" w:rsidR="001117DA" w:rsidRPr="0073157E" w:rsidRDefault="001117DA" w:rsidP="00F1486B">
            <w:pPr>
              <w:rPr>
                <w:color w:val="BFBFBF" w:themeColor="background1" w:themeShade="BF"/>
              </w:rPr>
            </w:pPr>
          </w:p>
        </w:tc>
      </w:tr>
    </w:tbl>
    <w:p w14:paraId="609A233E" w14:textId="77777777" w:rsidR="001117DA" w:rsidRDefault="001117DA" w:rsidP="001117DA">
      <w:pPr>
        <w:spacing w:after="0"/>
      </w:pPr>
    </w:p>
    <w:p w14:paraId="1446ED33" w14:textId="77777777" w:rsidR="001117DA" w:rsidRDefault="001117DA" w:rsidP="001117DA">
      <w:pPr>
        <w:spacing w:after="0"/>
        <w:rPr>
          <w:rFonts w:cstheme="minorHAnsi"/>
        </w:rPr>
      </w:pPr>
    </w:p>
    <w:p w14:paraId="000671AF" w14:textId="77777777" w:rsidR="001117DA" w:rsidRPr="00111CBA" w:rsidRDefault="001117DA" w:rsidP="001117DA">
      <w:pPr>
        <w:spacing w:after="0"/>
        <w:rPr>
          <w:b/>
        </w:rPr>
      </w:pPr>
      <w:r w:rsidRPr="00111CBA">
        <w:rPr>
          <w:b/>
        </w:rPr>
        <w:t>BURGEMEESTERCONVENANT</w:t>
      </w:r>
    </w:p>
    <w:p w14:paraId="1243E3E0" w14:textId="77777777" w:rsidR="001117DA" w:rsidRPr="00111CBA" w:rsidRDefault="001117DA" w:rsidP="001117DA">
      <w:pPr>
        <w:spacing w:after="0"/>
      </w:pPr>
      <w:r w:rsidRPr="00111CBA">
        <w:t xml:space="preserve">Met de ondertekening van de </w:t>
      </w:r>
      <w:proofErr w:type="spellStart"/>
      <w:r w:rsidRPr="00111CBA">
        <w:t>Burgemeesterconvenant</w:t>
      </w:r>
      <w:proofErr w:type="spellEnd"/>
      <w:r w:rsidRPr="00111CBA">
        <w:t xml:space="preserve"> engageert de Stad Gent zich tot een monitoring van de CO</w:t>
      </w:r>
      <w:r w:rsidRPr="00111CBA">
        <w:rPr>
          <w:vertAlign w:val="subscript"/>
        </w:rPr>
        <w:t>2</w:t>
      </w:r>
      <w:r w:rsidRPr="00111CBA">
        <w:t>-uitstoot. Deze monitoring vertrekt van een nulmeting en een daarop volgende tweejaarlijkse CO</w:t>
      </w:r>
      <w:r w:rsidRPr="00111CBA">
        <w:rPr>
          <w:vertAlign w:val="subscript"/>
        </w:rPr>
        <w:t>2</w:t>
      </w:r>
      <w:r w:rsidRPr="00111CBA">
        <w:t>-inventaris.</w:t>
      </w:r>
    </w:p>
    <w:p w14:paraId="5189BCAD" w14:textId="77777777" w:rsidR="001117DA" w:rsidRPr="00111CBA" w:rsidRDefault="001117DA" w:rsidP="001117DA">
      <w:pPr>
        <w:spacing w:after="0"/>
      </w:pPr>
    </w:p>
    <w:p w14:paraId="2C18181A" w14:textId="77777777" w:rsidR="001117DA" w:rsidRPr="00111CBA" w:rsidRDefault="001117DA" w:rsidP="001117DA">
      <w:pPr>
        <w:spacing w:after="0"/>
      </w:pPr>
      <w:r w:rsidRPr="00111CBA">
        <w:t>Als onderbouwing voor het Gentse klimaatbeleid werd de CO</w:t>
      </w:r>
      <w:r w:rsidRPr="00111CBA">
        <w:rPr>
          <w:vertAlign w:val="subscript"/>
        </w:rPr>
        <w:t>2</w:t>
      </w:r>
      <w:r w:rsidRPr="00111CBA">
        <w:t>-uitstoot op Gents grondgebied voor de jaren 2007 (nulmeting) en 2009 in kaart gebracht door het studiebureau Arcadis i.s.m. VITO, in opdracht van de Stad Gent.  Voor het jaar 2011 kreeg VITO van de Vlaamse overheid de opdracht om een CO</w:t>
      </w:r>
      <w:r w:rsidRPr="00111CBA">
        <w:rPr>
          <w:vertAlign w:val="subscript"/>
        </w:rPr>
        <w:t>2</w:t>
      </w:r>
      <w:r w:rsidRPr="00111CBA">
        <w:t>-monitor op te stellen voor elke Vlaamse gemeente, dit in het kader van de studieopdracht ‘Ondersteuning Burgemeestersconvenant’. Ondanks het raamwerk en de richtlijnen die binnen het Burgemeestersconvenant worden aangeboden</w:t>
      </w:r>
      <w:r w:rsidRPr="00111CBA">
        <w:rPr>
          <w:rStyle w:val="Voetnootmarkering"/>
        </w:rPr>
        <w:footnoteReference w:id="64"/>
      </w:r>
      <w:r w:rsidRPr="00111CBA">
        <w:t>, zijn er interpretaties mogelijk. VITO zorgt voor een uniforme methodiek en data-verzameling</w:t>
      </w:r>
      <w:r w:rsidRPr="00111CBA">
        <w:rPr>
          <w:rStyle w:val="Voetnootmarkering"/>
        </w:rPr>
        <w:footnoteReference w:id="65"/>
      </w:r>
      <w:r w:rsidRPr="00111CBA">
        <w:t>. Deze uniformiteit verhoogt transparantie en betrouwbaarheid. Ook de volgende jaren zal VITO jaarlijks data aanleveren voor de berekening van de CO</w:t>
      </w:r>
      <w:r w:rsidRPr="00111CBA">
        <w:rPr>
          <w:vertAlign w:val="subscript"/>
        </w:rPr>
        <w:t>2</w:t>
      </w:r>
      <w:r w:rsidRPr="00111CBA">
        <w:t>-uitstoot. Door als eerste stad in Vlaanderen een CO</w:t>
      </w:r>
      <w:r w:rsidRPr="00111CBA">
        <w:rPr>
          <w:vertAlign w:val="subscript"/>
        </w:rPr>
        <w:t>2</w:t>
      </w:r>
      <w:r w:rsidRPr="00111CBA">
        <w:t>-monitor op te maken effende Gent mee het pad naar een gestandaardiseerde aanpak voor alle Vlaamse gemeenten. De Gentse cijfers van de jaren 2007 en 2009 werden opnieuw herrekend volgende de nieuwe methode.</w:t>
      </w:r>
    </w:p>
    <w:p w14:paraId="33616A3F" w14:textId="77777777" w:rsidR="001117DA" w:rsidRPr="00111CBA" w:rsidRDefault="001117DA" w:rsidP="001117DA">
      <w:pPr>
        <w:spacing w:after="0"/>
      </w:pPr>
    </w:p>
    <w:p w14:paraId="3B35D3B2" w14:textId="77777777" w:rsidR="001117DA" w:rsidRPr="00111CBA" w:rsidRDefault="001117DA" w:rsidP="001117DA">
      <w:pPr>
        <w:spacing w:after="0"/>
      </w:pPr>
      <w:r w:rsidRPr="00111CBA">
        <w:t xml:space="preserve">De richtlijnen van de </w:t>
      </w:r>
      <w:proofErr w:type="spellStart"/>
      <w:r w:rsidRPr="00111CBA">
        <w:t>Burgemeesterconvenant</w:t>
      </w:r>
      <w:proofErr w:type="spellEnd"/>
      <w:r w:rsidRPr="00111CBA">
        <w:t xml:space="preserve"> bepalen de scope. Zoals reeds aangegeven worden ETS-bedrijven niet opgenomen in de CO</w:t>
      </w:r>
      <w:r w:rsidRPr="00111CBA">
        <w:rPr>
          <w:vertAlign w:val="subscript"/>
        </w:rPr>
        <w:t>2</w:t>
      </w:r>
      <w:r w:rsidRPr="00111CBA">
        <w:t>-meting, ook scheepvaart valt buiten de scope.</w:t>
      </w:r>
    </w:p>
    <w:p w14:paraId="1B072138" w14:textId="77777777" w:rsidR="001117DA" w:rsidRPr="00DB6C05" w:rsidRDefault="001117DA" w:rsidP="001117DA">
      <w:pPr>
        <w:spacing w:after="0"/>
      </w:pPr>
    </w:p>
    <w:p w14:paraId="7B9214BE" w14:textId="77777777" w:rsidR="001117DA" w:rsidRPr="003D6217" w:rsidRDefault="001117DA" w:rsidP="001117DA">
      <w:pPr>
        <w:spacing w:after="0"/>
        <w:rPr>
          <w:highlight w:val="yellow"/>
        </w:rPr>
      </w:pPr>
    </w:p>
    <w:p w14:paraId="2E32AE17" w14:textId="77777777" w:rsidR="001117DA" w:rsidRPr="00DB6C05" w:rsidRDefault="001117DA" w:rsidP="001117DA">
      <w:pPr>
        <w:spacing w:after="0"/>
        <w:rPr>
          <w:b/>
        </w:rPr>
      </w:pPr>
      <w:r w:rsidRPr="00DB6C05">
        <w:rPr>
          <w:b/>
        </w:rPr>
        <w:t>INDICATOREN</w:t>
      </w:r>
    </w:p>
    <w:p w14:paraId="694D85F0" w14:textId="77777777" w:rsidR="001117DA" w:rsidRDefault="001117DA" w:rsidP="001117DA">
      <w:pPr>
        <w:spacing w:after="0"/>
      </w:pPr>
      <w:r w:rsidRPr="00DB6C05">
        <w:t>Volgende omgevingsindicatoren worden jaarlijks geüpdatet:</w:t>
      </w:r>
    </w:p>
    <w:p w14:paraId="5E18435E" w14:textId="77777777" w:rsidR="001117DA" w:rsidRDefault="001117DA" w:rsidP="001117DA">
      <w:pPr>
        <w:spacing w:after="0"/>
      </w:pPr>
    </w:p>
    <w:p w14:paraId="63DD5EAA" w14:textId="77777777" w:rsidR="001117DA" w:rsidRDefault="001117DA" w:rsidP="001117DA">
      <w:pPr>
        <w:spacing w:after="0"/>
      </w:pPr>
      <w:r>
        <w:t xml:space="preserve">Indicator: </w:t>
      </w:r>
      <w:r w:rsidRPr="004C350F">
        <w:t>De totale CO</w:t>
      </w:r>
      <w:r w:rsidRPr="004C350F">
        <w:rPr>
          <w:vertAlign w:val="subscript"/>
        </w:rPr>
        <w:t>2</w:t>
      </w:r>
      <w:r w:rsidRPr="004C350F">
        <w:t>-emissie</w:t>
      </w:r>
      <w:r>
        <w:t xml:space="preserve"> (excl. ETS en scheepvaart)</w:t>
      </w:r>
    </w:p>
    <w:p w14:paraId="3E8580B7" w14:textId="77777777" w:rsidR="001117DA" w:rsidRDefault="001117DA" w:rsidP="001117DA">
      <w:pPr>
        <w:spacing w:after="0"/>
      </w:pPr>
      <w:r>
        <w:t>Omschrijving: De uitstoot van industrie (excl. ETS), tertiaire sector, huishoudens, landbouw, transport (excl. scheepvaart) en openbare verlichting</w:t>
      </w:r>
    </w:p>
    <w:p w14:paraId="22A7C7F8" w14:textId="77777777" w:rsidR="001117DA" w:rsidRDefault="001117DA" w:rsidP="001117DA">
      <w:pPr>
        <w:spacing w:after="0"/>
      </w:pPr>
      <w:r>
        <w:t>Doelstelling: E</w:t>
      </w:r>
      <w:r w:rsidRPr="004C350F">
        <w:t>en reductie van de totale CO2-</w:t>
      </w:r>
      <w:r>
        <w:t xml:space="preserve">emissie in 2019 met 20% </w:t>
      </w:r>
      <w:proofErr w:type="spellStart"/>
      <w:r>
        <w:t>tov</w:t>
      </w:r>
      <w:proofErr w:type="spellEnd"/>
      <w:r>
        <w:t xml:space="preserve"> 2007</w:t>
      </w:r>
    </w:p>
    <w:p w14:paraId="19AF469E" w14:textId="77777777" w:rsidR="001117DA" w:rsidRDefault="001117DA" w:rsidP="001117DA">
      <w:pPr>
        <w:spacing w:after="0"/>
      </w:pPr>
      <w:r>
        <w:t xml:space="preserve">Toestand in 2007: 1.592 </w:t>
      </w:r>
      <w:proofErr w:type="spellStart"/>
      <w:r>
        <w:t>kton</w:t>
      </w:r>
      <w:proofErr w:type="spellEnd"/>
      <w:r>
        <w:t xml:space="preserve"> CO</w:t>
      </w:r>
      <w:r w:rsidRPr="004C350F">
        <w:rPr>
          <w:vertAlign w:val="subscript"/>
        </w:rPr>
        <w:t>2</w:t>
      </w:r>
    </w:p>
    <w:p w14:paraId="7434E6D9" w14:textId="77777777" w:rsidR="001117DA" w:rsidRDefault="001117DA" w:rsidP="001117DA">
      <w:pPr>
        <w:spacing w:after="0"/>
      </w:pPr>
      <w:r>
        <w:t xml:space="preserve">Doelstelling in 2019: 1274 </w:t>
      </w:r>
      <w:proofErr w:type="spellStart"/>
      <w:r>
        <w:t>kton</w:t>
      </w:r>
      <w:proofErr w:type="spellEnd"/>
      <w:r>
        <w:t xml:space="preserve"> CO</w:t>
      </w:r>
      <w:r w:rsidRPr="00065D81">
        <w:rPr>
          <w:vertAlign w:val="subscript"/>
        </w:rPr>
        <w:t>2</w:t>
      </w:r>
    </w:p>
    <w:p w14:paraId="2C890FAA" w14:textId="77777777" w:rsidR="001117DA" w:rsidRDefault="001117DA" w:rsidP="001117DA">
      <w:pPr>
        <w:spacing w:after="0"/>
      </w:pPr>
    </w:p>
    <w:p w14:paraId="614A6017" w14:textId="77777777" w:rsidR="0052185A" w:rsidRDefault="0052185A" w:rsidP="001117DA">
      <w:pPr>
        <w:spacing w:after="0"/>
      </w:pPr>
    </w:p>
    <w:p w14:paraId="7D553C9A" w14:textId="77777777" w:rsidR="0052185A" w:rsidRDefault="0052185A" w:rsidP="001117DA">
      <w:pPr>
        <w:spacing w:after="0"/>
      </w:pPr>
    </w:p>
    <w:p w14:paraId="212AB7EA" w14:textId="77777777" w:rsidR="001117DA" w:rsidRDefault="001117DA" w:rsidP="001117DA">
      <w:pPr>
        <w:spacing w:after="0"/>
      </w:pPr>
      <w:r>
        <w:lastRenderedPageBreak/>
        <w:t>Indicator: Het totale e</w:t>
      </w:r>
      <w:r w:rsidRPr="004C350F">
        <w:t xml:space="preserve">nergieverbruik </w:t>
      </w:r>
      <w:r>
        <w:t>(excl. ETS en scheepvaart)</w:t>
      </w:r>
    </w:p>
    <w:p w14:paraId="7EDE4699" w14:textId="77777777" w:rsidR="001117DA" w:rsidRDefault="001117DA" w:rsidP="001117DA">
      <w:pPr>
        <w:spacing w:after="0"/>
      </w:pPr>
      <w:r>
        <w:t xml:space="preserve">Omschrijving: </w:t>
      </w:r>
      <w:r w:rsidRPr="009524B3">
        <w:t xml:space="preserve">De </w:t>
      </w:r>
      <w:r>
        <w:t>energieverbruik</w:t>
      </w:r>
      <w:r w:rsidRPr="009524B3">
        <w:t xml:space="preserve"> van industrie (excl. ETS), tertiaire sector, huishoudens, landbouw, transport (excl. scheepvaart) en openbare verlichting</w:t>
      </w:r>
    </w:p>
    <w:p w14:paraId="30475D6F" w14:textId="77777777" w:rsidR="001117DA" w:rsidRDefault="001117DA" w:rsidP="001117DA">
      <w:pPr>
        <w:spacing w:after="0"/>
      </w:pPr>
      <w:r>
        <w:t>Doelstelling: E</w:t>
      </w:r>
      <w:r w:rsidRPr="004C350F">
        <w:t xml:space="preserve">en reductie van </w:t>
      </w:r>
      <w:r>
        <w:t xml:space="preserve">het totale energieverbruik in 2019 met 20% </w:t>
      </w:r>
      <w:proofErr w:type="spellStart"/>
      <w:r>
        <w:t>tov</w:t>
      </w:r>
      <w:proofErr w:type="spellEnd"/>
      <w:r>
        <w:t xml:space="preserve"> 2007</w:t>
      </w:r>
    </w:p>
    <w:p w14:paraId="3CD83CEC" w14:textId="77777777" w:rsidR="001117DA" w:rsidRDefault="001117DA" w:rsidP="001117DA">
      <w:pPr>
        <w:spacing w:after="0"/>
      </w:pPr>
      <w:r>
        <w:t xml:space="preserve">Toestand in 2007: </w:t>
      </w:r>
      <w:r w:rsidRPr="004C350F">
        <w:t>6.761</w:t>
      </w:r>
      <w:r>
        <w:t xml:space="preserve"> </w:t>
      </w:r>
      <w:proofErr w:type="spellStart"/>
      <w:r>
        <w:t>GWh</w:t>
      </w:r>
      <w:proofErr w:type="spellEnd"/>
    </w:p>
    <w:p w14:paraId="4EA5FC28" w14:textId="77777777" w:rsidR="001117DA" w:rsidRDefault="001117DA" w:rsidP="001117DA">
      <w:pPr>
        <w:spacing w:after="0"/>
      </w:pPr>
      <w:r>
        <w:t xml:space="preserve">Doelstelling in 2019: </w:t>
      </w:r>
      <w:r w:rsidRPr="004C350F">
        <w:t>5.409</w:t>
      </w:r>
      <w:r>
        <w:t xml:space="preserve"> </w:t>
      </w:r>
      <w:proofErr w:type="spellStart"/>
      <w:r>
        <w:t>GWh</w:t>
      </w:r>
      <w:proofErr w:type="spellEnd"/>
    </w:p>
    <w:p w14:paraId="50C75CE0" w14:textId="77777777" w:rsidR="001117DA" w:rsidRDefault="001117DA" w:rsidP="001117DA">
      <w:pPr>
        <w:spacing w:after="0"/>
      </w:pPr>
    </w:p>
    <w:p w14:paraId="0B42EF1F" w14:textId="77777777" w:rsidR="001117DA" w:rsidRDefault="001117DA" w:rsidP="001117DA">
      <w:pPr>
        <w:spacing w:after="0"/>
      </w:pPr>
      <w:r>
        <w:t>Indicator: De zelfvoorzieningsgraad op het vlak van energie</w:t>
      </w:r>
    </w:p>
    <w:p w14:paraId="21DC2166" w14:textId="77777777" w:rsidR="001117DA" w:rsidRDefault="001117DA" w:rsidP="001117DA">
      <w:pPr>
        <w:spacing w:after="0"/>
      </w:pPr>
      <w:r>
        <w:t>Omschrijving: P</w:t>
      </w:r>
      <w:r w:rsidRPr="009524B3">
        <w:t>roductie van hernieuwbare energie</w:t>
      </w:r>
      <w:r>
        <w:t xml:space="preserve"> </w:t>
      </w:r>
      <w:r w:rsidRPr="009524B3">
        <w:t>(uit wind, zon) op het grondgebied van de stad Gent ten opzichte van de elektriciteits- en warmtevraag van de huishoudens</w:t>
      </w:r>
    </w:p>
    <w:p w14:paraId="14FA152F" w14:textId="77777777" w:rsidR="001117DA" w:rsidRDefault="001117DA" w:rsidP="001117DA">
      <w:pPr>
        <w:spacing w:after="0"/>
      </w:pPr>
      <w:r>
        <w:t>Doelstelling: Productie van lokale hernieuwbare energie verhogen tot 15%</w:t>
      </w:r>
    </w:p>
    <w:p w14:paraId="590B585B" w14:textId="77777777" w:rsidR="001117DA" w:rsidRDefault="001117DA" w:rsidP="001117DA">
      <w:pPr>
        <w:spacing w:after="0"/>
      </w:pPr>
      <w:r>
        <w:t>Toestand In 2007: 3,88%</w:t>
      </w:r>
    </w:p>
    <w:p w14:paraId="23498250" w14:textId="77777777" w:rsidR="001117DA" w:rsidRDefault="001117DA" w:rsidP="001117DA">
      <w:pPr>
        <w:spacing w:after="0"/>
      </w:pPr>
      <w:r>
        <w:t>Doelstelling in 2019: 15%</w:t>
      </w:r>
    </w:p>
    <w:p w14:paraId="5618F614" w14:textId="77777777" w:rsidR="001117DA" w:rsidRDefault="001117DA" w:rsidP="001117DA">
      <w:pPr>
        <w:spacing w:after="0"/>
      </w:pPr>
    </w:p>
    <w:p w14:paraId="16A52DE4" w14:textId="77777777" w:rsidR="001117DA" w:rsidRDefault="001117DA" w:rsidP="001117DA">
      <w:pPr>
        <w:spacing w:after="0"/>
      </w:pPr>
      <w:r>
        <w:t>Indicator: Het energieverbruik van de stedelijke werking</w:t>
      </w:r>
    </w:p>
    <w:p w14:paraId="59DE4863" w14:textId="77777777" w:rsidR="001117DA" w:rsidRDefault="001117DA" w:rsidP="001117DA">
      <w:pPr>
        <w:spacing w:after="0"/>
      </w:pPr>
      <w:r>
        <w:t>Omschrijving: H</w:t>
      </w:r>
      <w:r w:rsidRPr="00DE38AF">
        <w:t>et ener</w:t>
      </w:r>
      <w:r>
        <w:t>gieverbruik in de stadsgebouwen</w:t>
      </w:r>
    </w:p>
    <w:p w14:paraId="3F8BDF86" w14:textId="77777777" w:rsidR="001117DA" w:rsidRDefault="001117DA" w:rsidP="001117DA">
      <w:pPr>
        <w:spacing w:after="0"/>
      </w:pPr>
      <w:r>
        <w:t>Doelstelling: J</w:t>
      </w:r>
      <w:r w:rsidRPr="00DE38AF">
        <w:t>aarlijks</w:t>
      </w:r>
      <w:r>
        <w:t>e daling</w:t>
      </w:r>
      <w:r w:rsidRPr="00DE38AF">
        <w:t xml:space="preserve"> met 3%</w:t>
      </w:r>
      <w:r>
        <w:t xml:space="preserve"> </w:t>
      </w:r>
      <w:r w:rsidRPr="00DE38AF">
        <w:t>t.o.v. het verbruik in 2012</w:t>
      </w:r>
    </w:p>
    <w:p w14:paraId="740ADE2F" w14:textId="415038B6" w:rsidR="001117DA" w:rsidRDefault="001117DA" w:rsidP="001117DA">
      <w:pPr>
        <w:spacing w:after="0"/>
      </w:pPr>
      <w:r>
        <w:t xml:space="preserve">Toestand in 2012: </w:t>
      </w:r>
      <w:r w:rsidR="00236F6E">
        <w:t>-5,46% (</w:t>
      </w:r>
      <w:proofErr w:type="spellStart"/>
      <w:r w:rsidR="00236F6E">
        <w:t>tov</w:t>
      </w:r>
      <w:proofErr w:type="spellEnd"/>
      <w:r w:rsidR="00236F6E">
        <w:t xml:space="preserve"> 2003)</w:t>
      </w:r>
    </w:p>
    <w:p w14:paraId="5FFAAE5A" w14:textId="3D9C636D" w:rsidR="001117DA" w:rsidRDefault="001117DA" w:rsidP="001117DA">
      <w:pPr>
        <w:spacing w:after="0"/>
      </w:pPr>
      <w:r>
        <w:t xml:space="preserve">Doelstelling in 2019: </w:t>
      </w:r>
      <w:r w:rsidR="00236F6E">
        <w:t>-20 % (</w:t>
      </w:r>
      <w:proofErr w:type="spellStart"/>
      <w:r w:rsidR="00236F6E">
        <w:t>tov</w:t>
      </w:r>
      <w:proofErr w:type="spellEnd"/>
      <w:r w:rsidR="00236F6E">
        <w:t xml:space="preserve"> 2003)</w:t>
      </w:r>
    </w:p>
    <w:p w14:paraId="5956394C" w14:textId="77777777" w:rsidR="001C1EDA" w:rsidRDefault="001C1EDA" w:rsidP="001117DA">
      <w:pPr>
        <w:spacing w:after="0"/>
      </w:pPr>
    </w:p>
    <w:p w14:paraId="2EFFA783" w14:textId="77777777" w:rsidR="001117DA" w:rsidRDefault="001117DA" w:rsidP="001117DA">
      <w:pPr>
        <w:spacing w:after="0"/>
      </w:pPr>
      <w:r>
        <w:t xml:space="preserve">Indicator: </w:t>
      </w:r>
      <w:proofErr w:type="spellStart"/>
      <w:r>
        <w:t>Modal</w:t>
      </w:r>
      <w:proofErr w:type="spellEnd"/>
      <w:r>
        <w:t xml:space="preserve"> shift</w:t>
      </w:r>
    </w:p>
    <w:p w14:paraId="20CA06E3" w14:textId="77777777" w:rsidR="001117DA" w:rsidRDefault="001117DA" w:rsidP="001117DA">
      <w:pPr>
        <w:spacing w:after="0"/>
      </w:pPr>
      <w:r>
        <w:t>Omschrijving: Het aandeel voetgangers, fietser, openbaar vervoer en personenwagens in de verplaatsingen</w:t>
      </w:r>
    </w:p>
    <w:p w14:paraId="0176F215" w14:textId="77777777" w:rsidR="001117DA" w:rsidRDefault="001117DA" w:rsidP="001117DA">
      <w:pPr>
        <w:spacing w:after="0"/>
      </w:pPr>
      <w:r>
        <w:t xml:space="preserve">Doelstelling: Verhogen van het aandeel voetgangers, fietsers en openbaar vervoer. </w:t>
      </w:r>
    </w:p>
    <w:p w14:paraId="4B31CB45" w14:textId="5BE1093A" w:rsidR="001117DA" w:rsidRDefault="001117DA" w:rsidP="001117DA">
      <w:pPr>
        <w:spacing w:after="0"/>
      </w:pPr>
      <w:r>
        <w:t>Toestand in 2012</w:t>
      </w:r>
      <w:r w:rsidR="001C1EDA">
        <w:t>: 14 % stappers, 22 % trappers, 9 % openbaar vervoer en 55 % personenwagens</w:t>
      </w:r>
    </w:p>
    <w:p w14:paraId="50500662" w14:textId="21C50272" w:rsidR="001117DA" w:rsidRDefault="001117DA" w:rsidP="001117DA">
      <w:pPr>
        <w:spacing w:after="0"/>
      </w:pPr>
      <w:r>
        <w:t>Doelstelling in 20</w:t>
      </w:r>
      <w:r w:rsidR="001C1EDA">
        <w:t>20: 16 % stappers, 30 % trappers, 13 % openbaar vervoer en 41 % personenwagens</w:t>
      </w:r>
      <w:r w:rsidR="007D1682">
        <w:t>.0</w:t>
      </w:r>
    </w:p>
    <w:p w14:paraId="2911CD9F" w14:textId="77777777" w:rsidR="001117DA" w:rsidRDefault="001117DA" w:rsidP="001117DA">
      <w:pPr>
        <w:spacing w:after="0"/>
      </w:pPr>
    </w:p>
    <w:p w14:paraId="2B0A1572" w14:textId="77777777" w:rsidR="001117DA" w:rsidRDefault="001117DA" w:rsidP="001117DA">
      <w:pPr>
        <w:spacing w:after="0"/>
      </w:pPr>
      <w:r>
        <w:t>Indicator: Renovatiegraad</w:t>
      </w:r>
    </w:p>
    <w:p w14:paraId="3CE5713C" w14:textId="77777777" w:rsidR="001117DA" w:rsidRDefault="001117DA" w:rsidP="001117DA">
      <w:pPr>
        <w:spacing w:after="0"/>
      </w:pPr>
      <w:r>
        <w:t>Omschrijving: Inschatting van het aantal grondige renovaties met energiebesparende maatregelen.</w:t>
      </w:r>
    </w:p>
    <w:p w14:paraId="4935D4D3" w14:textId="77777777" w:rsidR="001117DA" w:rsidRDefault="001117DA" w:rsidP="001117DA">
      <w:pPr>
        <w:spacing w:after="0"/>
      </w:pPr>
      <w:r>
        <w:t>Doelstelling: 3500 woningen per jaar</w:t>
      </w:r>
      <w:r>
        <w:rPr>
          <w:rStyle w:val="Voetnootmarkering"/>
        </w:rPr>
        <w:footnoteReference w:id="66"/>
      </w:r>
    </w:p>
    <w:p w14:paraId="31328E2D" w14:textId="77777777" w:rsidR="001117DA" w:rsidRDefault="001117DA" w:rsidP="001117DA">
      <w:pPr>
        <w:spacing w:after="0"/>
      </w:pPr>
      <w:r>
        <w:t>Toestand in 2012: 1.500 woningen per jaar</w:t>
      </w:r>
    </w:p>
    <w:p w14:paraId="7B8520EC" w14:textId="77777777" w:rsidR="001117DA" w:rsidRDefault="001117DA" w:rsidP="001117DA">
      <w:pPr>
        <w:spacing w:after="0"/>
      </w:pPr>
    </w:p>
    <w:p w14:paraId="3D4CF000" w14:textId="77777777" w:rsidR="001117DA" w:rsidRDefault="001117DA" w:rsidP="001117DA">
      <w:pPr>
        <w:spacing w:after="0"/>
      </w:pPr>
    </w:p>
    <w:p w14:paraId="4BA009FD" w14:textId="77777777" w:rsidR="001117DA" w:rsidRPr="00DB6C05" w:rsidRDefault="001117DA" w:rsidP="001117DA">
      <w:pPr>
        <w:spacing w:after="0"/>
      </w:pPr>
      <w:r w:rsidRPr="00DB6C05">
        <w:t>Het merendeel van deze data is afkomstig van VITO. De CO</w:t>
      </w:r>
      <w:r w:rsidRPr="00DB6C05">
        <w:rPr>
          <w:vertAlign w:val="subscript"/>
        </w:rPr>
        <w:t>2</w:t>
      </w:r>
      <w:r w:rsidRPr="00DB6C05">
        <w:t xml:space="preserve">-uitstoot van stadsgebouwen en openbare verlichting wordt berekend op basis van de data in de energie –en waternota van de Stad Gent. </w:t>
      </w:r>
    </w:p>
    <w:p w14:paraId="55AC0E85" w14:textId="77777777" w:rsidR="001117DA" w:rsidRPr="00DB6C05" w:rsidRDefault="001117DA" w:rsidP="001117DA">
      <w:pPr>
        <w:spacing w:after="0"/>
      </w:pPr>
      <w:r w:rsidRPr="00DB6C05">
        <w:t xml:space="preserve">Uiteraard geven andere onderzoeken verder inzicht in de cijfers. Specifiek voor transport zijn de data van het onderzoek verplaatsingsgedrag erg relevant, vb. inzake </w:t>
      </w:r>
      <w:proofErr w:type="spellStart"/>
      <w:r w:rsidRPr="00DB6C05">
        <w:t>modal</w:t>
      </w:r>
      <w:proofErr w:type="spellEnd"/>
      <w:r w:rsidRPr="00DB6C05">
        <w:t xml:space="preserve"> split.</w:t>
      </w:r>
    </w:p>
    <w:p w14:paraId="44B5D577" w14:textId="77777777" w:rsidR="001117DA" w:rsidRPr="00DB6C05" w:rsidRDefault="001117DA" w:rsidP="001117DA">
      <w:pPr>
        <w:spacing w:after="0"/>
      </w:pPr>
    </w:p>
    <w:p w14:paraId="0ECB0535" w14:textId="77777777" w:rsidR="001117DA" w:rsidRPr="00DB6C05" w:rsidRDefault="001117DA" w:rsidP="001117DA">
      <w:pPr>
        <w:spacing w:after="0"/>
      </w:pPr>
      <w:r w:rsidRPr="00DB6C05">
        <w:t>Specifiek voor hernieuwbare energie wordt de zelfvoorzieningsgraad jaarlijks berekend. De basisdata zijn afkomstig van de VREG.</w:t>
      </w:r>
    </w:p>
    <w:p w14:paraId="7D4F2E8C" w14:textId="1F510980" w:rsidR="005800B1" w:rsidRDefault="005800B1">
      <w:pPr>
        <w:rPr>
          <w:highlight w:val="yellow"/>
        </w:rPr>
      </w:pPr>
    </w:p>
    <w:tbl>
      <w:tblPr>
        <w:tblStyle w:val="Tabelraster"/>
        <w:tblW w:w="92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283"/>
        <w:gridCol w:w="7261"/>
      </w:tblGrid>
      <w:tr w:rsidR="005800B1" w14:paraId="36085386" w14:textId="77777777" w:rsidTr="005800B1">
        <w:tc>
          <w:tcPr>
            <w:tcW w:w="1668" w:type="dxa"/>
            <w:vMerge w:val="restart"/>
            <w:vAlign w:val="bottom"/>
          </w:tcPr>
          <w:p w14:paraId="2D361CA4" w14:textId="77777777" w:rsidR="005800B1" w:rsidRDefault="005800B1">
            <w:pPr>
              <w:jc w:val="right"/>
            </w:pPr>
          </w:p>
        </w:tc>
        <w:tc>
          <w:tcPr>
            <w:tcW w:w="283" w:type="dxa"/>
            <w:vMerge w:val="restart"/>
            <w:vAlign w:val="bottom"/>
          </w:tcPr>
          <w:p w14:paraId="0FF59380" w14:textId="77777777" w:rsidR="005800B1" w:rsidRDefault="005800B1"/>
        </w:tc>
        <w:tc>
          <w:tcPr>
            <w:tcW w:w="7261" w:type="dxa"/>
            <w:hideMark/>
          </w:tcPr>
          <w:p w14:paraId="5B2859C2" w14:textId="1B249EDA" w:rsidR="005800B1" w:rsidRDefault="005800B1">
            <w:pPr>
              <w:ind w:left="708"/>
              <w:jc w:val="right"/>
              <w:rPr>
                <w:b/>
                <w:sz w:val="28"/>
                <w:szCs w:val="28"/>
              </w:rPr>
            </w:pPr>
            <w:r>
              <w:rPr>
                <w:b/>
                <w:sz w:val="28"/>
                <w:szCs w:val="28"/>
              </w:rPr>
              <w:t>BIJLAGE</w:t>
            </w:r>
            <w:r w:rsidR="00B86124">
              <w:rPr>
                <w:b/>
                <w:sz w:val="28"/>
                <w:szCs w:val="28"/>
              </w:rPr>
              <w:t xml:space="preserve"> 1</w:t>
            </w:r>
          </w:p>
        </w:tc>
      </w:tr>
      <w:tr w:rsidR="005800B1" w14:paraId="22176B43" w14:textId="77777777" w:rsidTr="005800B1">
        <w:tc>
          <w:tcPr>
            <w:tcW w:w="0" w:type="auto"/>
            <w:vMerge/>
            <w:vAlign w:val="center"/>
            <w:hideMark/>
          </w:tcPr>
          <w:p w14:paraId="787912AB" w14:textId="77777777" w:rsidR="005800B1" w:rsidRDefault="005800B1"/>
        </w:tc>
        <w:tc>
          <w:tcPr>
            <w:tcW w:w="0" w:type="auto"/>
            <w:vMerge/>
            <w:vAlign w:val="center"/>
            <w:hideMark/>
          </w:tcPr>
          <w:p w14:paraId="57CE25E7" w14:textId="77777777" w:rsidR="005800B1" w:rsidRDefault="005800B1"/>
        </w:tc>
        <w:tc>
          <w:tcPr>
            <w:tcW w:w="7261" w:type="dxa"/>
          </w:tcPr>
          <w:p w14:paraId="1A90EB75" w14:textId="77777777" w:rsidR="005800B1" w:rsidRDefault="005800B1">
            <w:pPr>
              <w:jc w:val="right"/>
              <w:rPr>
                <w:b/>
                <w:sz w:val="32"/>
                <w:szCs w:val="32"/>
              </w:rPr>
            </w:pPr>
          </w:p>
          <w:p w14:paraId="44A5A77E" w14:textId="3D08C65E" w:rsidR="005800B1" w:rsidRDefault="005800B1">
            <w:pPr>
              <w:ind w:left="708"/>
              <w:jc w:val="right"/>
              <w:rPr>
                <w:b/>
                <w:sz w:val="32"/>
                <w:szCs w:val="32"/>
              </w:rPr>
            </w:pPr>
            <w:r>
              <w:rPr>
                <w:b/>
                <w:sz w:val="32"/>
                <w:szCs w:val="32"/>
              </w:rPr>
              <w:t>LIJST VAN DE AFKORTINGEN</w:t>
            </w:r>
          </w:p>
        </w:tc>
      </w:tr>
      <w:tr w:rsidR="005800B1" w14:paraId="54CF489F" w14:textId="77777777" w:rsidTr="005800B1">
        <w:tc>
          <w:tcPr>
            <w:tcW w:w="1668" w:type="dxa"/>
          </w:tcPr>
          <w:p w14:paraId="777A9EB0" w14:textId="77777777" w:rsidR="005800B1" w:rsidRDefault="005800B1"/>
        </w:tc>
        <w:tc>
          <w:tcPr>
            <w:tcW w:w="283" w:type="dxa"/>
            <w:shd w:val="clear" w:color="auto" w:fill="EEE8AA"/>
          </w:tcPr>
          <w:p w14:paraId="3626AC5E" w14:textId="77777777" w:rsidR="005800B1" w:rsidRDefault="005800B1">
            <w:pPr>
              <w:rPr>
                <w:color w:val="B6DDE8" w:themeColor="accent5" w:themeTint="66"/>
              </w:rPr>
            </w:pPr>
          </w:p>
        </w:tc>
        <w:tc>
          <w:tcPr>
            <w:tcW w:w="7261" w:type="dxa"/>
            <w:shd w:val="clear" w:color="auto" w:fill="EEE8AA"/>
          </w:tcPr>
          <w:p w14:paraId="04AF5151" w14:textId="77777777" w:rsidR="005800B1" w:rsidRDefault="005800B1">
            <w:pPr>
              <w:rPr>
                <w:color w:val="B6DDE8" w:themeColor="accent5" w:themeTint="66"/>
              </w:rPr>
            </w:pPr>
          </w:p>
        </w:tc>
      </w:tr>
    </w:tbl>
    <w:p w14:paraId="2F21DE72" w14:textId="77777777" w:rsidR="005800B1" w:rsidRDefault="005800B1" w:rsidP="005800B1">
      <w:pPr>
        <w:spacing w:after="0"/>
      </w:pPr>
    </w:p>
    <w:p w14:paraId="415F775B" w14:textId="77777777" w:rsidR="005800B1" w:rsidRDefault="005800B1" w:rsidP="005800B1">
      <w:pPr>
        <w:spacing w:after="0"/>
      </w:pP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2"/>
        <w:gridCol w:w="7970"/>
      </w:tblGrid>
      <w:tr w:rsidR="000E542A" w14:paraId="1FBA7801" w14:textId="77777777" w:rsidTr="00163036">
        <w:tc>
          <w:tcPr>
            <w:tcW w:w="1242" w:type="dxa"/>
          </w:tcPr>
          <w:p w14:paraId="64651C82" w14:textId="4F9A89D1" w:rsidR="000E542A" w:rsidRPr="009754C7" w:rsidRDefault="000E542A">
            <w:pPr>
              <w:rPr>
                <w:b/>
              </w:rPr>
            </w:pPr>
            <w:r>
              <w:rPr>
                <w:b/>
              </w:rPr>
              <w:t>B2B</w:t>
            </w:r>
          </w:p>
        </w:tc>
        <w:tc>
          <w:tcPr>
            <w:tcW w:w="7970" w:type="dxa"/>
          </w:tcPr>
          <w:p w14:paraId="160382B8" w14:textId="58A8D62C" w:rsidR="000E542A" w:rsidRPr="000E542A" w:rsidRDefault="000E542A">
            <w:pPr>
              <w:rPr>
                <w:sz w:val="18"/>
                <w:szCs w:val="18"/>
              </w:rPr>
            </w:pPr>
            <w:r w:rsidRPr="000E542A">
              <w:rPr>
                <w:sz w:val="18"/>
                <w:szCs w:val="18"/>
              </w:rPr>
              <w:t xml:space="preserve">Business </w:t>
            </w:r>
            <w:proofErr w:type="spellStart"/>
            <w:r w:rsidRPr="000E542A">
              <w:rPr>
                <w:sz w:val="18"/>
                <w:szCs w:val="18"/>
              </w:rPr>
              <w:t>to</w:t>
            </w:r>
            <w:proofErr w:type="spellEnd"/>
            <w:r w:rsidRPr="000E542A">
              <w:rPr>
                <w:sz w:val="18"/>
                <w:szCs w:val="18"/>
              </w:rPr>
              <w:t xml:space="preserve"> business</w:t>
            </w:r>
          </w:p>
        </w:tc>
      </w:tr>
      <w:tr w:rsidR="005800B1" w14:paraId="30437662" w14:textId="77777777" w:rsidTr="00163036">
        <w:tc>
          <w:tcPr>
            <w:tcW w:w="1242" w:type="dxa"/>
            <w:hideMark/>
          </w:tcPr>
          <w:p w14:paraId="0672C3E4" w14:textId="77777777" w:rsidR="005800B1" w:rsidRPr="009754C7" w:rsidRDefault="005800B1">
            <w:pPr>
              <w:rPr>
                <w:b/>
              </w:rPr>
            </w:pPr>
            <w:r w:rsidRPr="009754C7">
              <w:rPr>
                <w:b/>
              </w:rPr>
              <w:t>BEN</w:t>
            </w:r>
          </w:p>
        </w:tc>
        <w:tc>
          <w:tcPr>
            <w:tcW w:w="7970" w:type="dxa"/>
          </w:tcPr>
          <w:p w14:paraId="005AA39D" w14:textId="3B4A6A56" w:rsidR="00163036" w:rsidRPr="000E542A" w:rsidRDefault="009754C7">
            <w:pPr>
              <w:rPr>
                <w:sz w:val="18"/>
                <w:szCs w:val="18"/>
              </w:rPr>
            </w:pPr>
            <w:r w:rsidRPr="000E542A">
              <w:rPr>
                <w:sz w:val="18"/>
                <w:szCs w:val="18"/>
              </w:rPr>
              <w:t>Bijna-energieneutraal</w:t>
            </w:r>
          </w:p>
        </w:tc>
      </w:tr>
      <w:tr w:rsidR="009754C7" w14:paraId="120810E3" w14:textId="77777777" w:rsidTr="00163036">
        <w:tc>
          <w:tcPr>
            <w:tcW w:w="1242" w:type="dxa"/>
          </w:tcPr>
          <w:p w14:paraId="14778B79" w14:textId="5A7C8B03" w:rsidR="009754C7" w:rsidRPr="009754C7" w:rsidRDefault="009754C7">
            <w:pPr>
              <w:rPr>
                <w:b/>
              </w:rPr>
            </w:pPr>
            <w:r>
              <w:rPr>
                <w:b/>
              </w:rPr>
              <w:t>BEO</w:t>
            </w:r>
          </w:p>
        </w:tc>
        <w:tc>
          <w:tcPr>
            <w:tcW w:w="7970" w:type="dxa"/>
          </w:tcPr>
          <w:p w14:paraId="492E588E" w14:textId="3913BF95" w:rsidR="009754C7" w:rsidRPr="000E542A" w:rsidRDefault="009754C7">
            <w:pPr>
              <w:rPr>
                <w:sz w:val="18"/>
                <w:szCs w:val="18"/>
              </w:rPr>
            </w:pPr>
            <w:r w:rsidRPr="000E542A">
              <w:rPr>
                <w:sz w:val="18"/>
                <w:szCs w:val="18"/>
              </w:rPr>
              <w:t>Boorgat energieopslag</w:t>
            </w:r>
          </w:p>
        </w:tc>
      </w:tr>
      <w:tr w:rsidR="005800B1" w14:paraId="0C5A22C1" w14:textId="77777777" w:rsidTr="00163036">
        <w:tc>
          <w:tcPr>
            <w:tcW w:w="1242" w:type="dxa"/>
            <w:hideMark/>
          </w:tcPr>
          <w:p w14:paraId="7406412A" w14:textId="77777777" w:rsidR="005800B1" w:rsidRPr="009754C7" w:rsidRDefault="005800B1">
            <w:pPr>
              <w:rPr>
                <w:b/>
              </w:rPr>
            </w:pPr>
            <w:r w:rsidRPr="009754C7">
              <w:rPr>
                <w:b/>
              </w:rPr>
              <w:t>CNG</w:t>
            </w:r>
          </w:p>
        </w:tc>
        <w:tc>
          <w:tcPr>
            <w:tcW w:w="7970" w:type="dxa"/>
          </w:tcPr>
          <w:p w14:paraId="02CCF831" w14:textId="732FB37F" w:rsidR="00163036" w:rsidRPr="000E542A" w:rsidRDefault="000E542A" w:rsidP="000E542A">
            <w:pPr>
              <w:rPr>
                <w:sz w:val="18"/>
                <w:szCs w:val="18"/>
              </w:rPr>
            </w:pPr>
            <w:proofErr w:type="spellStart"/>
            <w:r w:rsidRPr="000E542A">
              <w:rPr>
                <w:sz w:val="18"/>
                <w:szCs w:val="18"/>
              </w:rPr>
              <w:t>Compressed</w:t>
            </w:r>
            <w:proofErr w:type="spellEnd"/>
            <w:r w:rsidRPr="000E542A">
              <w:rPr>
                <w:sz w:val="18"/>
                <w:szCs w:val="18"/>
              </w:rPr>
              <w:t xml:space="preserve"> Natural Gas</w:t>
            </w:r>
          </w:p>
        </w:tc>
      </w:tr>
      <w:tr w:rsidR="009754C7" w14:paraId="7517B6D9" w14:textId="77777777" w:rsidTr="00163036">
        <w:tc>
          <w:tcPr>
            <w:tcW w:w="1242" w:type="dxa"/>
          </w:tcPr>
          <w:p w14:paraId="6F7FF0B4" w14:textId="29CE9852" w:rsidR="009754C7" w:rsidRPr="009754C7" w:rsidRDefault="009754C7">
            <w:pPr>
              <w:rPr>
                <w:b/>
              </w:rPr>
            </w:pPr>
            <w:r>
              <w:rPr>
                <w:b/>
              </w:rPr>
              <w:t>CLT</w:t>
            </w:r>
          </w:p>
        </w:tc>
        <w:tc>
          <w:tcPr>
            <w:tcW w:w="7970" w:type="dxa"/>
          </w:tcPr>
          <w:p w14:paraId="1A421B22" w14:textId="75B6546F" w:rsidR="009754C7" w:rsidRPr="000E542A" w:rsidRDefault="009754C7" w:rsidP="009754C7">
            <w:pPr>
              <w:rPr>
                <w:sz w:val="18"/>
                <w:szCs w:val="18"/>
              </w:rPr>
            </w:pPr>
            <w:r w:rsidRPr="000E542A">
              <w:rPr>
                <w:sz w:val="18"/>
                <w:szCs w:val="18"/>
              </w:rPr>
              <w:t>Community Land Trust</w:t>
            </w:r>
          </w:p>
        </w:tc>
      </w:tr>
      <w:tr w:rsidR="005800B1" w14:paraId="6E3393CB" w14:textId="77777777" w:rsidTr="00163036">
        <w:tc>
          <w:tcPr>
            <w:tcW w:w="1242" w:type="dxa"/>
            <w:hideMark/>
          </w:tcPr>
          <w:p w14:paraId="78F40D5F" w14:textId="77777777" w:rsidR="005800B1" w:rsidRPr="009754C7" w:rsidRDefault="005800B1">
            <w:pPr>
              <w:rPr>
                <w:b/>
              </w:rPr>
            </w:pPr>
            <w:r w:rsidRPr="009754C7">
              <w:rPr>
                <w:b/>
              </w:rPr>
              <w:t>CSA</w:t>
            </w:r>
          </w:p>
        </w:tc>
        <w:tc>
          <w:tcPr>
            <w:tcW w:w="7970" w:type="dxa"/>
          </w:tcPr>
          <w:p w14:paraId="30C0C433" w14:textId="37BE09DD" w:rsidR="00163036" w:rsidRPr="000E542A" w:rsidRDefault="009754C7" w:rsidP="009754C7">
            <w:pPr>
              <w:rPr>
                <w:sz w:val="18"/>
                <w:szCs w:val="18"/>
              </w:rPr>
            </w:pPr>
            <w:r w:rsidRPr="000E542A">
              <w:rPr>
                <w:sz w:val="18"/>
                <w:szCs w:val="18"/>
              </w:rPr>
              <w:t xml:space="preserve">Community </w:t>
            </w:r>
            <w:proofErr w:type="spellStart"/>
            <w:r w:rsidRPr="000E542A">
              <w:rPr>
                <w:sz w:val="18"/>
                <w:szCs w:val="18"/>
              </w:rPr>
              <w:t>Supported</w:t>
            </w:r>
            <w:proofErr w:type="spellEnd"/>
            <w:r w:rsidRPr="000E542A">
              <w:rPr>
                <w:sz w:val="18"/>
                <w:szCs w:val="18"/>
              </w:rPr>
              <w:t xml:space="preserve"> </w:t>
            </w:r>
            <w:proofErr w:type="spellStart"/>
            <w:r w:rsidRPr="000E542A">
              <w:rPr>
                <w:sz w:val="18"/>
                <w:szCs w:val="18"/>
              </w:rPr>
              <w:t>Agriculture</w:t>
            </w:r>
            <w:proofErr w:type="spellEnd"/>
          </w:p>
        </w:tc>
      </w:tr>
      <w:tr w:rsidR="005800B1" w14:paraId="111E7C34" w14:textId="77777777" w:rsidTr="00163036">
        <w:tc>
          <w:tcPr>
            <w:tcW w:w="1242" w:type="dxa"/>
            <w:hideMark/>
          </w:tcPr>
          <w:p w14:paraId="4BB9C696" w14:textId="77777777" w:rsidR="005800B1" w:rsidRPr="009754C7" w:rsidRDefault="005800B1">
            <w:pPr>
              <w:rPr>
                <w:b/>
              </w:rPr>
            </w:pPr>
            <w:r w:rsidRPr="009754C7">
              <w:rPr>
                <w:b/>
              </w:rPr>
              <w:t>EBO</w:t>
            </w:r>
          </w:p>
        </w:tc>
        <w:tc>
          <w:tcPr>
            <w:tcW w:w="7970" w:type="dxa"/>
          </w:tcPr>
          <w:p w14:paraId="1FB580E4" w14:textId="33C21575" w:rsidR="00163036" w:rsidRPr="000E542A" w:rsidRDefault="005800B1" w:rsidP="009754C7">
            <w:pPr>
              <w:rPr>
                <w:sz w:val="18"/>
                <w:szCs w:val="18"/>
              </w:rPr>
            </w:pPr>
            <w:r w:rsidRPr="000E542A">
              <w:rPr>
                <w:sz w:val="18"/>
                <w:szCs w:val="18"/>
              </w:rPr>
              <w:t>Energi</w:t>
            </w:r>
            <w:r w:rsidR="009754C7" w:rsidRPr="000E542A">
              <w:rPr>
                <w:sz w:val="18"/>
                <w:szCs w:val="18"/>
              </w:rPr>
              <w:t xml:space="preserve">ebeleidsovereenkomst </w:t>
            </w:r>
          </w:p>
        </w:tc>
      </w:tr>
      <w:tr w:rsidR="009754C7" w14:paraId="32D457EE" w14:textId="77777777" w:rsidTr="00163036">
        <w:tc>
          <w:tcPr>
            <w:tcW w:w="1242" w:type="dxa"/>
          </w:tcPr>
          <w:p w14:paraId="6F67BA5A" w14:textId="173E0C6C" w:rsidR="009754C7" w:rsidRDefault="009754C7">
            <w:pPr>
              <w:rPr>
                <w:b/>
              </w:rPr>
            </w:pPr>
            <w:r>
              <w:rPr>
                <w:b/>
              </w:rPr>
              <w:t>EPB</w:t>
            </w:r>
          </w:p>
        </w:tc>
        <w:tc>
          <w:tcPr>
            <w:tcW w:w="7970" w:type="dxa"/>
          </w:tcPr>
          <w:p w14:paraId="79650095" w14:textId="426F3F3C" w:rsidR="009754C7" w:rsidRPr="000E542A" w:rsidRDefault="009754C7">
            <w:pPr>
              <w:rPr>
                <w:sz w:val="18"/>
                <w:szCs w:val="18"/>
              </w:rPr>
            </w:pPr>
            <w:r w:rsidRPr="000E542A">
              <w:rPr>
                <w:sz w:val="18"/>
                <w:szCs w:val="18"/>
              </w:rPr>
              <w:t>Energieprestatie- en binnenklimaat</w:t>
            </w:r>
          </w:p>
        </w:tc>
      </w:tr>
      <w:tr w:rsidR="009754C7" w14:paraId="0141F91B" w14:textId="77777777" w:rsidTr="00163036">
        <w:tc>
          <w:tcPr>
            <w:tcW w:w="1242" w:type="dxa"/>
          </w:tcPr>
          <w:p w14:paraId="1E8C70DC" w14:textId="5AFE24D9" w:rsidR="009754C7" w:rsidRPr="009754C7" w:rsidRDefault="009754C7">
            <w:pPr>
              <w:rPr>
                <w:b/>
              </w:rPr>
            </w:pPr>
            <w:r>
              <w:rPr>
                <w:b/>
              </w:rPr>
              <w:t>ESCO</w:t>
            </w:r>
          </w:p>
        </w:tc>
        <w:tc>
          <w:tcPr>
            <w:tcW w:w="7970" w:type="dxa"/>
          </w:tcPr>
          <w:p w14:paraId="0CD27793" w14:textId="1A877346" w:rsidR="009754C7" w:rsidRPr="000E542A" w:rsidRDefault="000E542A">
            <w:pPr>
              <w:rPr>
                <w:sz w:val="18"/>
                <w:szCs w:val="18"/>
              </w:rPr>
            </w:pPr>
            <w:r w:rsidRPr="000E542A">
              <w:rPr>
                <w:sz w:val="18"/>
                <w:szCs w:val="18"/>
              </w:rPr>
              <w:t xml:space="preserve">Energy </w:t>
            </w:r>
            <w:proofErr w:type="spellStart"/>
            <w:r w:rsidRPr="000E542A">
              <w:rPr>
                <w:sz w:val="18"/>
                <w:szCs w:val="18"/>
              </w:rPr>
              <w:t>saving</w:t>
            </w:r>
            <w:proofErr w:type="spellEnd"/>
            <w:r w:rsidRPr="000E542A">
              <w:rPr>
                <w:sz w:val="18"/>
                <w:szCs w:val="18"/>
              </w:rPr>
              <w:t xml:space="preserve"> company</w:t>
            </w:r>
          </w:p>
        </w:tc>
      </w:tr>
      <w:tr w:rsidR="009754C7" w14:paraId="4E984C0B" w14:textId="77777777" w:rsidTr="00163036">
        <w:tc>
          <w:tcPr>
            <w:tcW w:w="1242" w:type="dxa"/>
          </w:tcPr>
          <w:p w14:paraId="4E9EB40C" w14:textId="43AA17A4" w:rsidR="009754C7" w:rsidRPr="009754C7" w:rsidRDefault="009754C7">
            <w:pPr>
              <w:rPr>
                <w:b/>
              </w:rPr>
            </w:pPr>
            <w:r>
              <w:rPr>
                <w:b/>
              </w:rPr>
              <w:t>EPC</w:t>
            </w:r>
          </w:p>
        </w:tc>
        <w:tc>
          <w:tcPr>
            <w:tcW w:w="7970" w:type="dxa"/>
          </w:tcPr>
          <w:p w14:paraId="396E113E" w14:textId="6F59B9A7" w:rsidR="009754C7" w:rsidRPr="000E542A" w:rsidRDefault="009754C7">
            <w:pPr>
              <w:rPr>
                <w:sz w:val="18"/>
                <w:szCs w:val="18"/>
              </w:rPr>
            </w:pPr>
            <w:proofErr w:type="spellStart"/>
            <w:r w:rsidRPr="000E542A">
              <w:rPr>
                <w:sz w:val="18"/>
                <w:szCs w:val="18"/>
              </w:rPr>
              <w:t>energieperformatiecontract</w:t>
            </w:r>
            <w:proofErr w:type="spellEnd"/>
          </w:p>
        </w:tc>
      </w:tr>
      <w:tr w:rsidR="005800B1" w14:paraId="4223B2D5" w14:textId="77777777" w:rsidTr="00163036">
        <w:tc>
          <w:tcPr>
            <w:tcW w:w="1242" w:type="dxa"/>
            <w:hideMark/>
          </w:tcPr>
          <w:p w14:paraId="598F9468" w14:textId="77777777" w:rsidR="005800B1" w:rsidRPr="009754C7" w:rsidRDefault="005800B1">
            <w:pPr>
              <w:rPr>
                <w:b/>
              </w:rPr>
            </w:pPr>
            <w:r w:rsidRPr="009754C7">
              <w:rPr>
                <w:b/>
              </w:rPr>
              <w:t>ETS</w:t>
            </w:r>
          </w:p>
        </w:tc>
        <w:tc>
          <w:tcPr>
            <w:tcW w:w="7970" w:type="dxa"/>
          </w:tcPr>
          <w:p w14:paraId="67805AAE" w14:textId="7C42B342" w:rsidR="005800B1" w:rsidRPr="000E542A" w:rsidRDefault="009754C7">
            <w:pPr>
              <w:rPr>
                <w:sz w:val="18"/>
                <w:szCs w:val="18"/>
              </w:rPr>
            </w:pPr>
            <w:r w:rsidRPr="000E542A">
              <w:rPr>
                <w:sz w:val="18"/>
                <w:szCs w:val="18"/>
              </w:rPr>
              <w:t xml:space="preserve">EU </w:t>
            </w:r>
            <w:proofErr w:type="spellStart"/>
            <w:r w:rsidRPr="000E542A">
              <w:rPr>
                <w:sz w:val="18"/>
                <w:szCs w:val="18"/>
              </w:rPr>
              <w:t>Emissions</w:t>
            </w:r>
            <w:proofErr w:type="spellEnd"/>
            <w:r w:rsidRPr="000E542A">
              <w:rPr>
                <w:sz w:val="18"/>
                <w:szCs w:val="18"/>
              </w:rPr>
              <w:t xml:space="preserve"> </w:t>
            </w:r>
            <w:proofErr w:type="spellStart"/>
            <w:r w:rsidRPr="000E542A">
              <w:rPr>
                <w:sz w:val="18"/>
                <w:szCs w:val="18"/>
              </w:rPr>
              <w:t>Trading</w:t>
            </w:r>
            <w:proofErr w:type="spellEnd"/>
            <w:r w:rsidRPr="000E542A">
              <w:rPr>
                <w:sz w:val="18"/>
                <w:szCs w:val="18"/>
              </w:rPr>
              <w:t xml:space="preserve"> System</w:t>
            </w:r>
          </w:p>
        </w:tc>
      </w:tr>
      <w:tr w:rsidR="009754C7" w14:paraId="5A0E8203" w14:textId="77777777" w:rsidTr="00163036">
        <w:tc>
          <w:tcPr>
            <w:tcW w:w="1242" w:type="dxa"/>
          </w:tcPr>
          <w:p w14:paraId="603523E4" w14:textId="799E971C" w:rsidR="009754C7" w:rsidRDefault="009754C7">
            <w:pPr>
              <w:rPr>
                <w:b/>
              </w:rPr>
            </w:pPr>
            <w:r>
              <w:rPr>
                <w:b/>
              </w:rPr>
              <w:t>FRGE</w:t>
            </w:r>
          </w:p>
        </w:tc>
        <w:tc>
          <w:tcPr>
            <w:tcW w:w="7970" w:type="dxa"/>
          </w:tcPr>
          <w:p w14:paraId="71AECD7F" w14:textId="3506C7C6" w:rsidR="009754C7" w:rsidRPr="000E542A" w:rsidRDefault="000E542A">
            <w:pPr>
              <w:rPr>
                <w:sz w:val="18"/>
                <w:szCs w:val="18"/>
              </w:rPr>
            </w:pPr>
            <w:r w:rsidRPr="000E542A">
              <w:rPr>
                <w:sz w:val="18"/>
                <w:szCs w:val="18"/>
              </w:rPr>
              <w:t>Fonds ter reductie van de globale energiekost</w:t>
            </w:r>
          </w:p>
        </w:tc>
      </w:tr>
      <w:tr w:rsidR="005800B1" w14:paraId="4E87563B" w14:textId="77777777" w:rsidTr="00163036">
        <w:tc>
          <w:tcPr>
            <w:tcW w:w="1242" w:type="dxa"/>
            <w:hideMark/>
          </w:tcPr>
          <w:p w14:paraId="74C20C72" w14:textId="12F7E51E" w:rsidR="005800B1" w:rsidRPr="009754C7" w:rsidRDefault="009754C7">
            <w:pPr>
              <w:rPr>
                <w:b/>
              </w:rPr>
            </w:pPr>
            <w:r>
              <w:rPr>
                <w:b/>
              </w:rPr>
              <w:t>HR</w:t>
            </w:r>
          </w:p>
        </w:tc>
        <w:tc>
          <w:tcPr>
            <w:tcW w:w="7970" w:type="dxa"/>
            <w:hideMark/>
          </w:tcPr>
          <w:p w14:paraId="53646BC5" w14:textId="4B1D6506" w:rsidR="005800B1" w:rsidRPr="000E542A" w:rsidRDefault="009754C7">
            <w:pPr>
              <w:rPr>
                <w:sz w:val="18"/>
                <w:szCs w:val="18"/>
              </w:rPr>
            </w:pPr>
            <w:proofErr w:type="spellStart"/>
            <w:r w:rsidRPr="000E542A">
              <w:rPr>
                <w:sz w:val="18"/>
                <w:szCs w:val="18"/>
              </w:rPr>
              <w:t>hoogrendements</w:t>
            </w:r>
            <w:proofErr w:type="spellEnd"/>
          </w:p>
        </w:tc>
      </w:tr>
      <w:tr w:rsidR="000E542A" w14:paraId="3DB30C57" w14:textId="77777777" w:rsidTr="00163036">
        <w:tc>
          <w:tcPr>
            <w:tcW w:w="1242" w:type="dxa"/>
          </w:tcPr>
          <w:p w14:paraId="0F5EC598" w14:textId="18ED2A51" w:rsidR="000E542A" w:rsidRDefault="000E542A">
            <w:pPr>
              <w:rPr>
                <w:b/>
              </w:rPr>
            </w:pPr>
            <w:r>
              <w:rPr>
                <w:b/>
              </w:rPr>
              <w:t>HVAC</w:t>
            </w:r>
          </w:p>
        </w:tc>
        <w:tc>
          <w:tcPr>
            <w:tcW w:w="7970" w:type="dxa"/>
          </w:tcPr>
          <w:p w14:paraId="41CF0301" w14:textId="572F2B2A" w:rsidR="000E542A" w:rsidRPr="000E542A" w:rsidRDefault="000E542A">
            <w:pPr>
              <w:rPr>
                <w:sz w:val="18"/>
                <w:szCs w:val="18"/>
              </w:rPr>
            </w:pPr>
            <w:proofErr w:type="spellStart"/>
            <w:r w:rsidRPr="000E542A">
              <w:rPr>
                <w:sz w:val="18"/>
                <w:szCs w:val="18"/>
              </w:rPr>
              <w:t>Heating</w:t>
            </w:r>
            <w:proofErr w:type="spellEnd"/>
            <w:r w:rsidRPr="000E542A">
              <w:rPr>
                <w:sz w:val="18"/>
                <w:szCs w:val="18"/>
              </w:rPr>
              <w:t xml:space="preserve"> </w:t>
            </w:r>
            <w:proofErr w:type="spellStart"/>
            <w:r w:rsidRPr="000E542A">
              <w:rPr>
                <w:sz w:val="18"/>
                <w:szCs w:val="18"/>
              </w:rPr>
              <w:t>ventilation</w:t>
            </w:r>
            <w:proofErr w:type="spellEnd"/>
            <w:r w:rsidRPr="000E542A">
              <w:rPr>
                <w:sz w:val="18"/>
                <w:szCs w:val="18"/>
              </w:rPr>
              <w:t xml:space="preserve"> </w:t>
            </w:r>
            <w:proofErr w:type="spellStart"/>
            <w:r w:rsidRPr="000E542A">
              <w:rPr>
                <w:sz w:val="18"/>
                <w:szCs w:val="18"/>
              </w:rPr>
              <w:t>and</w:t>
            </w:r>
            <w:proofErr w:type="spellEnd"/>
            <w:r w:rsidRPr="000E542A">
              <w:rPr>
                <w:sz w:val="18"/>
                <w:szCs w:val="18"/>
              </w:rPr>
              <w:t xml:space="preserve"> airconditioning</w:t>
            </w:r>
          </w:p>
        </w:tc>
      </w:tr>
      <w:tr w:rsidR="005800B1" w14:paraId="7016541C" w14:textId="77777777" w:rsidTr="00163036">
        <w:tc>
          <w:tcPr>
            <w:tcW w:w="1242" w:type="dxa"/>
          </w:tcPr>
          <w:p w14:paraId="39040454" w14:textId="54180E33" w:rsidR="005800B1" w:rsidRPr="009754C7" w:rsidRDefault="009754C7">
            <w:pPr>
              <w:rPr>
                <w:b/>
              </w:rPr>
            </w:pPr>
            <w:r>
              <w:rPr>
                <w:b/>
              </w:rPr>
              <w:t>IWT</w:t>
            </w:r>
          </w:p>
        </w:tc>
        <w:tc>
          <w:tcPr>
            <w:tcW w:w="7970" w:type="dxa"/>
          </w:tcPr>
          <w:p w14:paraId="6A26DDC2" w14:textId="69F41D2D" w:rsidR="005800B1" w:rsidRPr="000E542A" w:rsidRDefault="000E542A">
            <w:pPr>
              <w:rPr>
                <w:sz w:val="18"/>
                <w:szCs w:val="18"/>
              </w:rPr>
            </w:pPr>
            <w:r w:rsidRPr="000E542A">
              <w:rPr>
                <w:rStyle w:val="st"/>
                <w:rFonts w:ascii="Arial" w:hAnsi="Arial" w:cs="Arial"/>
                <w:color w:val="222222"/>
                <w:sz w:val="18"/>
                <w:szCs w:val="18"/>
              </w:rPr>
              <w:t>Agentschap voor Innovatie door Wetenschap en Technologie</w:t>
            </w:r>
          </w:p>
        </w:tc>
      </w:tr>
      <w:tr w:rsidR="005800B1" w14:paraId="564C034B" w14:textId="77777777" w:rsidTr="00163036">
        <w:tc>
          <w:tcPr>
            <w:tcW w:w="1242" w:type="dxa"/>
          </w:tcPr>
          <w:p w14:paraId="7971059A" w14:textId="687A2CE0" w:rsidR="005800B1" w:rsidRPr="009754C7" w:rsidRDefault="000E542A">
            <w:pPr>
              <w:rPr>
                <w:b/>
              </w:rPr>
            </w:pPr>
            <w:r>
              <w:rPr>
                <w:b/>
              </w:rPr>
              <w:t>LNG</w:t>
            </w:r>
          </w:p>
        </w:tc>
        <w:tc>
          <w:tcPr>
            <w:tcW w:w="7970" w:type="dxa"/>
          </w:tcPr>
          <w:p w14:paraId="7FF0DC9A" w14:textId="55102FB9" w:rsidR="005800B1" w:rsidRPr="000E542A" w:rsidRDefault="000E542A">
            <w:pPr>
              <w:rPr>
                <w:sz w:val="18"/>
                <w:szCs w:val="18"/>
              </w:rPr>
            </w:pPr>
            <w:r w:rsidRPr="000E542A">
              <w:rPr>
                <w:sz w:val="18"/>
                <w:szCs w:val="18"/>
              </w:rPr>
              <w:t xml:space="preserve">Liquid </w:t>
            </w:r>
            <w:proofErr w:type="spellStart"/>
            <w:r w:rsidRPr="000E542A">
              <w:rPr>
                <w:sz w:val="18"/>
                <w:szCs w:val="18"/>
              </w:rPr>
              <w:t>natural</w:t>
            </w:r>
            <w:proofErr w:type="spellEnd"/>
            <w:r w:rsidRPr="000E542A">
              <w:rPr>
                <w:sz w:val="18"/>
                <w:szCs w:val="18"/>
              </w:rPr>
              <w:t xml:space="preserve"> gas</w:t>
            </w:r>
          </w:p>
        </w:tc>
      </w:tr>
      <w:tr w:rsidR="005800B1" w:rsidRPr="00707BCF" w14:paraId="390FD1A0" w14:textId="77777777" w:rsidTr="00163036">
        <w:tc>
          <w:tcPr>
            <w:tcW w:w="1242" w:type="dxa"/>
          </w:tcPr>
          <w:p w14:paraId="45E47EC0" w14:textId="7C63F568" w:rsidR="005800B1" w:rsidRPr="009754C7" w:rsidRDefault="009754C7">
            <w:pPr>
              <w:rPr>
                <w:b/>
              </w:rPr>
            </w:pPr>
            <w:r>
              <w:rPr>
                <w:b/>
              </w:rPr>
              <w:t>MUSIC</w:t>
            </w:r>
          </w:p>
        </w:tc>
        <w:tc>
          <w:tcPr>
            <w:tcW w:w="7970" w:type="dxa"/>
          </w:tcPr>
          <w:p w14:paraId="69DF5D6B" w14:textId="21CA9C61" w:rsidR="005800B1" w:rsidRPr="000E542A" w:rsidRDefault="009754C7">
            <w:pPr>
              <w:rPr>
                <w:sz w:val="18"/>
                <w:szCs w:val="18"/>
                <w:lang w:val="en-US"/>
              </w:rPr>
            </w:pPr>
            <w:r w:rsidRPr="000E542A">
              <w:rPr>
                <w:sz w:val="18"/>
                <w:szCs w:val="18"/>
                <w:lang w:val="en-US"/>
              </w:rPr>
              <w:t>EU-project Mitigation in Urban areas: Solutions for Innovative Cities</w:t>
            </w:r>
          </w:p>
        </w:tc>
      </w:tr>
      <w:tr w:rsidR="000E542A" w:rsidRPr="009754C7" w14:paraId="3270EAF1" w14:textId="77777777" w:rsidTr="00163036">
        <w:tc>
          <w:tcPr>
            <w:tcW w:w="1242" w:type="dxa"/>
          </w:tcPr>
          <w:p w14:paraId="3F75DBCE" w14:textId="30F1FFE9" w:rsidR="000E542A" w:rsidRDefault="000E542A">
            <w:pPr>
              <w:rPr>
                <w:b/>
                <w:lang w:val="en-US"/>
              </w:rPr>
            </w:pPr>
            <w:r>
              <w:rPr>
                <w:b/>
                <w:lang w:val="en-US"/>
              </w:rPr>
              <w:t>PERS</w:t>
            </w:r>
          </w:p>
        </w:tc>
        <w:tc>
          <w:tcPr>
            <w:tcW w:w="7970" w:type="dxa"/>
          </w:tcPr>
          <w:p w14:paraId="277E46DA" w14:textId="4EF357BF" w:rsidR="000E542A" w:rsidRPr="000E542A" w:rsidRDefault="000E542A">
            <w:pPr>
              <w:rPr>
                <w:sz w:val="18"/>
                <w:szCs w:val="18"/>
                <w:lang w:val="en-US"/>
              </w:rPr>
            </w:pPr>
            <w:r w:rsidRPr="000E542A">
              <w:rPr>
                <w:sz w:val="18"/>
                <w:szCs w:val="18"/>
                <w:lang w:val="en-US"/>
              </w:rPr>
              <w:t>Port environmental review system</w:t>
            </w:r>
          </w:p>
        </w:tc>
      </w:tr>
      <w:tr w:rsidR="005800B1" w:rsidRPr="009754C7" w14:paraId="38CBD328" w14:textId="77777777" w:rsidTr="00163036">
        <w:tc>
          <w:tcPr>
            <w:tcW w:w="1242" w:type="dxa"/>
          </w:tcPr>
          <w:p w14:paraId="457A4CC1" w14:textId="45A98248" w:rsidR="005800B1" w:rsidRPr="009754C7" w:rsidRDefault="009754C7">
            <w:pPr>
              <w:rPr>
                <w:b/>
                <w:lang w:val="en-US"/>
              </w:rPr>
            </w:pPr>
            <w:r>
              <w:rPr>
                <w:b/>
                <w:lang w:val="en-US"/>
              </w:rPr>
              <w:t>PPS</w:t>
            </w:r>
          </w:p>
        </w:tc>
        <w:tc>
          <w:tcPr>
            <w:tcW w:w="7970" w:type="dxa"/>
          </w:tcPr>
          <w:p w14:paraId="7FDF68FE" w14:textId="6903A705" w:rsidR="005800B1" w:rsidRPr="000E542A" w:rsidRDefault="000E542A">
            <w:pPr>
              <w:rPr>
                <w:sz w:val="18"/>
                <w:szCs w:val="18"/>
                <w:lang w:val="en-US"/>
              </w:rPr>
            </w:pPr>
            <w:proofErr w:type="spellStart"/>
            <w:r w:rsidRPr="000E542A">
              <w:rPr>
                <w:sz w:val="18"/>
                <w:szCs w:val="18"/>
                <w:lang w:val="en-US"/>
              </w:rPr>
              <w:t>Publiek</w:t>
            </w:r>
            <w:proofErr w:type="spellEnd"/>
            <w:r w:rsidRPr="000E542A">
              <w:rPr>
                <w:sz w:val="18"/>
                <w:szCs w:val="18"/>
                <w:lang w:val="en-US"/>
              </w:rPr>
              <w:t xml:space="preserve"> private samenwerking</w:t>
            </w:r>
          </w:p>
        </w:tc>
      </w:tr>
      <w:tr w:rsidR="000E542A" w:rsidRPr="009754C7" w14:paraId="45C645EE" w14:textId="77777777" w:rsidTr="00163036">
        <w:tc>
          <w:tcPr>
            <w:tcW w:w="1242" w:type="dxa"/>
          </w:tcPr>
          <w:p w14:paraId="7F9AB062" w14:textId="62758A35" w:rsidR="000E542A" w:rsidRDefault="000E542A">
            <w:pPr>
              <w:rPr>
                <w:b/>
                <w:lang w:val="en-US"/>
              </w:rPr>
            </w:pPr>
            <w:r>
              <w:rPr>
                <w:b/>
                <w:lang w:val="en-US"/>
              </w:rPr>
              <w:t>P&amp;R</w:t>
            </w:r>
          </w:p>
        </w:tc>
        <w:tc>
          <w:tcPr>
            <w:tcW w:w="7970" w:type="dxa"/>
          </w:tcPr>
          <w:p w14:paraId="6C6DA7AB" w14:textId="0488AAF4" w:rsidR="000E542A" w:rsidRPr="000E542A" w:rsidRDefault="000E542A">
            <w:pPr>
              <w:rPr>
                <w:sz w:val="18"/>
                <w:szCs w:val="18"/>
                <w:lang w:val="en-US"/>
              </w:rPr>
            </w:pPr>
            <w:r w:rsidRPr="000E542A">
              <w:rPr>
                <w:sz w:val="18"/>
                <w:szCs w:val="18"/>
                <w:lang w:val="en-US"/>
              </w:rPr>
              <w:t>Park and ride</w:t>
            </w:r>
          </w:p>
        </w:tc>
      </w:tr>
      <w:tr w:rsidR="009754C7" w:rsidRPr="009754C7" w14:paraId="60E95FB6" w14:textId="77777777" w:rsidTr="00163036">
        <w:tc>
          <w:tcPr>
            <w:tcW w:w="1242" w:type="dxa"/>
          </w:tcPr>
          <w:p w14:paraId="5A6FD693" w14:textId="7409B2FD" w:rsidR="009754C7" w:rsidRDefault="009754C7">
            <w:pPr>
              <w:rPr>
                <w:b/>
                <w:lang w:val="en-US"/>
              </w:rPr>
            </w:pPr>
            <w:r>
              <w:rPr>
                <w:b/>
                <w:lang w:val="en-US"/>
              </w:rPr>
              <w:t>REG</w:t>
            </w:r>
          </w:p>
        </w:tc>
        <w:tc>
          <w:tcPr>
            <w:tcW w:w="7970" w:type="dxa"/>
          </w:tcPr>
          <w:p w14:paraId="0F879EF2" w14:textId="1856F4AF" w:rsidR="009754C7" w:rsidRPr="000E542A" w:rsidRDefault="009754C7">
            <w:pPr>
              <w:rPr>
                <w:sz w:val="18"/>
                <w:szCs w:val="18"/>
                <w:lang w:val="en-US"/>
              </w:rPr>
            </w:pPr>
            <w:proofErr w:type="spellStart"/>
            <w:r w:rsidRPr="000E542A">
              <w:rPr>
                <w:sz w:val="18"/>
                <w:szCs w:val="18"/>
                <w:lang w:val="en-US"/>
              </w:rPr>
              <w:t>Rationeel</w:t>
            </w:r>
            <w:proofErr w:type="spellEnd"/>
            <w:r w:rsidRPr="000E542A">
              <w:rPr>
                <w:sz w:val="18"/>
                <w:szCs w:val="18"/>
                <w:lang w:val="en-US"/>
              </w:rPr>
              <w:t xml:space="preserve"> </w:t>
            </w:r>
            <w:proofErr w:type="spellStart"/>
            <w:r w:rsidRPr="000E542A">
              <w:rPr>
                <w:sz w:val="18"/>
                <w:szCs w:val="18"/>
                <w:lang w:val="en-US"/>
              </w:rPr>
              <w:t>energiegebruik</w:t>
            </w:r>
            <w:proofErr w:type="spellEnd"/>
          </w:p>
        </w:tc>
      </w:tr>
      <w:tr w:rsidR="005800B1" w:rsidRPr="00707BCF" w14:paraId="2D9C6798" w14:textId="77777777" w:rsidTr="00163036">
        <w:tc>
          <w:tcPr>
            <w:tcW w:w="1242" w:type="dxa"/>
          </w:tcPr>
          <w:p w14:paraId="6DAB8796" w14:textId="74DE09FB" w:rsidR="005800B1" w:rsidRPr="009754C7" w:rsidRDefault="009754C7">
            <w:pPr>
              <w:rPr>
                <w:b/>
                <w:lang w:val="en-US"/>
              </w:rPr>
            </w:pPr>
            <w:r>
              <w:rPr>
                <w:b/>
                <w:lang w:val="en-US"/>
              </w:rPr>
              <w:t>STEP UP</w:t>
            </w:r>
          </w:p>
        </w:tc>
        <w:tc>
          <w:tcPr>
            <w:tcW w:w="7970" w:type="dxa"/>
          </w:tcPr>
          <w:p w14:paraId="687D6519" w14:textId="0531CCBC" w:rsidR="005800B1" w:rsidRPr="000E542A" w:rsidRDefault="009754C7">
            <w:pPr>
              <w:rPr>
                <w:sz w:val="18"/>
                <w:szCs w:val="18"/>
                <w:lang w:val="en-US"/>
              </w:rPr>
            </w:pPr>
            <w:r w:rsidRPr="000E542A">
              <w:rPr>
                <w:sz w:val="18"/>
                <w:szCs w:val="18"/>
                <w:lang w:val="en-US"/>
              </w:rPr>
              <w:t>EU-project Strategic Energy Performance in Urban Planning</w:t>
            </w:r>
          </w:p>
        </w:tc>
      </w:tr>
      <w:tr w:rsidR="005800B1" w:rsidRPr="009754C7" w14:paraId="05ED3385" w14:textId="77777777" w:rsidTr="00163036">
        <w:tc>
          <w:tcPr>
            <w:tcW w:w="1242" w:type="dxa"/>
          </w:tcPr>
          <w:p w14:paraId="6B8B1D81" w14:textId="41B968B4" w:rsidR="005800B1" w:rsidRPr="009754C7" w:rsidRDefault="009754C7">
            <w:pPr>
              <w:rPr>
                <w:b/>
                <w:lang w:val="en-US"/>
              </w:rPr>
            </w:pPr>
            <w:r>
              <w:rPr>
                <w:b/>
                <w:lang w:val="en-US"/>
              </w:rPr>
              <w:t>SVK</w:t>
            </w:r>
          </w:p>
        </w:tc>
        <w:tc>
          <w:tcPr>
            <w:tcW w:w="7970" w:type="dxa"/>
          </w:tcPr>
          <w:p w14:paraId="52F7C27E" w14:textId="229D5C44" w:rsidR="005800B1" w:rsidRPr="000E542A" w:rsidRDefault="009754C7">
            <w:pPr>
              <w:rPr>
                <w:sz w:val="18"/>
                <w:szCs w:val="18"/>
                <w:lang w:val="en-US"/>
              </w:rPr>
            </w:pPr>
            <w:proofErr w:type="spellStart"/>
            <w:r w:rsidRPr="000E542A">
              <w:rPr>
                <w:sz w:val="18"/>
                <w:szCs w:val="18"/>
                <w:lang w:val="en-US"/>
              </w:rPr>
              <w:t>Sociaal</w:t>
            </w:r>
            <w:proofErr w:type="spellEnd"/>
            <w:r w:rsidRPr="000E542A">
              <w:rPr>
                <w:sz w:val="18"/>
                <w:szCs w:val="18"/>
                <w:lang w:val="en-US"/>
              </w:rPr>
              <w:t xml:space="preserve"> </w:t>
            </w:r>
            <w:proofErr w:type="spellStart"/>
            <w:r w:rsidRPr="000E542A">
              <w:rPr>
                <w:sz w:val="18"/>
                <w:szCs w:val="18"/>
                <w:lang w:val="en-US"/>
              </w:rPr>
              <w:t>Verhuur</w:t>
            </w:r>
            <w:proofErr w:type="spellEnd"/>
            <w:r w:rsidRPr="000E542A">
              <w:rPr>
                <w:sz w:val="18"/>
                <w:szCs w:val="18"/>
                <w:lang w:val="en-US"/>
              </w:rPr>
              <w:t xml:space="preserve"> </w:t>
            </w:r>
            <w:proofErr w:type="spellStart"/>
            <w:r w:rsidRPr="000E542A">
              <w:rPr>
                <w:sz w:val="18"/>
                <w:szCs w:val="18"/>
                <w:lang w:val="en-US"/>
              </w:rPr>
              <w:t>Kantoor</w:t>
            </w:r>
            <w:proofErr w:type="spellEnd"/>
          </w:p>
        </w:tc>
      </w:tr>
      <w:tr w:rsidR="005800B1" w14:paraId="5E22FBDC" w14:textId="77777777" w:rsidTr="00163036">
        <w:tc>
          <w:tcPr>
            <w:tcW w:w="1242" w:type="dxa"/>
          </w:tcPr>
          <w:p w14:paraId="75C02A10" w14:textId="30DE2947" w:rsidR="005800B1" w:rsidRPr="009754C7" w:rsidRDefault="009754C7">
            <w:pPr>
              <w:rPr>
                <w:b/>
              </w:rPr>
            </w:pPr>
            <w:r w:rsidRPr="009754C7">
              <w:rPr>
                <w:b/>
              </w:rPr>
              <w:t>VREG</w:t>
            </w:r>
          </w:p>
        </w:tc>
        <w:tc>
          <w:tcPr>
            <w:tcW w:w="7970" w:type="dxa"/>
          </w:tcPr>
          <w:p w14:paraId="681A9069" w14:textId="68D0B5FD" w:rsidR="005800B1" w:rsidRPr="000E542A" w:rsidRDefault="009754C7">
            <w:pPr>
              <w:rPr>
                <w:sz w:val="18"/>
                <w:szCs w:val="18"/>
              </w:rPr>
            </w:pPr>
            <w:r w:rsidRPr="000E542A">
              <w:rPr>
                <w:sz w:val="18"/>
                <w:szCs w:val="18"/>
                <w:lang w:val="nl-NL"/>
              </w:rPr>
              <w:t>Vlaamse Regulator van de Elektriciteits- en Gasmarkt</w:t>
            </w:r>
          </w:p>
        </w:tc>
      </w:tr>
    </w:tbl>
    <w:p w14:paraId="23A5A0F2" w14:textId="77777777" w:rsidR="005800B1" w:rsidRDefault="005800B1" w:rsidP="005800B1">
      <w:pPr>
        <w:spacing w:after="0"/>
      </w:pPr>
    </w:p>
    <w:p w14:paraId="241C379C" w14:textId="77777777" w:rsidR="005800B1" w:rsidRDefault="005800B1" w:rsidP="005800B1">
      <w:pPr>
        <w:spacing w:after="0"/>
      </w:pPr>
    </w:p>
    <w:p w14:paraId="5766BDC2" w14:textId="1DFB9433" w:rsidR="00B86124" w:rsidRDefault="00B86124"/>
    <w:sectPr w:rsidR="00B86124" w:rsidSect="000A327A">
      <w:headerReference w:type="default" r:id="rId27"/>
      <w:footerReference w:type="default" r:id="rId28"/>
      <w:pgSz w:w="11906" w:h="16838"/>
      <w:pgMar w:top="1417" w:right="1417" w:bottom="1417" w:left="1417" w:header="708" w:footer="708" w:gutter="0"/>
      <w:pgNumType w:start="1"/>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3E7F4C2" w15:done="0"/>
  <w15:commentEx w15:paraId="64A58393" w15:done="0"/>
  <w15:commentEx w15:paraId="3CB59B15" w15:done="0"/>
  <w15:commentEx w15:paraId="1E0B5810" w15:done="0"/>
  <w15:commentEx w15:paraId="343E12B7" w15:done="0"/>
  <w15:commentEx w15:paraId="4C60B319" w15:done="0"/>
  <w15:commentEx w15:paraId="34C39DE6" w15:done="0"/>
  <w15:commentEx w15:paraId="4F8D55E6" w15:done="0"/>
  <w15:commentEx w15:paraId="7C252E1F" w15:done="0"/>
  <w15:commentEx w15:paraId="396745BC" w15:done="0"/>
  <w15:commentEx w15:paraId="49EB1B7B" w15:done="0"/>
  <w15:commentEx w15:paraId="5B8A23E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BBB946" w14:textId="77777777" w:rsidR="00CB2159" w:rsidRDefault="00CB2159" w:rsidP="00B965E2">
      <w:pPr>
        <w:spacing w:after="0" w:line="240" w:lineRule="auto"/>
      </w:pPr>
      <w:r>
        <w:separator/>
      </w:r>
    </w:p>
  </w:endnote>
  <w:endnote w:type="continuationSeparator" w:id="0">
    <w:p w14:paraId="24990AC8" w14:textId="77777777" w:rsidR="00CB2159" w:rsidRDefault="00CB2159" w:rsidP="00B96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6F3869" w14:textId="77777777" w:rsidR="00CB2159" w:rsidRDefault="00CB2159">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32BBAC" w14:textId="77777777" w:rsidR="00CB2159" w:rsidRDefault="00CB2159" w:rsidP="00A3274A">
    <w:pPr>
      <w:pStyle w:val="Voettekst"/>
      <w:tabs>
        <w:tab w:val="clear" w:pos="4536"/>
        <w:tab w:val="clear" w:pos="9072"/>
        <w:tab w:val="left" w:pos="888"/>
      </w:tabs>
    </w:pPr>
  </w:p>
  <w:p w14:paraId="06566F1C" w14:textId="77777777" w:rsidR="00CB2159" w:rsidRDefault="00CB2159">
    <w:pPr>
      <w:pStyle w:val="Voetteks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5FF5CA" w14:textId="77777777" w:rsidR="00CB2159" w:rsidRDefault="00CB2159">
    <w:pPr>
      <w:pStyle w:val="Voetteks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FEB4EE" w14:textId="77777777" w:rsidR="00CB2159" w:rsidRDefault="00CB2159">
    <w:pPr>
      <w:pStyle w:val="Voettekst"/>
    </w:pPr>
  </w:p>
  <w:p w14:paraId="75701747" w14:textId="77777777" w:rsidR="00CB2159" w:rsidRDefault="00CB2159">
    <w:pPr>
      <w:pStyle w:val="Voetteks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20E399" w14:textId="77777777" w:rsidR="00CB2159" w:rsidRDefault="00CB2159">
    <w:pPr>
      <w:pStyle w:val="Voettekst"/>
    </w:pPr>
  </w:p>
  <w:p w14:paraId="12C80FE5" w14:textId="77777777" w:rsidR="00CB2159" w:rsidRDefault="00CB2159">
    <w:pPr>
      <w:pStyle w:val="Voetteks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86D92" w14:textId="77777777" w:rsidR="00CB2159" w:rsidRDefault="00CB2159">
    <w:pPr>
      <w:pStyle w:val="Voettekst"/>
    </w:pPr>
  </w:p>
  <w:p w14:paraId="27C045CB" w14:textId="77777777" w:rsidR="00CB2159" w:rsidRDefault="00CB2159">
    <w:pPr>
      <w:pStyle w:val="Voetteks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9A2705" w14:textId="77777777" w:rsidR="00CB2159" w:rsidRDefault="00CB2159">
    <w:pPr>
      <w:pStyle w:val="Voettekst"/>
    </w:pPr>
  </w:p>
  <w:p w14:paraId="60D7B5E5" w14:textId="77777777" w:rsidR="00CB2159" w:rsidRDefault="00CB2159">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0AFF5B" w14:textId="77777777" w:rsidR="00CB2159" w:rsidRDefault="00CB2159" w:rsidP="00B965E2">
      <w:pPr>
        <w:spacing w:after="0" w:line="240" w:lineRule="auto"/>
      </w:pPr>
      <w:r>
        <w:separator/>
      </w:r>
    </w:p>
  </w:footnote>
  <w:footnote w:type="continuationSeparator" w:id="0">
    <w:p w14:paraId="3C01AD64" w14:textId="77777777" w:rsidR="00CB2159" w:rsidRDefault="00CB2159" w:rsidP="00B965E2">
      <w:pPr>
        <w:spacing w:after="0" w:line="240" w:lineRule="auto"/>
      </w:pPr>
      <w:r>
        <w:continuationSeparator/>
      </w:r>
    </w:p>
  </w:footnote>
  <w:footnote w:id="1">
    <w:p w14:paraId="1506E7F8" w14:textId="77777777" w:rsidR="00CB2159" w:rsidRPr="006B22C2" w:rsidRDefault="00CB2159">
      <w:pPr>
        <w:pStyle w:val="Voetnoottekst"/>
        <w:rPr>
          <w:sz w:val="18"/>
          <w:szCs w:val="18"/>
        </w:rPr>
      </w:pPr>
      <w:r w:rsidRPr="006B22C2">
        <w:rPr>
          <w:rStyle w:val="Voetnootmarkering"/>
          <w:sz w:val="18"/>
          <w:szCs w:val="18"/>
        </w:rPr>
        <w:footnoteRef/>
      </w:r>
      <w:r w:rsidRPr="006B22C2">
        <w:rPr>
          <w:sz w:val="18"/>
          <w:szCs w:val="18"/>
        </w:rPr>
        <w:t xml:space="preserve"> Deze reductie moet gehaald worden binnen de sectoren die niet onder de emissiehandel vallen, zoals transport, niet-ETS industrie, huisvesting (verwarming, airco), landbouw en afvalverwerking.</w:t>
      </w:r>
    </w:p>
  </w:footnote>
  <w:footnote w:id="2">
    <w:p w14:paraId="44FDDE39" w14:textId="77777777" w:rsidR="00CB2159" w:rsidRPr="00E028F9" w:rsidRDefault="00CB2159" w:rsidP="00257C02">
      <w:pPr>
        <w:pStyle w:val="Voetnoottekst"/>
        <w:rPr>
          <w:sz w:val="18"/>
          <w:szCs w:val="18"/>
        </w:rPr>
      </w:pPr>
      <w:r w:rsidRPr="00E028F9">
        <w:rPr>
          <w:rStyle w:val="Voetnootmarkering"/>
          <w:sz w:val="18"/>
          <w:szCs w:val="18"/>
        </w:rPr>
        <w:footnoteRef/>
      </w:r>
      <w:r w:rsidRPr="00E028F9">
        <w:rPr>
          <w:sz w:val="18"/>
          <w:szCs w:val="18"/>
        </w:rPr>
        <w:t xml:space="preserve"> </w:t>
      </w:r>
      <w:proofErr w:type="spellStart"/>
      <w:r w:rsidRPr="00E028F9">
        <w:rPr>
          <w:sz w:val="18"/>
          <w:szCs w:val="18"/>
        </w:rPr>
        <w:t>Eurocities</w:t>
      </w:r>
      <w:proofErr w:type="spellEnd"/>
      <w:r w:rsidRPr="00E028F9">
        <w:rPr>
          <w:sz w:val="18"/>
          <w:szCs w:val="18"/>
        </w:rPr>
        <w:t xml:space="preserve"> is een netwerk van </w:t>
      </w:r>
      <w:r>
        <w:rPr>
          <w:sz w:val="18"/>
          <w:szCs w:val="18"/>
        </w:rPr>
        <w:t xml:space="preserve">grote </w:t>
      </w:r>
      <w:r w:rsidRPr="00E028F9">
        <w:rPr>
          <w:sz w:val="18"/>
          <w:szCs w:val="18"/>
        </w:rPr>
        <w:t xml:space="preserve">Europese steden, opgericht in 1986. Het ontstond uit de premisse dat </w:t>
      </w:r>
      <w:r>
        <w:rPr>
          <w:sz w:val="18"/>
          <w:szCs w:val="18"/>
        </w:rPr>
        <w:t>deze</w:t>
      </w:r>
      <w:r w:rsidRPr="00E028F9">
        <w:rPr>
          <w:sz w:val="18"/>
          <w:szCs w:val="18"/>
        </w:rPr>
        <w:t xml:space="preserve"> steden voordelen kunnen halen uit samenwerking. De voordelen situeren zich op politiek vlak—onder meer met </w:t>
      </w:r>
      <w:proofErr w:type="spellStart"/>
      <w:r w:rsidRPr="00E028F9">
        <w:rPr>
          <w:sz w:val="18"/>
          <w:szCs w:val="18"/>
        </w:rPr>
        <w:t>lobbying</w:t>
      </w:r>
      <w:proofErr w:type="spellEnd"/>
      <w:r w:rsidRPr="00E028F9">
        <w:rPr>
          <w:sz w:val="18"/>
          <w:szCs w:val="18"/>
        </w:rPr>
        <w:t xml:space="preserve"> bij de Europese instellingen rond gezamenlijke standpunten—en op het vlak van kennisdeling, het uitwisselen van ideeën, etc. Momente</w:t>
      </w:r>
      <w:r>
        <w:rPr>
          <w:sz w:val="18"/>
          <w:szCs w:val="18"/>
        </w:rPr>
        <w:t xml:space="preserve">el vertegenwoordigt </w:t>
      </w:r>
      <w:proofErr w:type="spellStart"/>
      <w:r>
        <w:rPr>
          <w:sz w:val="18"/>
          <w:szCs w:val="18"/>
        </w:rPr>
        <w:t>Eurocities</w:t>
      </w:r>
      <w:proofErr w:type="spellEnd"/>
      <w:r>
        <w:rPr>
          <w:sz w:val="18"/>
          <w:szCs w:val="18"/>
        </w:rPr>
        <w:t xml:space="preserve"> </w:t>
      </w:r>
      <w:r w:rsidRPr="00E028F9">
        <w:rPr>
          <w:sz w:val="18"/>
          <w:szCs w:val="18"/>
        </w:rPr>
        <w:t xml:space="preserve">meer dan 130 grote Europese steden. Jaarlijkse koppelt </w:t>
      </w:r>
      <w:proofErr w:type="spellStart"/>
      <w:r w:rsidRPr="00E028F9">
        <w:rPr>
          <w:sz w:val="18"/>
          <w:szCs w:val="18"/>
        </w:rPr>
        <w:t>Eurocities</w:t>
      </w:r>
      <w:proofErr w:type="spellEnd"/>
      <w:r w:rsidRPr="00E028F9">
        <w:rPr>
          <w:sz w:val="18"/>
          <w:szCs w:val="18"/>
        </w:rPr>
        <w:t xml:space="preserve"> een </w:t>
      </w:r>
      <w:proofErr w:type="spellStart"/>
      <w:r w:rsidRPr="00E028F9">
        <w:rPr>
          <w:i/>
          <w:sz w:val="18"/>
          <w:szCs w:val="18"/>
        </w:rPr>
        <w:t>general</w:t>
      </w:r>
      <w:proofErr w:type="spellEnd"/>
      <w:r w:rsidRPr="00E028F9">
        <w:rPr>
          <w:i/>
          <w:sz w:val="18"/>
          <w:szCs w:val="18"/>
        </w:rPr>
        <w:t xml:space="preserve"> meeting</w:t>
      </w:r>
      <w:r w:rsidRPr="00E028F9">
        <w:rPr>
          <w:sz w:val="18"/>
          <w:szCs w:val="18"/>
        </w:rPr>
        <w:t xml:space="preserve"> aan een conferentie over de thema’s van </w:t>
      </w:r>
      <w:proofErr w:type="spellStart"/>
      <w:r w:rsidRPr="00E028F9">
        <w:rPr>
          <w:sz w:val="18"/>
          <w:szCs w:val="18"/>
        </w:rPr>
        <w:t>Eurocities</w:t>
      </w:r>
      <w:proofErr w:type="spellEnd"/>
      <w:r w:rsidRPr="00E028F9">
        <w:rPr>
          <w:sz w:val="18"/>
          <w:szCs w:val="18"/>
        </w:rPr>
        <w:t xml:space="preserve">. Eind 2013 was Gent daarvoor de </w:t>
      </w:r>
      <w:proofErr w:type="spellStart"/>
      <w:r w:rsidRPr="00E028F9">
        <w:rPr>
          <w:sz w:val="18"/>
          <w:szCs w:val="18"/>
        </w:rPr>
        <w:t>gaststad</w:t>
      </w:r>
      <w:proofErr w:type="spellEnd"/>
      <w:r w:rsidRPr="00E028F9">
        <w:rPr>
          <w:sz w:val="18"/>
          <w:szCs w:val="18"/>
        </w:rPr>
        <w:t xml:space="preserve">. Burgemeester Daniël Termont zetelt in het </w:t>
      </w:r>
      <w:r w:rsidRPr="00E028F9">
        <w:rPr>
          <w:i/>
          <w:sz w:val="18"/>
          <w:szCs w:val="18"/>
        </w:rPr>
        <w:t xml:space="preserve">executive </w:t>
      </w:r>
      <w:proofErr w:type="spellStart"/>
      <w:r w:rsidRPr="00E028F9">
        <w:rPr>
          <w:i/>
          <w:sz w:val="18"/>
          <w:szCs w:val="18"/>
        </w:rPr>
        <w:t>committee</w:t>
      </w:r>
      <w:proofErr w:type="spellEnd"/>
      <w:r>
        <w:rPr>
          <w:sz w:val="18"/>
          <w:szCs w:val="18"/>
        </w:rPr>
        <w:t>.</w:t>
      </w:r>
      <w:r w:rsidRPr="00E028F9">
        <w:rPr>
          <w:sz w:val="18"/>
          <w:szCs w:val="18"/>
        </w:rPr>
        <w:t xml:space="preserve"> Meer info op www.eurocities.eu</w:t>
      </w:r>
    </w:p>
  </w:footnote>
  <w:footnote w:id="3">
    <w:p w14:paraId="5A431556" w14:textId="77777777" w:rsidR="00CB2159" w:rsidRDefault="00CB2159" w:rsidP="00257C02">
      <w:pPr>
        <w:pStyle w:val="Voetnoottekst"/>
      </w:pPr>
      <w:r w:rsidRPr="00E028F9">
        <w:rPr>
          <w:rStyle w:val="Voetnootmarkering"/>
          <w:sz w:val="18"/>
          <w:szCs w:val="18"/>
        </w:rPr>
        <w:footnoteRef/>
      </w:r>
      <w:r w:rsidRPr="00E028F9">
        <w:rPr>
          <w:sz w:val="18"/>
          <w:szCs w:val="18"/>
        </w:rPr>
        <w:t xml:space="preserve"> </w:t>
      </w:r>
      <w:proofErr w:type="spellStart"/>
      <w:r w:rsidRPr="00E028F9">
        <w:rPr>
          <w:sz w:val="18"/>
          <w:szCs w:val="18"/>
        </w:rPr>
        <w:t>Climate</w:t>
      </w:r>
      <w:proofErr w:type="spellEnd"/>
      <w:r w:rsidRPr="00E028F9">
        <w:rPr>
          <w:sz w:val="18"/>
          <w:szCs w:val="18"/>
        </w:rPr>
        <w:t xml:space="preserve"> Alliance is een Europees netwerk van lokale overheden die zich er vrijwillig toe verbinden de broeikasgassen aan de bron—</w:t>
      </w:r>
      <w:r w:rsidRPr="00E028F9">
        <w:rPr>
          <w:i/>
          <w:sz w:val="18"/>
          <w:szCs w:val="18"/>
        </w:rPr>
        <w:t xml:space="preserve">i.e. </w:t>
      </w:r>
      <w:r w:rsidRPr="00E028F9">
        <w:rPr>
          <w:sz w:val="18"/>
          <w:szCs w:val="18"/>
        </w:rPr>
        <w:t>lokaal—aan te pakken. Onder meer door in te zetten op energie-efficiëntie, milieuvriendelijke mobiliteit, hernieuwbare energie. De alliantie telt meer dan 1.600 steden, gemeenten, provincies en ngo’s. Meer info op www.climatealliance.org</w:t>
      </w:r>
    </w:p>
  </w:footnote>
  <w:footnote w:id="4">
    <w:p w14:paraId="5A965BE8" w14:textId="77777777" w:rsidR="00CB2159" w:rsidRDefault="00CB2159" w:rsidP="00B6217D">
      <w:pPr>
        <w:pStyle w:val="Voetnoottekst"/>
      </w:pPr>
      <w:r w:rsidRPr="00812BBF">
        <w:rPr>
          <w:rStyle w:val="Voetnootmarkering"/>
          <w:sz w:val="18"/>
        </w:rPr>
        <w:footnoteRef/>
      </w:r>
      <w:r w:rsidRPr="00812BBF">
        <w:rPr>
          <w:sz w:val="18"/>
        </w:rPr>
        <w:t xml:space="preserve"> Klimaatbeleid </w:t>
      </w:r>
      <w:r>
        <w:rPr>
          <w:sz w:val="18"/>
        </w:rPr>
        <w:t>omvat mitigatiemaatregelen die inzetten op het vermijden van CO</w:t>
      </w:r>
      <w:r w:rsidRPr="00812BBF">
        <w:rPr>
          <w:sz w:val="18"/>
          <w:vertAlign w:val="subscript"/>
        </w:rPr>
        <w:t>2</w:t>
      </w:r>
      <w:r>
        <w:rPr>
          <w:sz w:val="18"/>
        </w:rPr>
        <w:t>-uitstoot en adaptatiemaatregelen die inzetten op aanpassing aan een wijzigend klimaat.</w:t>
      </w:r>
    </w:p>
  </w:footnote>
  <w:footnote w:id="5">
    <w:p w14:paraId="5550C10D" w14:textId="77777777" w:rsidR="00CB2159" w:rsidRPr="006C0C0A" w:rsidRDefault="00CB2159" w:rsidP="00B6217D">
      <w:pPr>
        <w:pStyle w:val="Voetnoottekst"/>
        <w:rPr>
          <w:sz w:val="18"/>
          <w:szCs w:val="18"/>
        </w:rPr>
      </w:pPr>
      <w:r w:rsidRPr="006C0C0A">
        <w:rPr>
          <w:rStyle w:val="Voetnootmarkering"/>
          <w:sz w:val="18"/>
          <w:szCs w:val="18"/>
        </w:rPr>
        <w:footnoteRef/>
      </w:r>
      <w:r w:rsidRPr="006C0C0A">
        <w:rPr>
          <w:sz w:val="18"/>
          <w:szCs w:val="18"/>
        </w:rPr>
        <w:t xml:space="preserve"> Het ETS is het Europese systeem van verhandelbare emissierechten waar de meeste energie-intensieve bedrijven verplicht aan deelnemen. In Gent zijn er 22 ETS-bedrijven actief, met een gezamenlijke uitstoot van 8722 </w:t>
      </w:r>
      <w:proofErr w:type="spellStart"/>
      <w:r w:rsidRPr="006C0C0A">
        <w:rPr>
          <w:sz w:val="18"/>
          <w:szCs w:val="18"/>
        </w:rPr>
        <w:t>kton</w:t>
      </w:r>
      <w:proofErr w:type="spellEnd"/>
      <w:r w:rsidRPr="006C0C0A">
        <w:rPr>
          <w:sz w:val="18"/>
          <w:szCs w:val="18"/>
        </w:rPr>
        <w:t xml:space="preserve"> (2011). Die is voor meer dan 90% afkomstig  van de ijzer –en staalproductie.</w:t>
      </w:r>
    </w:p>
  </w:footnote>
  <w:footnote w:id="6">
    <w:p w14:paraId="160AED89" w14:textId="77777777" w:rsidR="00CB2159" w:rsidRPr="009176D5" w:rsidRDefault="00CB2159">
      <w:pPr>
        <w:pStyle w:val="Voetnoottekst"/>
        <w:rPr>
          <w:sz w:val="18"/>
          <w:szCs w:val="18"/>
        </w:rPr>
      </w:pPr>
      <w:r w:rsidRPr="009176D5">
        <w:rPr>
          <w:rStyle w:val="Voetnootmarkering"/>
          <w:sz w:val="18"/>
          <w:szCs w:val="18"/>
        </w:rPr>
        <w:footnoteRef/>
      </w:r>
      <w:r w:rsidRPr="009176D5">
        <w:rPr>
          <w:sz w:val="18"/>
          <w:szCs w:val="18"/>
        </w:rPr>
        <w:t xml:space="preserve"> </w:t>
      </w:r>
      <w:r w:rsidRPr="009176D5">
        <w:rPr>
          <w:rStyle w:val="Hyperlink"/>
          <w:color w:val="auto"/>
          <w:sz w:val="18"/>
          <w:szCs w:val="18"/>
        </w:rPr>
        <w:t xml:space="preserve"> http://www.vreg.be/sites/default/files/persmededelingen/pers-2013-11_0.pdf</w:t>
      </w:r>
    </w:p>
  </w:footnote>
  <w:footnote w:id="7">
    <w:p w14:paraId="3C476421" w14:textId="77777777" w:rsidR="00CB2159" w:rsidRPr="006B22C2" w:rsidRDefault="00CB2159" w:rsidP="00B6217D">
      <w:pPr>
        <w:pStyle w:val="Voetnoottekst"/>
        <w:rPr>
          <w:sz w:val="18"/>
          <w:szCs w:val="18"/>
        </w:rPr>
      </w:pPr>
      <w:r w:rsidRPr="006B22C2">
        <w:rPr>
          <w:rStyle w:val="Voetnootmarkering"/>
          <w:sz w:val="18"/>
          <w:szCs w:val="18"/>
        </w:rPr>
        <w:footnoteRef/>
      </w:r>
      <w:r w:rsidRPr="006B22C2">
        <w:rPr>
          <w:sz w:val="18"/>
          <w:szCs w:val="18"/>
        </w:rPr>
        <w:t xml:space="preserve"> www.vreg.be</w:t>
      </w:r>
    </w:p>
  </w:footnote>
  <w:footnote w:id="8">
    <w:p w14:paraId="19D92B25" w14:textId="77777777" w:rsidR="00CB2159" w:rsidRPr="006B22C2" w:rsidRDefault="00CB2159">
      <w:pPr>
        <w:pStyle w:val="Voetnoottekst"/>
        <w:rPr>
          <w:sz w:val="18"/>
          <w:szCs w:val="18"/>
        </w:rPr>
      </w:pPr>
      <w:r w:rsidRPr="006B22C2">
        <w:rPr>
          <w:rStyle w:val="Voetnootmarkering"/>
          <w:sz w:val="18"/>
          <w:szCs w:val="18"/>
        </w:rPr>
        <w:footnoteRef/>
      </w:r>
      <w:r w:rsidRPr="006B22C2">
        <w:rPr>
          <w:sz w:val="18"/>
          <w:szCs w:val="18"/>
        </w:rPr>
        <w:t xml:space="preserve"> Het opgestelde vermogen windenergie in Gent steeg tussen 2007 en 2011 van 30.000 kW naar 42.150 kW. In de periode 2011-2014 steeg dat vermogen naar 45.150 kW. Bron: www.vreg.be</w:t>
      </w:r>
    </w:p>
  </w:footnote>
  <w:footnote w:id="9">
    <w:p w14:paraId="3B58E629" w14:textId="77777777" w:rsidR="00CB2159" w:rsidRPr="00631DCA" w:rsidRDefault="00CB2159" w:rsidP="009264FF">
      <w:pPr>
        <w:pStyle w:val="Voetnoottekst"/>
        <w:rPr>
          <w:sz w:val="18"/>
          <w:szCs w:val="18"/>
        </w:rPr>
      </w:pPr>
      <w:r w:rsidRPr="00631DCA">
        <w:rPr>
          <w:rStyle w:val="Voetnootmarkering"/>
          <w:sz w:val="18"/>
          <w:szCs w:val="18"/>
        </w:rPr>
        <w:footnoteRef/>
      </w:r>
      <w:r w:rsidRPr="00631DCA">
        <w:rPr>
          <w:sz w:val="18"/>
          <w:szCs w:val="18"/>
          <w:lang w:val="en-US"/>
        </w:rPr>
        <w:t xml:space="preserve"> Mitigation in urban areas: solutions for innovative cities. </w:t>
      </w:r>
      <w:r w:rsidRPr="00631DCA">
        <w:rPr>
          <w:sz w:val="18"/>
          <w:szCs w:val="18"/>
        </w:rPr>
        <w:t xml:space="preserve">Zie ook </w:t>
      </w:r>
      <w:hyperlink r:id="rId1" w:history="1">
        <w:r w:rsidRPr="00631DCA">
          <w:rPr>
            <w:rStyle w:val="Hyperlink"/>
            <w:color w:val="auto"/>
            <w:sz w:val="18"/>
            <w:szCs w:val="18"/>
          </w:rPr>
          <w:t>http://www.themusicproject.eu/</w:t>
        </w:r>
      </w:hyperlink>
      <w:r w:rsidRPr="00631DCA">
        <w:rPr>
          <w:sz w:val="18"/>
          <w:szCs w:val="18"/>
        </w:rPr>
        <w:t xml:space="preserve"> </w:t>
      </w:r>
    </w:p>
  </w:footnote>
  <w:footnote w:id="10">
    <w:p w14:paraId="5C8283D1" w14:textId="77777777" w:rsidR="00CB2159" w:rsidRPr="006B22C2" w:rsidRDefault="00CB2159" w:rsidP="009264FF">
      <w:pPr>
        <w:pStyle w:val="Voetnoottekst"/>
        <w:rPr>
          <w:sz w:val="18"/>
          <w:szCs w:val="18"/>
        </w:rPr>
      </w:pPr>
      <w:r w:rsidRPr="006B22C2">
        <w:rPr>
          <w:rStyle w:val="Voetnootmarkering"/>
          <w:sz w:val="18"/>
          <w:szCs w:val="18"/>
        </w:rPr>
        <w:footnoteRef/>
      </w:r>
      <w:r w:rsidRPr="006B22C2">
        <w:rPr>
          <w:sz w:val="18"/>
          <w:szCs w:val="18"/>
        </w:rPr>
        <w:t xml:space="preserve"> https://www.facebook.com/pages/De-fiets-van-Troje/426374380771244#!/pages/De-fiets-van-Troje/426374380771244?sk=info</w:t>
      </w:r>
    </w:p>
  </w:footnote>
  <w:footnote w:id="11">
    <w:p w14:paraId="1607C95D" w14:textId="77777777" w:rsidR="00CB2159" w:rsidRPr="006B22C2" w:rsidRDefault="00CB2159" w:rsidP="009264FF">
      <w:pPr>
        <w:pStyle w:val="Voetnoottekst"/>
        <w:rPr>
          <w:sz w:val="18"/>
          <w:szCs w:val="18"/>
        </w:rPr>
      </w:pPr>
      <w:r w:rsidRPr="006B22C2">
        <w:rPr>
          <w:rStyle w:val="Voetnootmarkering"/>
          <w:sz w:val="18"/>
          <w:szCs w:val="18"/>
        </w:rPr>
        <w:footnoteRef/>
      </w:r>
      <w:r w:rsidRPr="006B22C2">
        <w:rPr>
          <w:sz w:val="18"/>
          <w:szCs w:val="18"/>
        </w:rPr>
        <w:t xml:space="preserve"> http://www.ugent.be/nl/univgent/waarvoor-staat-ugent/verklaringen/duurzaamheidsvisie/transitie</w:t>
      </w:r>
    </w:p>
  </w:footnote>
  <w:footnote w:id="12">
    <w:p w14:paraId="43C49F7F" w14:textId="77777777" w:rsidR="00CB2159" w:rsidRPr="006B22C2" w:rsidRDefault="00CB2159" w:rsidP="009264FF">
      <w:pPr>
        <w:pStyle w:val="Voetnoottekst"/>
        <w:rPr>
          <w:sz w:val="18"/>
          <w:szCs w:val="18"/>
        </w:rPr>
      </w:pPr>
      <w:r w:rsidRPr="006B22C2">
        <w:rPr>
          <w:rStyle w:val="Voetnootmarkering"/>
          <w:sz w:val="18"/>
          <w:szCs w:val="18"/>
        </w:rPr>
        <w:footnoteRef/>
      </w:r>
      <w:r w:rsidRPr="006B22C2">
        <w:rPr>
          <w:sz w:val="18"/>
          <w:szCs w:val="18"/>
        </w:rPr>
        <w:t xml:space="preserve"> http://gent.greentrack.be/</w:t>
      </w:r>
    </w:p>
  </w:footnote>
  <w:footnote w:id="13">
    <w:p w14:paraId="69279324" w14:textId="77777777" w:rsidR="00CB2159" w:rsidRPr="006B22C2" w:rsidRDefault="00CB2159" w:rsidP="009264FF">
      <w:pPr>
        <w:pStyle w:val="Voetnoottekst"/>
        <w:rPr>
          <w:sz w:val="18"/>
          <w:szCs w:val="18"/>
        </w:rPr>
      </w:pPr>
      <w:r w:rsidRPr="006B22C2">
        <w:rPr>
          <w:rStyle w:val="Voetnootmarkering"/>
          <w:sz w:val="18"/>
          <w:szCs w:val="18"/>
        </w:rPr>
        <w:footnoteRef/>
      </w:r>
      <w:r w:rsidRPr="006B22C2">
        <w:rPr>
          <w:sz w:val="18"/>
          <w:szCs w:val="18"/>
        </w:rPr>
        <w:t xml:space="preserve"> http://stepupsmartcities.eu/</w:t>
      </w:r>
    </w:p>
  </w:footnote>
  <w:footnote w:id="14">
    <w:p w14:paraId="2E44BB46" w14:textId="77777777" w:rsidR="00CB2159" w:rsidRPr="009176D5" w:rsidRDefault="00CB2159">
      <w:pPr>
        <w:pStyle w:val="Voetnoottekst"/>
        <w:rPr>
          <w:sz w:val="18"/>
          <w:szCs w:val="18"/>
        </w:rPr>
      </w:pPr>
      <w:r w:rsidRPr="009176D5">
        <w:rPr>
          <w:rStyle w:val="Voetnootmarkering"/>
          <w:sz w:val="18"/>
          <w:szCs w:val="18"/>
        </w:rPr>
        <w:footnoteRef/>
      </w:r>
      <w:r w:rsidRPr="009176D5">
        <w:rPr>
          <w:sz w:val="18"/>
          <w:szCs w:val="18"/>
        </w:rPr>
        <w:t xml:space="preserve"> </w:t>
      </w:r>
      <w:hyperlink r:id="rId2" w:history="1">
        <w:r w:rsidRPr="009176D5">
          <w:rPr>
            <w:rStyle w:val="Hyperlink"/>
            <w:color w:val="auto"/>
            <w:sz w:val="18"/>
            <w:szCs w:val="18"/>
          </w:rPr>
          <w:t>http://www.gentsklimaatverbond.be/study/hernieuwbare-energiescan</w:t>
        </w:r>
      </w:hyperlink>
      <w:r w:rsidRPr="009176D5">
        <w:rPr>
          <w:sz w:val="18"/>
          <w:szCs w:val="18"/>
        </w:rPr>
        <w:t xml:space="preserve"> </w:t>
      </w:r>
    </w:p>
  </w:footnote>
  <w:footnote w:id="15">
    <w:p w14:paraId="1DD13530" w14:textId="77777777" w:rsidR="00CB2159" w:rsidRPr="009176D5" w:rsidRDefault="00CB2159">
      <w:pPr>
        <w:pStyle w:val="Voetnoottekst"/>
        <w:rPr>
          <w:sz w:val="18"/>
          <w:szCs w:val="18"/>
        </w:rPr>
      </w:pPr>
      <w:r w:rsidRPr="009176D5">
        <w:rPr>
          <w:rStyle w:val="Voetnootmarkering"/>
          <w:sz w:val="18"/>
          <w:szCs w:val="18"/>
        </w:rPr>
        <w:footnoteRef/>
      </w:r>
      <w:r w:rsidRPr="009176D5">
        <w:rPr>
          <w:sz w:val="18"/>
          <w:szCs w:val="18"/>
        </w:rPr>
        <w:t xml:space="preserve"> </w:t>
      </w:r>
      <w:hyperlink r:id="rId3" w:history="1">
        <w:r w:rsidRPr="009176D5">
          <w:rPr>
            <w:rStyle w:val="Hyperlink"/>
            <w:color w:val="auto"/>
            <w:sz w:val="18"/>
            <w:szCs w:val="18"/>
          </w:rPr>
          <w:t>http://www.gentsklimaatverbond.be/study/energiestudie-0</w:t>
        </w:r>
      </w:hyperlink>
      <w:r w:rsidRPr="009176D5">
        <w:rPr>
          <w:sz w:val="18"/>
          <w:szCs w:val="18"/>
        </w:rPr>
        <w:t xml:space="preserve"> </w:t>
      </w:r>
    </w:p>
  </w:footnote>
  <w:footnote w:id="16">
    <w:p w14:paraId="7DF23439" w14:textId="77777777" w:rsidR="00CB2159" w:rsidRPr="009176D5" w:rsidRDefault="00CB2159" w:rsidP="00465BF9">
      <w:pPr>
        <w:pStyle w:val="Voetnoottekst"/>
        <w:rPr>
          <w:sz w:val="18"/>
          <w:szCs w:val="18"/>
        </w:rPr>
      </w:pPr>
      <w:r w:rsidRPr="009176D5">
        <w:rPr>
          <w:rStyle w:val="Voetnootmarkering"/>
          <w:sz w:val="18"/>
          <w:szCs w:val="18"/>
        </w:rPr>
        <w:footnoteRef/>
      </w:r>
      <w:r w:rsidRPr="009176D5">
        <w:rPr>
          <w:sz w:val="18"/>
          <w:szCs w:val="18"/>
        </w:rPr>
        <w:t xml:space="preserve"> </w:t>
      </w:r>
      <w:r w:rsidRPr="009176D5">
        <w:rPr>
          <w:rStyle w:val="Hyperlink"/>
          <w:color w:val="auto"/>
          <w:sz w:val="18"/>
          <w:szCs w:val="18"/>
        </w:rPr>
        <w:t>Gent in cijfers 2013: omgevingsanalyse</w:t>
      </w:r>
    </w:p>
  </w:footnote>
  <w:footnote w:id="17">
    <w:p w14:paraId="4FCA5AFA" w14:textId="77777777" w:rsidR="00CB2159" w:rsidRPr="009176D5" w:rsidRDefault="00CB2159" w:rsidP="00465BF9">
      <w:pPr>
        <w:pStyle w:val="Voetnoottekst"/>
        <w:rPr>
          <w:sz w:val="18"/>
          <w:szCs w:val="18"/>
        </w:rPr>
      </w:pPr>
      <w:r w:rsidRPr="009176D5">
        <w:rPr>
          <w:rStyle w:val="Voetnootmarkering"/>
          <w:sz w:val="18"/>
          <w:szCs w:val="18"/>
        </w:rPr>
        <w:footnoteRef/>
      </w:r>
      <w:r w:rsidRPr="009176D5">
        <w:rPr>
          <w:sz w:val="18"/>
          <w:szCs w:val="18"/>
        </w:rPr>
        <w:t xml:space="preserve"> </w:t>
      </w:r>
      <w:hyperlink r:id="rId4" w:history="1">
        <w:r w:rsidRPr="009176D5">
          <w:rPr>
            <w:rStyle w:val="Hyperlink"/>
            <w:color w:val="auto"/>
            <w:sz w:val="18"/>
            <w:szCs w:val="18"/>
          </w:rPr>
          <w:t>http://www.mckinsey.com/App_Media/Reports/Belux/Energy_efficiency_in_Belgium_summary_NL.pdf</w:t>
        </w:r>
      </w:hyperlink>
      <w:r w:rsidRPr="009176D5">
        <w:rPr>
          <w:sz w:val="18"/>
          <w:szCs w:val="18"/>
        </w:rPr>
        <w:t xml:space="preserve"> </w:t>
      </w:r>
    </w:p>
  </w:footnote>
  <w:footnote w:id="18">
    <w:p w14:paraId="211114CB" w14:textId="77777777" w:rsidR="00CB2159" w:rsidRPr="00631DCA" w:rsidRDefault="00CB2159" w:rsidP="00465BF9">
      <w:pPr>
        <w:pStyle w:val="Voetnoottekst"/>
        <w:rPr>
          <w:sz w:val="18"/>
          <w:szCs w:val="18"/>
        </w:rPr>
      </w:pPr>
      <w:r w:rsidRPr="00631DCA">
        <w:rPr>
          <w:rStyle w:val="Voetnootmarkering"/>
          <w:sz w:val="18"/>
          <w:szCs w:val="18"/>
        </w:rPr>
        <w:footnoteRef/>
      </w:r>
      <w:r w:rsidRPr="00631DCA">
        <w:rPr>
          <w:sz w:val="18"/>
          <w:szCs w:val="18"/>
        </w:rPr>
        <w:t xml:space="preserve"> </w:t>
      </w:r>
      <w:hyperlink r:id="rId5" w:history="1">
        <w:r w:rsidRPr="00631DCA">
          <w:rPr>
            <w:rStyle w:val="Hyperlink"/>
            <w:color w:val="auto"/>
            <w:sz w:val="18"/>
            <w:szCs w:val="18"/>
          </w:rPr>
          <w:t>http://www2.vlaanderen.be/pps/PPS/pps_definitie.html</w:t>
        </w:r>
      </w:hyperlink>
      <w:r w:rsidRPr="00631DCA">
        <w:rPr>
          <w:sz w:val="18"/>
          <w:szCs w:val="18"/>
        </w:rPr>
        <w:t xml:space="preserve">: </w:t>
      </w:r>
      <w:r w:rsidRPr="00631DCA">
        <w:rPr>
          <w:rStyle w:val="Hyperlink"/>
          <w:color w:val="auto"/>
          <w:sz w:val="18"/>
          <w:szCs w:val="18"/>
        </w:rPr>
        <w:t xml:space="preserve">Een PPS is een samenwerkingsverband waarin de publieke en de private sector, met behoud van hun eigen identiteit en verantwoordelijkheid, </w:t>
      </w:r>
      <w:hyperlink r:id="rId6" w:history="1">
        <w:r w:rsidRPr="00631DCA">
          <w:rPr>
            <w:rStyle w:val="Hyperlink"/>
            <w:color w:val="auto"/>
            <w:sz w:val="18"/>
            <w:szCs w:val="18"/>
          </w:rPr>
          <w:t>gezamenlijk</w:t>
        </w:r>
      </w:hyperlink>
      <w:r w:rsidRPr="00631DCA">
        <w:rPr>
          <w:rStyle w:val="Hyperlink"/>
          <w:color w:val="auto"/>
          <w:sz w:val="18"/>
          <w:szCs w:val="18"/>
        </w:rPr>
        <w:t xml:space="preserve"> een project realiseren om meerwaarde te realiseren, en dit op basis van een heldere taak- en risicoverdeling. De meerwaarde kan financieel, maatschappelijk of operationeel zijn.</w:t>
      </w:r>
    </w:p>
  </w:footnote>
  <w:footnote w:id="19">
    <w:p w14:paraId="593E6057" w14:textId="1BEEAC07" w:rsidR="00CB2159" w:rsidRPr="009176D5" w:rsidRDefault="00CB2159">
      <w:pPr>
        <w:pStyle w:val="Voetnoottekst"/>
        <w:rPr>
          <w:sz w:val="18"/>
          <w:szCs w:val="18"/>
        </w:rPr>
      </w:pPr>
      <w:r w:rsidRPr="009176D5">
        <w:rPr>
          <w:rStyle w:val="Voetnootmarkering"/>
          <w:sz w:val="18"/>
          <w:szCs w:val="18"/>
        </w:rPr>
        <w:footnoteRef/>
      </w:r>
      <w:r w:rsidRPr="009176D5">
        <w:rPr>
          <w:sz w:val="18"/>
          <w:szCs w:val="18"/>
        </w:rPr>
        <w:t xml:space="preserve"> Het volledige reglement kan hier worden gevonden: http://bit.ly/ZOsFMo</w:t>
      </w:r>
    </w:p>
  </w:footnote>
  <w:footnote w:id="20">
    <w:p w14:paraId="27577FC5" w14:textId="77777777" w:rsidR="00CB2159" w:rsidRPr="006B22C2" w:rsidRDefault="00CB2159" w:rsidP="00465BF9">
      <w:pPr>
        <w:pStyle w:val="Voetnoottekst"/>
        <w:rPr>
          <w:sz w:val="18"/>
          <w:szCs w:val="18"/>
        </w:rPr>
      </w:pPr>
      <w:r w:rsidRPr="006B22C2">
        <w:rPr>
          <w:rStyle w:val="Voetnootmarkering"/>
          <w:sz w:val="18"/>
          <w:szCs w:val="18"/>
        </w:rPr>
        <w:footnoteRef/>
      </w:r>
      <w:r w:rsidRPr="006B22C2">
        <w:rPr>
          <w:sz w:val="18"/>
          <w:szCs w:val="18"/>
        </w:rPr>
        <w:t xml:space="preserve"> De Stad Gent koos ervoor om PV-installaties niet extra te ondersteunen. </w:t>
      </w:r>
      <w:r w:rsidRPr="006B22C2">
        <w:rPr>
          <w:rFonts w:ascii="Calibri" w:eastAsia="Times New Roman" w:hAnsi="Calibri" w:cs="Calibri"/>
          <w:sz w:val="18"/>
          <w:szCs w:val="18"/>
          <w:lang w:eastAsia="nl-BE"/>
        </w:rPr>
        <w:t xml:space="preserve">Na het wegvallen van de </w:t>
      </w:r>
      <w:proofErr w:type="spellStart"/>
      <w:r w:rsidRPr="006B22C2">
        <w:rPr>
          <w:rFonts w:ascii="Calibri" w:eastAsia="Times New Roman" w:hAnsi="Calibri" w:cs="Calibri"/>
          <w:sz w:val="18"/>
          <w:szCs w:val="18"/>
          <w:lang w:eastAsia="nl-BE"/>
        </w:rPr>
        <w:t>groenestroomcertificaten</w:t>
      </w:r>
      <w:proofErr w:type="spellEnd"/>
      <w:r w:rsidRPr="006B22C2">
        <w:rPr>
          <w:rFonts w:ascii="Calibri" w:eastAsia="Times New Roman" w:hAnsi="Calibri" w:cs="Calibri"/>
          <w:sz w:val="18"/>
          <w:szCs w:val="18"/>
          <w:lang w:eastAsia="nl-BE"/>
        </w:rPr>
        <w:t xml:space="preserve"> voor PV-installaties tot 10 kW blijft dit een rendabele investering die geen extra ondersteuning vergt. Ook zonneboilers vragen, bovenop de </w:t>
      </w:r>
      <w:proofErr w:type="spellStart"/>
      <w:r w:rsidRPr="006B22C2">
        <w:rPr>
          <w:rFonts w:ascii="Calibri" w:eastAsia="Times New Roman" w:hAnsi="Calibri" w:cs="Calibri"/>
          <w:sz w:val="18"/>
          <w:szCs w:val="18"/>
          <w:lang w:eastAsia="nl-BE"/>
        </w:rPr>
        <w:t>Eandis</w:t>
      </w:r>
      <w:proofErr w:type="spellEnd"/>
      <w:r w:rsidRPr="006B22C2">
        <w:rPr>
          <w:rFonts w:ascii="Calibri" w:eastAsia="Times New Roman" w:hAnsi="Calibri" w:cs="Calibri"/>
          <w:sz w:val="18"/>
          <w:szCs w:val="18"/>
          <w:lang w:eastAsia="nl-BE"/>
        </w:rPr>
        <w:t>-premie, geen extra stimulans.</w:t>
      </w:r>
    </w:p>
  </w:footnote>
  <w:footnote w:id="21">
    <w:p w14:paraId="62CD821B" w14:textId="77777777" w:rsidR="00CB2159" w:rsidRPr="006B22C2" w:rsidRDefault="00CB2159" w:rsidP="00465BF9">
      <w:pPr>
        <w:pStyle w:val="Voetnoottekst"/>
        <w:rPr>
          <w:sz w:val="18"/>
          <w:szCs w:val="18"/>
        </w:rPr>
      </w:pPr>
      <w:r w:rsidRPr="006B22C2">
        <w:rPr>
          <w:rStyle w:val="Voetnootmarkering"/>
          <w:sz w:val="18"/>
          <w:szCs w:val="18"/>
        </w:rPr>
        <w:footnoteRef/>
      </w:r>
      <w:r w:rsidRPr="006B22C2">
        <w:rPr>
          <w:sz w:val="18"/>
          <w:szCs w:val="18"/>
        </w:rPr>
        <w:t xml:space="preserve"> </w:t>
      </w:r>
      <w:r w:rsidRPr="006B22C2">
        <w:rPr>
          <w:rFonts w:ascii="Calibri" w:eastAsia="Times New Roman" w:hAnsi="Calibri" w:cs="Calibri"/>
          <w:sz w:val="18"/>
          <w:szCs w:val="18"/>
          <w:lang w:eastAsia="nl-BE"/>
        </w:rPr>
        <w:t>Door laagtemperatuursystemen te ondersteunen wil de Stad de nodige infrastructuur voor verwarming met hernieuwbare energie faciliteren. In een eerste renovatiefase zal niet elk gezin meteen een warmtepomp of een zonneboiler installeren. Wanneer echter de noodzakelijke infrastructuur voor deze hernieuwbare energiesystemen er al ligt, zijn de kosten om over te schakelen minder groot en wordt de overstap sneller gemaakt.</w:t>
      </w:r>
    </w:p>
  </w:footnote>
  <w:footnote w:id="22">
    <w:p w14:paraId="010521F9" w14:textId="77777777" w:rsidR="00CB2159" w:rsidRPr="006B22C2" w:rsidRDefault="00CB2159" w:rsidP="00465BF9">
      <w:pPr>
        <w:pStyle w:val="Voetnoottekst"/>
        <w:rPr>
          <w:sz w:val="18"/>
          <w:szCs w:val="18"/>
        </w:rPr>
      </w:pPr>
      <w:r w:rsidRPr="006B22C2">
        <w:rPr>
          <w:rStyle w:val="Voetnootmarkering"/>
          <w:sz w:val="18"/>
          <w:szCs w:val="18"/>
        </w:rPr>
        <w:footnoteRef/>
      </w:r>
      <w:r w:rsidRPr="006B22C2">
        <w:rPr>
          <w:sz w:val="18"/>
          <w:szCs w:val="18"/>
        </w:rPr>
        <w:t xml:space="preserve"> </w:t>
      </w:r>
      <w:r w:rsidRPr="006B22C2">
        <w:rPr>
          <w:rFonts w:ascii="Calibri" w:eastAsia="Times New Roman" w:hAnsi="Calibri" w:cs="Calibri"/>
          <w:sz w:val="18"/>
          <w:szCs w:val="18"/>
          <w:lang w:eastAsia="nl-BE"/>
        </w:rPr>
        <w:t xml:space="preserve">Om hernieuwbare energie te stimuleren geeft de Stad Gent, bijkomend op de </w:t>
      </w:r>
      <w:proofErr w:type="spellStart"/>
      <w:r w:rsidRPr="006B22C2">
        <w:rPr>
          <w:rFonts w:ascii="Calibri" w:eastAsia="Times New Roman" w:hAnsi="Calibri" w:cs="Calibri"/>
          <w:sz w:val="18"/>
          <w:szCs w:val="18"/>
          <w:lang w:eastAsia="nl-BE"/>
        </w:rPr>
        <w:t>Eandis</w:t>
      </w:r>
      <w:proofErr w:type="spellEnd"/>
      <w:r w:rsidRPr="006B22C2">
        <w:rPr>
          <w:rFonts w:ascii="Calibri" w:eastAsia="Times New Roman" w:hAnsi="Calibri" w:cs="Calibri"/>
          <w:sz w:val="18"/>
          <w:szCs w:val="18"/>
          <w:lang w:eastAsia="nl-BE"/>
        </w:rPr>
        <w:t>-premies, een ondersteuning voor warmtepompen. Deze technologie zal in de toekomst immers steeds rendabeler worden.</w:t>
      </w:r>
    </w:p>
  </w:footnote>
  <w:footnote w:id="23">
    <w:p w14:paraId="3CF510F8" w14:textId="77777777" w:rsidR="00CB2159" w:rsidRPr="006B22C2" w:rsidRDefault="00CB2159" w:rsidP="00465BF9">
      <w:pPr>
        <w:pStyle w:val="Voetnoottekst"/>
        <w:rPr>
          <w:sz w:val="18"/>
          <w:szCs w:val="18"/>
        </w:rPr>
      </w:pPr>
      <w:r w:rsidRPr="006B22C2">
        <w:rPr>
          <w:rStyle w:val="Voetnootmarkering"/>
          <w:sz w:val="18"/>
          <w:szCs w:val="18"/>
        </w:rPr>
        <w:footnoteRef/>
      </w:r>
      <w:r w:rsidRPr="006B22C2">
        <w:rPr>
          <w:sz w:val="18"/>
          <w:szCs w:val="18"/>
        </w:rPr>
        <w:t xml:space="preserve"> Uitzondering: eigenaars die verhuren via een SVK kunnen geen beroep doen op de premie voor de Leerwerkplekken.</w:t>
      </w:r>
    </w:p>
  </w:footnote>
  <w:footnote w:id="24">
    <w:p w14:paraId="314141C0" w14:textId="1B34E66F" w:rsidR="00CB2159" w:rsidRPr="009176D5" w:rsidRDefault="00CB2159">
      <w:pPr>
        <w:pStyle w:val="Voetnoottekst"/>
        <w:rPr>
          <w:sz w:val="18"/>
          <w:szCs w:val="18"/>
        </w:rPr>
      </w:pPr>
      <w:r w:rsidRPr="009176D5">
        <w:rPr>
          <w:rStyle w:val="Voetnootmarkering"/>
          <w:sz w:val="18"/>
          <w:szCs w:val="18"/>
        </w:rPr>
        <w:footnoteRef/>
      </w:r>
      <w:r w:rsidRPr="009176D5">
        <w:rPr>
          <w:sz w:val="18"/>
          <w:szCs w:val="18"/>
        </w:rPr>
        <w:t xml:space="preserve"> Het volledige reglement kan hier teruggevonden worden: http://bit.ly/1sbeh7d</w:t>
      </w:r>
    </w:p>
  </w:footnote>
  <w:footnote w:id="25">
    <w:p w14:paraId="2098C6D3" w14:textId="77777777" w:rsidR="00CB2159" w:rsidRPr="006B22C2" w:rsidRDefault="00CB2159" w:rsidP="00465BF9">
      <w:pPr>
        <w:pStyle w:val="Voetnoottekst"/>
        <w:rPr>
          <w:sz w:val="18"/>
          <w:szCs w:val="18"/>
        </w:rPr>
      </w:pPr>
      <w:r w:rsidRPr="006B22C2">
        <w:rPr>
          <w:rStyle w:val="Voetnootmarkering"/>
          <w:sz w:val="18"/>
          <w:szCs w:val="18"/>
        </w:rPr>
        <w:footnoteRef/>
      </w:r>
      <w:r w:rsidRPr="006B22C2">
        <w:rPr>
          <w:sz w:val="18"/>
          <w:szCs w:val="18"/>
        </w:rPr>
        <w:t xml:space="preserve"> </w:t>
      </w:r>
      <w:r w:rsidRPr="006B22C2">
        <w:rPr>
          <w:iCs/>
          <w:sz w:val="18"/>
          <w:szCs w:val="18"/>
        </w:rPr>
        <w:t xml:space="preserve">Uit de evaluatie van de Stedelijke Verbeteringspremie voor eigenaar-bewoners van 2009-2012 blijkt dat 53% van de premies voor verwarming werden aangevraagd en 10% voor vochtbestrijding. 63% van het toenmalige budget ging naar </w:t>
      </w:r>
      <w:proofErr w:type="spellStart"/>
      <w:r w:rsidRPr="006B22C2">
        <w:rPr>
          <w:iCs/>
          <w:sz w:val="18"/>
          <w:szCs w:val="18"/>
        </w:rPr>
        <w:t>energiegerelateerde</w:t>
      </w:r>
      <w:proofErr w:type="spellEnd"/>
      <w:r w:rsidRPr="006B22C2">
        <w:rPr>
          <w:iCs/>
          <w:sz w:val="18"/>
          <w:szCs w:val="18"/>
        </w:rPr>
        <w:t xml:space="preserve"> maatregelen. </w:t>
      </w:r>
    </w:p>
  </w:footnote>
  <w:footnote w:id="26">
    <w:p w14:paraId="20104B98" w14:textId="77777777" w:rsidR="00CB2159" w:rsidRPr="006B22C2" w:rsidRDefault="00CB2159" w:rsidP="00465BF9">
      <w:pPr>
        <w:pStyle w:val="Voetnoottekst"/>
        <w:rPr>
          <w:sz w:val="18"/>
          <w:szCs w:val="18"/>
        </w:rPr>
      </w:pPr>
      <w:r w:rsidRPr="006B22C2">
        <w:rPr>
          <w:rStyle w:val="Voetnootmarkering"/>
          <w:sz w:val="18"/>
          <w:szCs w:val="18"/>
        </w:rPr>
        <w:footnoteRef/>
      </w:r>
      <w:r w:rsidRPr="006B22C2">
        <w:rPr>
          <w:sz w:val="18"/>
          <w:szCs w:val="18"/>
        </w:rPr>
        <w:t xml:space="preserve"> Maar ook buiten deze doelgroep van de meest behoeftigen is er grote nood aan (pre)financiering en begeleiding, bijvoorbeeld bij senioren, één-oudergezinnen, alleenstaanden, enz. Heel wat particulieren die niet binnen de doelgroep van de meest behoeftigen vallen, kunnen soms ook niet terecht bij een commerciële bank voor een lening.</w:t>
      </w:r>
    </w:p>
  </w:footnote>
  <w:footnote w:id="27">
    <w:p w14:paraId="2C30CFE0" w14:textId="77777777" w:rsidR="00CB2159" w:rsidRPr="006B22C2" w:rsidRDefault="00CB2159" w:rsidP="00465BF9">
      <w:pPr>
        <w:pStyle w:val="Voetnoottekst"/>
        <w:rPr>
          <w:sz w:val="18"/>
          <w:szCs w:val="18"/>
        </w:rPr>
      </w:pPr>
      <w:r w:rsidRPr="006B22C2">
        <w:rPr>
          <w:rStyle w:val="Voetnootmarkering"/>
          <w:sz w:val="18"/>
          <w:szCs w:val="18"/>
        </w:rPr>
        <w:footnoteRef/>
      </w:r>
      <w:r w:rsidRPr="006B22C2">
        <w:rPr>
          <w:sz w:val="18"/>
          <w:szCs w:val="18"/>
        </w:rPr>
        <w:t xml:space="preserve"> http://www.frge.be/</w:t>
      </w:r>
    </w:p>
  </w:footnote>
  <w:footnote w:id="28">
    <w:p w14:paraId="67A38D0E" w14:textId="77777777" w:rsidR="00CB2159" w:rsidRPr="00631DCA" w:rsidRDefault="00CB2159" w:rsidP="00465BF9">
      <w:pPr>
        <w:pStyle w:val="Voetnoottekst"/>
        <w:rPr>
          <w:sz w:val="18"/>
          <w:szCs w:val="18"/>
        </w:rPr>
      </w:pPr>
      <w:r w:rsidRPr="00631DCA">
        <w:rPr>
          <w:rStyle w:val="Voetnootmarkering"/>
          <w:sz w:val="18"/>
          <w:szCs w:val="18"/>
        </w:rPr>
        <w:footnoteRef/>
      </w:r>
      <w:r w:rsidRPr="00631DCA">
        <w:rPr>
          <w:sz w:val="18"/>
          <w:szCs w:val="18"/>
        </w:rPr>
        <w:t xml:space="preserve"> </w:t>
      </w:r>
      <w:hyperlink r:id="rId7" w:history="1">
        <w:r w:rsidRPr="00631DCA">
          <w:rPr>
            <w:rStyle w:val="Hyperlink"/>
            <w:color w:val="auto"/>
            <w:sz w:val="18"/>
            <w:szCs w:val="18"/>
          </w:rPr>
          <w:t>http://www.gent.be/eCache/THE/40/050.cmVjPTE4MjAzMg.html</w:t>
        </w:r>
      </w:hyperlink>
    </w:p>
  </w:footnote>
  <w:footnote w:id="29">
    <w:p w14:paraId="08673346" w14:textId="77777777" w:rsidR="00CB2159" w:rsidRPr="00631DCA" w:rsidRDefault="00CB2159">
      <w:pPr>
        <w:pStyle w:val="Voetnoottekst"/>
      </w:pPr>
      <w:r w:rsidRPr="00631DCA">
        <w:rPr>
          <w:rStyle w:val="Voetnootmarkering"/>
        </w:rPr>
        <w:footnoteRef/>
      </w:r>
      <w:r w:rsidRPr="00631DCA">
        <w:t xml:space="preserve"> </w:t>
      </w:r>
      <w:hyperlink r:id="rId8" w:history="1">
        <w:r w:rsidRPr="00631DCA">
          <w:rPr>
            <w:rStyle w:val="Hyperlink"/>
            <w:color w:val="auto"/>
          </w:rPr>
          <w:t>http://www.energiesparen.be/2020</w:t>
        </w:r>
      </w:hyperlink>
      <w:r w:rsidRPr="00631DCA">
        <w:t xml:space="preserve"> </w:t>
      </w:r>
    </w:p>
  </w:footnote>
  <w:footnote w:id="30">
    <w:p w14:paraId="7A26A818" w14:textId="77777777" w:rsidR="00CB2159" w:rsidRPr="006B22C2" w:rsidRDefault="00CB2159" w:rsidP="00465BF9">
      <w:pPr>
        <w:pStyle w:val="Voetnoottekst"/>
        <w:rPr>
          <w:sz w:val="18"/>
          <w:szCs w:val="18"/>
        </w:rPr>
      </w:pPr>
      <w:r w:rsidRPr="00631DCA">
        <w:rPr>
          <w:rStyle w:val="Voetnootmarkering"/>
          <w:sz w:val="18"/>
          <w:szCs w:val="18"/>
        </w:rPr>
        <w:footnoteRef/>
      </w:r>
      <w:r w:rsidRPr="00631DCA">
        <w:rPr>
          <w:sz w:val="18"/>
          <w:szCs w:val="18"/>
        </w:rPr>
        <w:t xml:space="preserve"> Volgende sociale huisvestingsmaatschappijen hebben woningen op het grondgebied Gent: </w:t>
      </w:r>
      <w:proofErr w:type="spellStart"/>
      <w:r w:rsidRPr="00631DCA">
        <w:rPr>
          <w:sz w:val="18"/>
          <w:szCs w:val="18"/>
        </w:rPr>
        <w:t>Woningent</w:t>
      </w:r>
      <w:proofErr w:type="spellEnd"/>
      <w:r w:rsidRPr="00631DCA">
        <w:rPr>
          <w:sz w:val="18"/>
          <w:szCs w:val="18"/>
        </w:rPr>
        <w:t xml:space="preserve">, De Volkshaard, De </w:t>
      </w:r>
      <w:r w:rsidRPr="006B22C2">
        <w:rPr>
          <w:sz w:val="18"/>
          <w:szCs w:val="18"/>
        </w:rPr>
        <w:t xml:space="preserve">Gentse Haard, ABC en </w:t>
      </w:r>
      <w:proofErr w:type="spellStart"/>
      <w:r w:rsidRPr="006B22C2">
        <w:rPr>
          <w:sz w:val="18"/>
          <w:szCs w:val="18"/>
        </w:rPr>
        <w:t>Merelbeekse</w:t>
      </w:r>
      <w:proofErr w:type="spellEnd"/>
      <w:r w:rsidRPr="006B22C2">
        <w:rPr>
          <w:sz w:val="18"/>
          <w:szCs w:val="18"/>
        </w:rPr>
        <w:t xml:space="preserve"> Sociale Woningen</w:t>
      </w:r>
    </w:p>
  </w:footnote>
  <w:footnote w:id="31">
    <w:p w14:paraId="380B8C3E" w14:textId="77777777" w:rsidR="00CB2159" w:rsidRPr="00631DCA" w:rsidRDefault="00CB2159" w:rsidP="00465BF9">
      <w:pPr>
        <w:pStyle w:val="Voetnoottekst"/>
        <w:rPr>
          <w:sz w:val="18"/>
          <w:szCs w:val="18"/>
        </w:rPr>
      </w:pPr>
      <w:r w:rsidRPr="006B22C2">
        <w:rPr>
          <w:rStyle w:val="Voetnootmarkering"/>
          <w:sz w:val="18"/>
          <w:szCs w:val="18"/>
        </w:rPr>
        <w:footnoteRef/>
      </w:r>
      <w:r w:rsidRPr="006B22C2">
        <w:rPr>
          <w:sz w:val="18"/>
          <w:szCs w:val="18"/>
        </w:rPr>
        <w:t xml:space="preserve"> Community Land Trusts zijn organisaties die</w:t>
      </w:r>
      <w:r w:rsidRPr="006B22C2">
        <w:rPr>
          <w:rStyle w:val="style81"/>
          <w:sz w:val="18"/>
          <w:szCs w:val="18"/>
        </w:rPr>
        <w:t xml:space="preserve"> </w:t>
      </w:r>
      <w:r w:rsidRPr="006B22C2">
        <w:rPr>
          <w:rStyle w:val="Zwaar"/>
          <w:b w:val="0"/>
          <w:sz w:val="18"/>
          <w:szCs w:val="18"/>
        </w:rPr>
        <w:t>betaalbare woningen voor mensen met een laag inkomen</w:t>
      </w:r>
      <w:r w:rsidRPr="006B22C2">
        <w:rPr>
          <w:sz w:val="18"/>
          <w:szCs w:val="18"/>
        </w:rPr>
        <w:t xml:space="preserve"> realiseren. De eigendom van de grond wordt gescheiden van de eigendom van de woning. De bewoner koopt enkel de woning, de grond blijft eigendom van de trust/organisatie. </w:t>
      </w:r>
      <w:r w:rsidRPr="00631DCA">
        <w:rPr>
          <w:sz w:val="18"/>
          <w:szCs w:val="18"/>
        </w:rPr>
        <w:t>(</w:t>
      </w:r>
      <w:hyperlink r:id="rId9" w:history="1">
        <w:r w:rsidRPr="00631DCA">
          <w:rPr>
            <w:rStyle w:val="Hyperlink"/>
            <w:color w:val="auto"/>
            <w:sz w:val="18"/>
            <w:szCs w:val="18"/>
          </w:rPr>
          <w:t>http://www.samenlevingsopbouwgent.be/themas/wonen_Private_markt/CLT.htm</w:t>
        </w:r>
      </w:hyperlink>
      <w:r w:rsidRPr="00631DCA">
        <w:rPr>
          <w:sz w:val="18"/>
          <w:szCs w:val="18"/>
        </w:rPr>
        <w:t xml:space="preserve">) </w:t>
      </w:r>
    </w:p>
  </w:footnote>
  <w:footnote w:id="32">
    <w:p w14:paraId="2E0FF32D" w14:textId="77777777" w:rsidR="00CB2159" w:rsidRPr="0001465C" w:rsidRDefault="00CB2159" w:rsidP="00465BF9">
      <w:pPr>
        <w:pStyle w:val="Voetnoottekst"/>
        <w:rPr>
          <w:sz w:val="18"/>
          <w:szCs w:val="18"/>
        </w:rPr>
      </w:pPr>
      <w:r w:rsidRPr="0001465C">
        <w:rPr>
          <w:rStyle w:val="Voetnootmarkering"/>
          <w:sz w:val="18"/>
          <w:szCs w:val="18"/>
        </w:rPr>
        <w:footnoteRef/>
      </w:r>
      <w:r w:rsidRPr="0001465C">
        <w:rPr>
          <w:sz w:val="18"/>
          <w:szCs w:val="18"/>
        </w:rPr>
        <w:t xml:space="preserve"> Wie verbouwt of renoveert moet voldoen aan de energieprestatieregelgeving van de Vlaamse Overheid.  Deze wordt omschreven in EPB-eisen, wat staat voor "Energieprestatie en Binnenklimaat". </w:t>
      </w:r>
      <w:hyperlink r:id="rId10" w:history="1">
        <w:r w:rsidRPr="0001465C">
          <w:rPr>
            <w:rStyle w:val="Hyperlink"/>
            <w:color w:val="auto"/>
            <w:sz w:val="18"/>
            <w:szCs w:val="18"/>
          </w:rPr>
          <w:t>http://www.energiesparen.be/bouwen-en-verbouwen/epb-energieprestatieregelgeving</w:t>
        </w:r>
      </w:hyperlink>
      <w:r w:rsidRPr="0001465C">
        <w:rPr>
          <w:sz w:val="18"/>
          <w:szCs w:val="18"/>
        </w:rPr>
        <w:t xml:space="preserve"> </w:t>
      </w:r>
    </w:p>
  </w:footnote>
  <w:footnote w:id="33">
    <w:p w14:paraId="34F0D838" w14:textId="77777777" w:rsidR="00CB2159" w:rsidRPr="00155C09" w:rsidRDefault="00CB2159" w:rsidP="00420753">
      <w:pPr>
        <w:pStyle w:val="Voetnoottekst"/>
        <w:rPr>
          <w:sz w:val="18"/>
          <w:szCs w:val="18"/>
        </w:rPr>
      </w:pPr>
      <w:r w:rsidRPr="001662A6">
        <w:rPr>
          <w:rStyle w:val="Voetnootmarkering"/>
          <w:sz w:val="18"/>
          <w:szCs w:val="18"/>
        </w:rPr>
        <w:footnoteRef/>
      </w:r>
      <w:r w:rsidRPr="001662A6">
        <w:rPr>
          <w:sz w:val="18"/>
          <w:szCs w:val="18"/>
        </w:rPr>
        <w:t xml:space="preserve"> Het aandeel hernieuwbare energie komt overeen met het aandeel van het elektriciteitsverbruik in het totale verbruik. De Stad koopt immers sinds september 2008 volledig groene stroom aan via een groepsaankoop georganiseerd door </w:t>
      </w:r>
      <w:proofErr w:type="spellStart"/>
      <w:r w:rsidRPr="001662A6">
        <w:rPr>
          <w:sz w:val="18"/>
          <w:szCs w:val="18"/>
        </w:rPr>
        <w:t>Eandis</w:t>
      </w:r>
      <w:proofErr w:type="spellEnd"/>
      <w:r w:rsidRPr="001662A6">
        <w:rPr>
          <w:sz w:val="18"/>
          <w:szCs w:val="18"/>
        </w:rPr>
        <w:t>.</w:t>
      </w:r>
    </w:p>
  </w:footnote>
  <w:footnote w:id="34">
    <w:p w14:paraId="16A3B224" w14:textId="77777777" w:rsidR="00CB2159" w:rsidRPr="006B22C2" w:rsidRDefault="00CB2159" w:rsidP="00420753">
      <w:pPr>
        <w:pStyle w:val="Voetnoottekst"/>
        <w:rPr>
          <w:sz w:val="18"/>
          <w:szCs w:val="18"/>
        </w:rPr>
      </w:pPr>
      <w:r w:rsidRPr="006B22C2">
        <w:rPr>
          <w:rStyle w:val="Voetnootmarkering"/>
          <w:sz w:val="18"/>
          <w:szCs w:val="18"/>
        </w:rPr>
        <w:footnoteRef/>
      </w:r>
      <w:r w:rsidRPr="006B22C2">
        <w:rPr>
          <w:sz w:val="18"/>
          <w:szCs w:val="18"/>
        </w:rPr>
        <w:t xml:space="preserve"> De graaddagenmethode laat toe om de invloed van het weer te neutraliseren waardoor het mogelijk wordt om energieverbruiken voor verwarming over verschillende jaren heen toch met elkaar te gaan vergelijken. De graaddagenmethode rekent met een correctiefactor die in verhouding staat tot het aantal dagen onder een bepaalde temperatuur. Een jaar met veel graaddagen is een koud jaar, een jaar met weinig graaddagen is een warm jaar. Door het systeem van correctie met graaddagen toe te passen bekijkt men het verbruik alsof alle beschouwde winters even warm of streng zijn als het referentiejaar. Daardoor wordt het effect van de genomen besparingsmaatregelen duidelijker zichtbaar</w:t>
      </w:r>
    </w:p>
  </w:footnote>
  <w:footnote w:id="35">
    <w:p w14:paraId="20F5C1BB" w14:textId="77777777" w:rsidR="00CB2159" w:rsidRDefault="00CB2159">
      <w:pPr>
        <w:pStyle w:val="Voetnoottekst"/>
      </w:pPr>
      <w:r>
        <w:rPr>
          <w:rStyle w:val="Voetnootmarkering"/>
        </w:rPr>
        <w:footnoteRef/>
      </w:r>
      <w:r>
        <w:t xml:space="preserve"> HVAC staat voor </w:t>
      </w:r>
      <w:proofErr w:type="spellStart"/>
      <w:r>
        <w:t>heating</w:t>
      </w:r>
      <w:proofErr w:type="spellEnd"/>
      <w:r>
        <w:t xml:space="preserve"> (verwarming), </w:t>
      </w:r>
      <w:proofErr w:type="spellStart"/>
      <w:r>
        <w:t>ventilation</w:t>
      </w:r>
      <w:proofErr w:type="spellEnd"/>
      <w:r>
        <w:t xml:space="preserve"> (ventilatie) en airconditioning (koeling)</w:t>
      </w:r>
    </w:p>
  </w:footnote>
  <w:footnote w:id="36">
    <w:p w14:paraId="0F15F4AF" w14:textId="77777777" w:rsidR="00CB2159" w:rsidRPr="006B22C2" w:rsidRDefault="00CB2159" w:rsidP="00AC19A9">
      <w:pPr>
        <w:pStyle w:val="Voetnoottekst"/>
        <w:rPr>
          <w:sz w:val="18"/>
          <w:szCs w:val="18"/>
        </w:rPr>
      </w:pPr>
      <w:r w:rsidRPr="006B22C2">
        <w:rPr>
          <w:rStyle w:val="Voetnootmarkering"/>
          <w:sz w:val="18"/>
          <w:szCs w:val="18"/>
        </w:rPr>
        <w:footnoteRef/>
      </w:r>
      <w:r w:rsidRPr="006B22C2">
        <w:rPr>
          <w:sz w:val="18"/>
          <w:szCs w:val="18"/>
        </w:rPr>
        <w:t xml:space="preserve"> Verhandelbare emissierechten geven bedrijven het recht om bepaalde broeikasgassen of andere schadelijke gassen uit te stoten. Doordat het aantal rechten beperkt is, wordt het voor bedrijven duur om emissies uit te stoten. Althans in theorie. Door de economische crisis in de periode 2008 - 2011 daalde de productie van veel bedrijven, waardoor ze veel emissierechten overhielden. Hierdoor is nog geen succesvolle markt ontstaan. Door een overaanbod aan emissierechten daalde de prijs. Hierdoor levert het systeem van emissierechten tot op heden voor bedrijven nog maar nauwelijks een prikkel om de uitstoot te beperken.</w:t>
      </w:r>
    </w:p>
  </w:footnote>
  <w:footnote w:id="37">
    <w:p w14:paraId="58589791" w14:textId="77777777" w:rsidR="00CB2159" w:rsidRPr="006B22C2" w:rsidRDefault="00CB2159" w:rsidP="00AC19A9">
      <w:pPr>
        <w:pStyle w:val="Voetnoottekst"/>
        <w:rPr>
          <w:sz w:val="18"/>
          <w:szCs w:val="18"/>
        </w:rPr>
      </w:pPr>
      <w:r w:rsidRPr="006B22C2">
        <w:rPr>
          <w:rStyle w:val="Voetnootmarkering"/>
          <w:sz w:val="18"/>
          <w:szCs w:val="18"/>
        </w:rPr>
        <w:footnoteRef/>
      </w:r>
      <w:r w:rsidRPr="006B22C2">
        <w:rPr>
          <w:sz w:val="18"/>
          <w:szCs w:val="18"/>
        </w:rPr>
        <w:t xml:space="preserve"> Alle sectoren exclusief ETS en scheepvaart</w:t>
      </w:r>
    </w:p>
  </w:footnote>
  <w:footnote w:id="38">
    <w:p w14:paraId="59BB8624" w14:textId="77777777" w:rsidR="00CB2159" w:rsidRPr="00E07466" w:rsidRDefault="00CB2159" w:rsidP="00AC19A9">
      <w:pPr>
        <w:pStyle w:val="Voetnoottekst"/>
        <w:rPr>
          <w:sz w:val="18"/>
          <w:szCs w:val="18"/>
        </w:rPr>
      </w:pPr>
      <w:r w:rsidRPr="00E07466">
        <w:rPr>
          <w:rStyle w:val="Voetnootmarkering"/>
          <w:sz w:val="18"/>
          <w:szCs w:val="18"/>
        </w:rPr>
        <w:footnoteRef/>
      </w:r>
      <w:r w:rsidRPr="00E07466">
        <w:rPr>
          <w:sz w:val="18"/>
          <w:szCs w:val="18"/>
        </w:rPr>
        <w:t xml:space="preserve"> De energiebeleidsovereenkomst (EBO) wil energie-intensieve ondernemingen ertoe aanzetten om vooraanstaand te worden én te blijven op het gebied van energie-efficiëntie, zonder daarbij hun competitiviteit te ondergraven. De energiebeleidsovereenkomsten zijn afspraken tussen de bedrijfssectoren en de Vlaamse overheid waartoe individuele bedrijven met een energieverbruik groter dan 1 PJ kunnen toetreden.  </w:t>
      </w:r>
    </w:p>
  </w:footnote>
  <w:footnote w:id="39">
    <w:p w14:paraId="0A160592" w14:textId="77777777" w:rsidR="00CB2159" w:rsidRDefault="00CB2159" w:rsidP="00AC19A9">
      <w:pPr>
        <w:pStyle w:val="Voetnoottekst"/>
      </w:pPr>
      <w:r w:rsidRPr="00E07466">
        <w:rPr>
          <w:rStyle w:val="Voetnootmarkering"/>
          <w:sz w:val="18"/>
          <w:szCs w:val="18"/>
        </w:rPr>
        <w:footnoteRef/>
      </w:r>
      <w:r w:rsidRPr="00E07466">
        <w:rPr>
          <w:sz w:val="18"/>
          <w:szCs w:val="18"/>
        </w:rPr>
        <w:t xml:space="preserve"> De klimaat</w:t>
      </w:r>
      <w:r>
        <w:rPr>
          <w:sz w:val="18"/>
          <w:szCs w:val="18"/>
        </w:rPr>
        <w:t>werk</w:t>
      </w:r>
      <w:r w:rsidRPr="00E07466">
        <w:rPr>
          <w:sz w:val="18"/>
          <w:szCs w:val="18"/>
        </w:rPr>
        <w:t xml:space="preserve">groep is in 2009 opgericht in de schoot van het Gents Klimaatverbond. De leden vertegenwoordigen diverse regionale economische spelers: o.a. Dienst Economie Stad Gent, Havenbedrijf Gent, Agentschap Ondernemen, VOKA, </w:t>
      </w:r>
      <w:proofErr w:type="spellStart"/>
      <w:r w:rsidRPr="00E07466">
        <w:rPr>
          <w:sz w:val="18"/>
          <w:szCs w:val="18"/>
        </w:rPr>
        <w:t>Unizo</w:t>
      </w:r>
      <w:proofErr w:type="spellEnd"/>
      <w:r w:rsidRPr="00E07466">
        <w:rPr>
          <w:sz w:val="18"/>
          <w:szCs w:val="18"/>
        </w:rPr>
        <w:t>, het Ove</w:t>
      </w:r>
      <w:r>
        <w:rPr>
          <w:sz w:val="18"/>
          <w:szCs w:val="18"/>
        </w:rPr>
        <w:t>rlegplatform van Energiedeskundi</w:t>
      </w:r>
      <w:r w:rsidRPr="00E07466">
        <w:rPr>
          <w:sz w:val="18"/>
          <w:szCs w:val="18"/>
        </w:rPr>
        <w:t xml:space="preserve">gen OVED, IVAGO, POM Oost-Vlaanderen, VITO, </w:t>
      </w:r>
      <w:proofErr w:type="spellStart"/>
      <w:r w:rsidRPr="00E07466">
        <w:rPr>
          <w:sz w:val="18"/>
          <w:szCs w:val="18"/>
        </w:rPr>
        <w:t>Eandis</w:t>
      </w:r>
      <w:proofErr w:type="spellEnd"/>
      <w:r w:rsidRPr="00E07466">
        <w:rPr>
          <w:sz w:val="18"/>
          <w:szCs w:val="18"/>
        </w:rPr>
        <w:t>, werknemersorganisaties en individuele bedrijven.</w:t>
      </w:r>
    </w:p>
  </w:footnote>
  <w:footnote w:id="40">
    <w:p w14:paraId="09E07A80" w14:textId="77777777" w:rsidR="00CB2159" w:rsidRPr="00631DCA" w:rsidRDefault="00CB2159" w:rsidP="00AC19A9">
      <w:pPr>
        <w:pStyle w:val="Voetnoottekst"/>
        <w:rPr>
          <w:sz w:val="18"/>
          <w:szCs w:val="18"/>
        </w:rPr>
      </w:pPr>
      <w:r w:rsidRPr="00631DCA">
        <w:rPr>
          <w:rStyle w:val="Voetnootmarkering"/>
          <w:sz w:val="18"/>
          <w:szCs w:val="18"/>
        </w:rPr>
        <w:footnoteRef/>
      </w:r>
      <w:r w:rsidRPr="00631DCA">
        <w:rPr>
          <w:sz w:val="18"/>
          <w:szCs w:val="18"/>
        </w:rPr>
        <w:t xml:space="preserve"> </w:t>
      </w:r>
      <w:r w:rsidRPr="00631DCA">
        <w:rPr>
          <w:rFonts w:cstheme="minorHAnsi"/>
          <w:sz w:val="18"/>
          <w:szCs w:val="18"/>
        </w:rPr>
        <w:t>in het kader van het Europees project ACE (</w:t>
      </w:r>
      <w:hyperlink r:id="rId11" w:history="1">
        <w:r w:rsidRPr="00631DCA">
          <w:rPr>
            <w:rStyle w:val="Hyperlink"/>
            <w:rFonts w:cstheme="minorHAnsi"/>
            <w:color w:val="auto"/>
            <w:sz w:val="18"/>
            <w:szCs w:val="18"/>
          </w:rPr>
          <w:t>www.ace-low-carbon-economy.eu/</w:t>
        </w:r>
      </w:hyperlink>
      <w:r w:rsidRPr="00631DCA">
        <w:rPr>
          <w:rFonts w:cstheme="minorHAnsi"/>
          <w:sz w:val="18"/>
          <w:szCs w:val="18"/>
        </w:rPr>
        <w:t>)</w:t>
      </w:r>
    </w:p>
  </w:footnote>
  <w:footnote w:id="41">
    <w:p w14:paraId="03C8266B" w14:textId="77777777" w:rsidR="00CB2159" w:rsidRPr="00155C09" w:rsidRDefault="00CB2159" w:rsidP="00AC19A9">
      <w:pPr>
        <w:pStyle w:val="Voetnoottekst"/>
        <w:rPr>
          <w:sz w:val="18"/>
          <w:szCs w:val="18"/>
        </w:rPr>
      </w:pPr>
      <w:r w:rsidRPr="00155C09">
        <w:rPr>
          <w:rStyle w:val="Voetnootmarkering"/>
          <w:sz w:val="18"/>
          <w:szCs w:val="18"/>
        </w:rPr>
        <w:footnoteRef/>
      </w:r>
      <w:r w:rsidRPr="00155C09">
        <w:rPr>
          <w:sz w:val="18"/>
          <w:szCs w:val="18"/>
        </w:rPr>
        <w:t xml:space="preserve"> Verwarmen/produceren met stookolie, aangekochte warmte en dergelijke wordt omgerekend naar aardgasverbruik</w:t>
      </w:r>
    </w:p>
  </w:footnote>
  <w:footnote w:id="42">
    <w:p w14:paraId="307686E7" w14:textId="77777777" w:rsidR="00CB2159" w:rsidRDefault="00CB2159">
      <w:pPr>
        <w:pStyle w:val="Voetnoottekst"/>
      </w:pPr>
      <w:r>
        <w:rPr>
          <w:rStyle w:val="Voetnootmarkering"/>
        </w:rPr>
        <w:footnoteRef/>
      </w:r>
      <w:r>
        <w:t xml:space="preserve"> BREEAM staat voor Building Research Establishment </w:t>
      </w:r>
      <w:proofErr w:type="spellStart"/>
      <w:r>
        <w:t>Environmental</w:t>
      </w:r>
      <w:proofErr w:type="spellEnd"/>
      <w:r>
        <w:t xml:space="preserve"> Assessment Method en werd ontwikkeld in het Verenigd Koninkrijk. Het is in Europa de meest gebruikte systematiek om de duurzaamheid van gebouwen te meten en te beoordelen. Met BREEAM </w:t>
      </w:r>
      <w:proofErr w:type="spellStart"/>
      <w:r>
        <w:t>communities</w:t>
      </w:r>
      <w:proofErr w:type="spellEnd"/>
      <w:r>
        <w:t xml:space="preserve"> is er eveneens een instrument dat duurzaamheid op gebiedsniveau evalueert</w:t>
      </w:r>
    </w:p>
  </w:footnote>
  <w:footnote w:id="43">
    <w:p w14:paraId="4E220FF4" w14:textId="77777777" w:rsidR="00CB2159" w:rsidRDefault="00CB2159">
      <w:pPr>
        <w:pStyle w:val="Voetnoottekst"/>
      </w:pPr>
      <w:r>
        <w:rPr>
          <w:rStyle w:val="Voetnootmarkering"/>
        </w:rPr>
        <w:footnoteRef/>
      </w:r>
      <w:r w:rsidRPr="00BE7417">
        <w:t xml:space="preserve"> LEED staat voor </w:t>
      </w:r>
      <w:proofErr w:type="spellStart"/>
      <w:r w:rsidRPr="00BE7417">
        <w:t>Leadership</w:t>
      </w:r>
      <w:proofErr w:type="spellEnd"/>
      <w:r w:rsidRPr="00BE7417">
        <w:t xml:space="preserve"> in Energy </w:t>
      </w:r>
      <w:proofErr w:type="spellStart"/>
      <w:r w:rsidRPr="00BE7417">
        <w:t>and</w:t>
      </w:r>
      <w:proofErr w:type="spellEnd"/>
      <w:r w:rsidRPr="00BE7417">
        <w:t xml:space="preserve"> </w:t>
      </w:r>
      <w:proofErr w:type="spellStart"/>
      <w:r w:rsidRPr="00BE7417">
        <w:t>Environmental</w:t>
      </w:r>
      <w:proofErr w:type="spellEnd"/>
      <w:r w:rsidRPr="00BE7417">
        <w:t xml:space="preserve"> Design en werd ontwikkeld in de Verenigde S</w:t>
      </w:r>
      <w:r>
        <w:t>t</w:t>
      </w:r>
      <w:r w:rsidRPr="00BE7417">
        <w:t xml:space="preserve">aten. </w:t>
      </w:r>
      <w:r>
        <w:t xml:space="preserve">Het LEED-certificeringssysteem is wereldwijd één van de meest gebruikte normen voor duurzaam bouwen. </w:t>
      </w:r>
    </w:p>
  </w:footnote>
  <w:footnote w:id="44">
    <w:p w14:paraId="0BCADAC9" w14:textId="77777777" w:rsidR="00CB2159" w:rsidRDefault="00CB2159">
      <w:pPr>
        <w:pStyle w:val="Voetnoottekst"/>
      </w:pPr>
      <w:r>
        <w:rPr>
          <w:rStyle w:val="Voetnootmarkering"/>
        </w:rPr>
        <w:footnoteRef/>
      </w:r>
      <w:r>
        <w:t xml:space="preserve"> HQE staat voor Haute </w:t>
      </w:r>
      <w:proofErr w:type="spellStart"/>
      <w:r>
        <w:t>Qualité</w:t>
      </w:r>
      <w:proofErr w:type="spellEnd"/>
      <w:r>
        <w:t xml:space="preserve"> </w:t>
      </w:r>
      <w:proofErr w:type="spellStart"/>
      <w:r>
        <w:t>Environnementale</w:t>
      </w:r>
      <w:proofErr w:type="spellEnd"/>
      <w:r>
        <w:t xml:space="preserve">. Ook dit is een instrument voor de integratie van duurzaamheid in gebouwen en gebieden. </w:t>
      </w:r>
    </w:p>
  </w:footnote>
  <w:footnote w:id="45">
    <w:p w14:paraId="00380E04" w14:textId="77777777" w:rsidR="00CB2159" w:rsidRPr="00155C09" w:rsidRDefault="00CB2159" w:rsidP="00AC19A9">
      <w:pPr>
        <w:pStyle w:val="Voetnoottekst"/>
        <w:rPr>
          <w:sz w:val="18"/>
          <w:szCs w:val="18"/>
        </w:rPr>
      </w:pPr>
      <w:r w:rsidRPr="00155C09">
        <w:rPr>
          <w:rStyle w:val="Voetnootmarkering"/>
          <w:sz w:val="18"/>
          <w:szCs w:val="18"/>
        </w:rPr>
        <w:footnoteRef/>
      </w:r>
      <w:r w:rsidRPr="00155C09">
        <w:rPr>
          <w:sz w:val="18"/>
          <w:szCs w:val="18"/>
        </w:rPr>
        <w:t xml:space="preserve"> Port </w:t>
      </w:r>
      <w:proofErr w:type="spellStart"/>
      <w:r w:rsidRPr="00155C09">
        <w:rPr>
          <w:sz w:val="18"/>
          <w:szCs w:val="18"/>
        </w:rPr>
        <w:t>Environmental</w:t>
      </w:r>
      <w:proofErr w:type="spellEnd"/>
      <w:r w:rsidRPr="00155C09">
        <w:rPr>
          <w:sz w:val="18"/>
          <w:szCs w:val="18"/>
        </w:rPr>
        <w:t xml:space="preserve"> Review System: een methodiek van ESPO (European Sea Ports </w:t>
      </w:r>
      <w:proofErr w:type="spellStart"/>
      <w:r w:rsidRPr="00155C09">
        <w:rPr>
          <w:sz w:val="18"/>
          <w:szCs w:val="18"/>
        </w:rPr>
        <w:t>Organisation</w:t>
      </w:r>
      <w:proofErr w:type="spellEnd"/>
      <w:r w:rsidRPr="00155C09">
        <w:rPr>
          <w:sz w:val="18"/>
          <w:szCs w:val="18"/>
        </w:rPr>
        <w:t>)</w:t>
      </w:r>
      <w:r>
        <w:rPr>
          <w:sz w:val="18"/>
          <w:szCs w:val="18"/>
        </w:rPr>
        <w:t xml:space="preserve">. Het is een set van richtlijnen ontworpen voor havens, door havens, om een milieumanagementsysteem te implementeren. </w:t>
      </w:r>
    </w:p>
  </w:footnote>
  <w:footnote w:id="46">
    <w:p w14:paraId="017E5D63" w14:textId="77777777" w:rsidR="00CB2159" w:rsidRPr="006B22C2" w:rsidRDefault="00CB2159" w:rsidP="00AC19A9">
      <w:pPr>
        <w:pStyle w:val="Voetnoottekst"/>
        <w:rPr>
          <w:sz w:val="18"/>
          <w:szCs w:val="18"/>
        </w:rPr>
      </w:pPr>
      <w:r w:rsidRPr="006B22C2">
        <w:rPr>
          <w:rStyle w:val="Voetnootmarkering"/>
          <w:sz w:val="18"/>
          <w:szCs w:val="18"/>
        </w:rPr>
        <w:footnoteRef/>
      </w:r>
      <w:r w:rsidRPr="006B22C2">
        <w:rPr>
          <w:sz w:val="18"/>
          <w:szCs w:val="18"/>
        </w:rPr>
        <w:t xml:space="preserve"> </w:t>
      </w:r>
      <w:r w:rsidRPr="006B22C2">
        <w:rPr>
          <w:bCs/>
          <w:sz w:val="18"/>
          <w:szCs w:val="18"/>
          <w:lang w:val="nl-NL"/>
        </w:rPr>
        <w:t>Walstroom</w:t>
      </w:r>
      <w:r w:rsidRPr="006B22C2">
        <w:rPr>
          <w:sz w:val="18"/>
          <w:szCs w:val="18"/>
          <w:lang w:val="nl-NL"/>
        </w:rPr>
        <w:t xml:space="preserve"> is een </w:t>
      </w:r>
      <w:hyperlink r:id="rId12" w:tooltip="Begrip" w:history="1">
        <w:r w:rsidRPr="006B22C2">
          <w:rPr>
            <w:rStyle w:val="Hyperlink"/>
            <w:color w:val="auto"/>
            <w:sz w:val="18"/>
            <w:szCs w:val="18"/>
            <w:u w:val="none"/>
            <w:lang w:val="nl-NL"/>
          </w:rPr>
          <w:t>begrip</w:t>
        </w:r>
      </w:hyperlink>
      <w:r w:rsidRPr="006B22C2">
        <w:rPr>
          <w:sz w:val="18"/>
          <w:szCs w:val="18"/>
          <w:lang w:val="nl-NL"/>
        </w:rPr>
        <w:t xml:space="preserve"> waarmee wordt aangegeven dat een </w:t>
      </w:r>
      <w:hyperlink r:id="rId13" w:tooltip="Schip (transportmiddel)" w:history="1">
        <w:r w:rsidRPr="006B22C2">
          <w:rPr>
            <w:rStyle w:val="Hyperlink"/>
            <w:color w:val="auto"/>
            <w:sz w:val="18"/>
            <w:szCs w:val="18"/>
            <w:u w:val="none"/>
            <w:lang w:val="nl-NL"/>
          </w:rPr>
          <w:t>schip</w:t>
        </w:r>
      </w:hyperlink>
      <w:r w:rsidRPr="006B22C2">
        <w:rPr>
          <w:sz w:val="18"/>
          <w:szCs w:val="18"/>
          <w:lang w:val="nl-NL"/>
        </w:rPr>
        <w:t xml:space="preserve"> gebruikmaakt van een aansluiting op het </w:t>
      </w:r>
      <w:hyperlink r:id="rId14" w:tooltip="Lichtnet" w:history="1">
        <w:r w:rsidRPr="006B22C2">
          <w:rPr>
            <w:rStyle w:val="Hyperlink"/>
            <w:color w:val="auto"/>
            <w:sz w:val="18"/>
            <w:szCs w:val="18"/>
            <w:u w:val="none"/>
            <w:lang w:val="nl-NL"/>
          </w:rPr>
          <w:t>elektriciteitsnet</w:t>
        </w:r>
      </w:hyperlink>
      <w:r w:rsidRPr="006B22C2">
        <w:rPr>
          <w:sz w:val="18"/>
          <w:szCs w:val="18"/>
          <w:lang w:val="nl-NL"/>
        </w:rPr>
        <w:t xml:space="preserve"> aan wal. Varende schepen gebruiken eigen </w:t>
      </w:r>
      <w:hyperlink r:id="rId15" w:tooltip="Generator (energietechniek)" w:history="1">
        <w:r w:rsidRPr="006B22C2">
          <w:rPr>
            <w:rStyle w:val="Hyperlink"/>
            <w:color w:val="auto"/>
            <w:sz w:val="18"/>
            <w:szCs w:val="18"/>
            <w:u w:val="none"/>
            <w:lang w:val="nl-NL"/>
          </w:rPr>
          <w:t>generatoren</w:t>
        </w:r>
      </w:hyperlink>
      <w:r w:rsidRPr="006B22C2">
        <w:rPr>
          <w:sz w:val="18"/>
          <w:szCs w:val="18"/>
          <w:lang w:val="nl-NL"/>
        </w:rPr>
        <w:t xml:space="preserve"> om </w:t>
      </w:r>
      <w:hyperlink r:id="rId16" w:tooltip="Elektriciteit" w:history="1">
        <w:r w:rsidRPr="006B22C2">
          <w:rPr>
            <w:rStyle w:val="Hyperlink"/>
            <w:color w:val="auto"/>
            <w:sz w:val="18"/>
            <w:szCs w:val="18"/>
            <w:u w:val="none"/>
            <w:lang w:val="nl-NL"/>
          </w:rPr>
          <w:t>elektriciteit</w:t>
        </w:r>
      </w:hyperlink>
      <w:r w:rsidRPr="006B22C2">
        <w:rPr>
          <w:sz w:val="18"/>
          <w:szCs w:val="18"/>
          <w:lang w:val="nl-NL"/>
        </w:rPr>
        <w:t xml:space="preserve"> op te wekken, maar in de haven is het laten draaien van </w:t>
      </w:r>
      <w:hyperlink r:id="rId17" w:tooltip="Dieselmotor" w:history="1">
        <w:r w:rsidRPr="006B22C2">
          <w:rPr>
            <w:rStyle w:val="Hyperlink"/>
            <w:color w:val="auto"/>
            <w:sz w:val="18"/>
            <w:szCs w:val="18"/>
            <w:u w:val="none"/>
            <w:lang w:val="nl-NL"/>
          </w:rPr>
          <w:t>dieselmotoren</w:t>
        </w:r>
      </w:hyperlink>
      <w:r w:rsidRPr="006B22C2">
        <w:rPr>
          <w:sz w:val="18"/>
          <w:szCs w:val="18"/>
          <w:lang w:val="nl-NL"/>
        </w:rPr>
        <w:t xml:space="preserve"> onnodig milieubelastend (uitstoot van </w:t>
      </w:r>
      <w:hyperlink r:id="rId18" w:tooltip="Koolstofdioxide" w:history="1">
        <w:r w:rsidRPr="006B22C2">
          <w:rPr>
            <w:rStyle w:val="Hyperlink"/>
            <w:color w:val="auto"/>
            <w:sz w:val="18"/>
            <w:szCs w:val="18"/>
            <w:u w:val="none"/>
            <w:lang w:val="nl-NL"/>
          </w:rPr>
          <w:t>CO</w:t>
        </w:r>
        <w:r w:rsidRPr="006B22C2">
          <w:rPr>
            <w:rStyle w:val="Hyperlink"/>
            <w:color w:val="auto"/>
            <w:sz w:val="18"/>
            <w:szCs w:val="18"/>
            <w:u w:val="none"/>
            <w:vertAlign w:val="subscript"/>
            <w:lang w:val="nl-NL"/>
          </w:rPr>
          <w:t>2</w:t>
        </w:r>
      </w:hyperlink>
      <w:r w:rsidRPr="006B22C2">
        <w:rPr>
          <w:sz w:val="18"/>
          <w:szCs w:val="18"/>
          <w:lang w:val="nl-NL"/>
        </w:rPr>
        <w:t xml:space="preserve">, </w:t>
      </w:r>
      <w:hyperlink r:id="rId19" w:tooltip="Stikstofoxiden" w:history="1">
        <w:proofErr w:type="spellStart"/>
        <w:r w:rsidRPr="006B22C2">
          <w:rPr>
            <w:rStyle w:val="Hyperlink"/>
            <w:color w:val="auto"/>
            <w:sz w:val="18"/>
            <w:szCs w:val="18"/>
            <w:u w:val="none"/>
            <w:lang w:val="nl-NL"/>
          </w:rPr>
          <w:t>NOx</w:t>
        </w:r>
        <w:proofErr w:type="spellEnd"/>
      </w:hyperlink>
      <w:r w:rsidRPr="006B22C2">
        <w:rPr>
          <w:sz w:val="18"/>
          <w:szCs w:val="18"/>
          <w:lang w:val="nl-NL"/>
        </w:rPr>
        <w:t xml:space="preserve"> en PM10 </w:t>
      </w:r>
      <w:hyperlink r:id="rId20" w:tooltip="Fijnstof" w:history="1">
        <w:proofErr w:type="spellStart"/>
        <w:r w:rsidRPr="006B22C2">
          <w:rPr>
            <w:rStyle w:val="Hyperlink"/>
            <w:color w:val="auto"/>
            <w:sz w:val="18"/>
            <w:szCs w:val="18"/>
            <w:u w:val="none"/>
            <w:lang w:val="nl-NL"/>
          </w:rPr>
          <w:t>fijnstof</w:t>
        </w:r>
        <w:proofErr w:type="spellEnd"/>
      </w:hyperlink>
      <w:r w:rsidRPr="006B22C2">
        <w:rPr>
          <w:sz w:val="18"/>
          <w:szCs w:val="18"/>
          <w:lang w:val="nl-NL"/>
        </w:rPr>
        <w:t xml:space="preserve">). </w:t>
      </w:r>
    </w:p>
  </w:footnote>
  <w:footnote w:id="47">
    <w:p w14:paraId="67D15FB4" w14:textId="77777777" w:rsidR="00CB2159" w:rsidRPr="006B22C2" w:rsidRDefault="00CB2159" w:rsidP="00AC19A9">
      <w:pPr>
        <w:pStyle w:val="Voetnoottekst"/>
        <w:rPr>
          <w:sz w:val="18"/>
          <w:szCs w:val="18"/>
        </w:rPr>
      </w:pPr>
      <w:r w:rsidRPr="006B22C2">
        <w:rPr>
          <w:rStyle w:val="Voetnootmarkering"/>
          <w:sz w:val="18"/>
          <w:szCs w:val="18"/>
        </w:rPr>
        <w:footnoteRef/>
      </w:r>
      <w:r w:rsidRPr="006B22C2">
        <w:rPr>
          <w:sz w:val="18"/>
          <w:szCs w:val="18"/>
        </w:rPr>
        <w:t xml:space="preserve"> http://www.flanderslogistics.be/fpa/lng.php</w:t>
      </w:r>
    </w:p>
  </w:footnote>
  <w:footnote w:id="48">
    <w:p w14:paraId="66516234" w14:textId="77777777" w:rsidR="00CB2159" w:rsidRDefault="00CB2159" w:rsidP="00A44F1E">
      <w:pPr>
        <w:pStyle w:val="Voetnoottekst"/>
      </w:pPr>
      <w:r>
        <w:rPr>
          <w:rStyle w:val="Voetnootmarkering"/>
        </w:rPr>
        <w:footnoteRef/>
      </w:r>
      <w:r>
        <w:t xml:space="preserve"> </w:t>
      </w:r>
      <w:r w:rsidRPr="007846F4">
        <w:t>http://www.vreg.be/sites/default/files/persmededelingen/pers-2013-11_0.pdf</w:t>
      </w:r>
    </w:p>
  </w:footnote>
  <w:footnote w:id="49">
    <w:p w14:paraId="390D23CF" w14:textId="1C032920" w:rsidR="00CB2159" w:rsidRDefault="00CB2159">
      <w:pPr>
        <w:pStyle w:val="Voetnoottekst"/>
      </w:pPr>
      <w:r>
        <w:rPr>
          <w:rStyle w:val="Voetnootmarkering"/>
        </w:rPr>
        <w:footnoteRef/>
      </w:r>
      <w:r>
        <w:t xml:space="preserve"> De Cluster </w:t>
      </w:r>
      <w:proofErr w:type="spellStart"/>
      <w:r>
        <w:t>Zwijnaarde</w:t>
      </w:r>
      <w:proofErr w:type="spellEnd"/>
      <w:r>
        <w:t xml:space="preserve"> omvat bestaande bedrijventerreinen en een zone voor gemeenschapsfuncties ten noorden van de Ringvaart, bestaande bedrijventerreinen ten zuiden van de Ringvaart en het nieuwe bedrijventerrein Eilandje </w:t>
      </w:r>
      <w:proofErr w:type="spellStart"/>
      <w:r>
        <w:t>Zwijnaarde</w:t>
      </w:r>
      <w:proofErr w:type="spellEnd"/>
      <w:r>
        <w:t xml:space="preserve"> ten zuiden van de Ringvaart. </w:t>
      </w:r>
    </w:p>
  </w:footnote>
  <w:footnote w:id="50">
    <w:p w14:paraId="5B3153EF" w14:textId="77777777" w:rsidR="00CB2159" w:rsidRPr="006B22C2" w:rsidRDefault="00CB2159" w:rsidP="00BC2B96">
      <w:pPr>
        <w:pStyle w:val="Voetnoottekst"/>
        <w:rPr>
          <w:sz w:val="18"/>
          <w:szCs w:val="18"/>
        </w:rPr>
      </w:pPr>
      <w:r w:rsidRPr="006B22C2">
        <w:rPr>
          <w:rStyle w:val="Voetnootmarkering"/>
          <w:sz w:val="18"/>
          <w:szCs w:val="18"/>
        </w:rPr>
        <w:footnoteRef/>
      </w:r>
      <w:r w:rsidRPr="006B22C2">
        <w:rPr>
          <w:sz w:val="18"/>
          <w:szCs w:val="18"/>
        </w:rPr>
        <w:t xml:space="preserve"> </w:t>
      </w:r>
      <w:r w:rsidRPr="006B22C2">
        <w:rPr>
          <w:rFonts w:cstheme="minorHAnsi"/>
          <w:sz w:val="18"/>
          <w:szCs w:val="18"/>
        </w:rPr>
        <w:t>VMM rapport-lozingen-in-de-lucht-2000-2012: Deel I — Emissies per sector — 3. Emissies door het verkeer p59</w:t>
      </w:r>
    </w:p>
  </w:footnote>
  <w:footnote w:id="51">
    <w:p w14:paraId="0E6DD902" w14:textId="77777777" w:rsidR="00CB2159" w:rsidRPr="006B22C2" w:rsidRDefault="00CB2159" w:rsidP="00BC2B96">
      <w:pPr>
        <w:pStyle w:val="Voetnoottekst"/>
        <w:rPr>
          <w:sz w:val="18"/>
          <w:szCs w:val="18"/>
        </w:rPr>
      </w:pPr>
      <w:r w:rsidRPr="006B22C2">
        <w:rPr>
          <w:rStyle w:val="Voetnootmarkering"/>
          <w:sz w:val="18"/>
          <w:szCs w:val="18"/>
        </w:rPr>
        <w:footnoteRef/>
      </w:r>
      <w:r w:rsidRPr="006B22C2">
        <w:rPr>
          <w:sz w:val="18"/>
          <w:szCs w:val="18"/>
        </w:rPr>
        <w:t xml:space="preserve"> Tussen 2001 en 2011 steeg de gemiddelde afstand die een Vlaming per dag aflegt van 32,7 km naar 42,1 km. Bron: Mobiel Vlaanderen, Onderzoek verplaatsingsgedrag Vlaanderen 2001 en 2011</w:t>
      </w:r>
    </w:p>
  </w:footnote>
  <w:footnote w:id="52">
    <w:p w14:paraId="272AEBC2" w14:textId="77777777" w:rsidR="00CB2159" w:rsidRPr="006B22C2" w:rsidRDefault="00CB2159" w:rsidP="00BC2B96">
      <w:pPr>
        <w:pStyle w:val="Voetnoottekst"/>
        <w:rPr>
          <w:sz w:val="18"/>
          <w:szCs w:val="18"/>
        </w:rPr>
      </w:pPr>
      <w:r w:rsidRPr="006B22C2">
        <w:rPr>
          <w:rStyle w:val="Voetnootmarkering"/>
          <w:sz w:val="18"/>
          <w:szCs w:val="18"/>
        </w:rPr>
        <w:footnoteRef/>
      </w:r>
      <w:r w:rsidRPr="006B22C2">
        <w:rPr>
          <w:sz w:val="18"/>
          <w:szCs w:val="18"/>
        </w:rPr>
        <w:t xml:space="preserve"> </w:t>
      </w:r>
      <w:proofErr w:type="spellStart"/>
      <w:r w:rsidRPr="006B22C2">
        <w:rPr>
          <w:sz w:val="18"/>
          <w:szCs w:val="18"/>
        </w:rPr>
        <w:t>Replogle</w:t>
      </w:r>
      <w:proofErr w:type="spellEnd"/>
      <w:r w:rsidRPr="006B22C2">
        <w:rPr>
          <w:sz w:val="18"/>
          <w:szCs w:val="18"/>
        </w:rPr>
        <w:t xml:space="preserve"> M.A. &amp; </w:t>
      </w:r>
      <w:proofErr w:type="spellStart"/>
      <w:r w:rsidRPr="006B22C2">
        <w:rPr>
          <w:sz w:val="18"/>
          <w:szCs w:val="18"/>
        </w:rPr>
        <w:t>Fulton</w:t>
      </w:r>
      <w:proofErr w:type="spellEnd"/>
      <w:r w:rsidRPr="006B22C2">
        <w:rPr>
          <w:sz w:val="18"/>
          <w:szCs w:val="18"/>
        </w:rPr>
        <w:t xml:space="preserve"> L.M., A Global High Shift Scenario: Impacts </w:t>
      </w:r>
      <w:proofErr w:type="spellStart"/>
      <w:r w:rsidRPr="006B22C2">
        <w:rPr>
          <w:sz w:val="18"/>
          <w:szCs w:val="18"/>
        </w:rPr>
        <w:t>And</w:t>
      </w:r>
      <w:proofErr w:type="spellEnd"/>
      <w:r w:rsidRPr="006B22C2">
        <w:rPr>
          <w:sz w:val="18"/>
          <w:szCs w:val="18"/>
        </w:rPr>
        <w:t xml:space="preserve"> </w:t>
      </w:r>
      <w:proofErr w:type="spellStart"/>
      <w:r w:rsidRPr="006B22C2">
        <w:rPr>
          <w:sz w:val="18"/>
          <w:szCs w:val="18"/>
        </w:rPr>
        <w:t>Potential</w:t>
      </w:r>
      <w:proofErr w:type="spellEnd"/>
      <w:r w:rsidRPr="006B22C2">
        <w:rPr>
          <w:sz w:val="18"/>
          <w:szCs w:val="18"/>
        </w:rPr>
        <w:t xml:space="preserve"> For More Public Transport,</w:t>
      </w:r>
    </w:p>
    <w:p w14:paraId="34A336A3" w14:textId="77777777" w:rsidR="00CB2159" w:rsidRPr="006B22C2" w:rsidRDefault="00CB2159" w:rsidP="00BC2B96">
      <w:pPr>
        <w:pStyle w:val="Voetnoottekst"/>
        <w:rPr>
          <w:sz w:val="18"/>
          <w:szCs w:val="18"/>
          <w:lang w:val="en-US"/>
        </w:rPr>
      </w:pPr>
      <w:r w:rsidRPr="006B22C2">
        <w:rPr>
          <w:sz w:val="18"/>
          <w:szCs w:val="18"/>
          <w:lang w:val="en-US"/>
        </w:rPr>
        <w:t xml:space="preserve">Walking, And Cycling With Lower Car Use, 2014, </w:t>
      </w:r>
      <w:r w:rsidR="00707BCF">
        <w:fldChar w:fldCharType="begin"/>
      </w:r>
      <w:r w:rsidR="00707BCF" w:rsidRPr="00707BCF">
        <w:rPr>
          <w:lang w:val="en-US"/>
        </w:rPr>
        <w:instrText xml:space="preserve"> HYPERLINK "https://www.itdp.org/wp-content/uploads/2014/09/A-Global-High-Shift-Scenario_WEB</w:instrText>
      </w:r>
      <w:r w:rsidR="00707BCF" w:rsidRPr="00707BCF">
        <w:rPr>
          <w:lang w:val="en-US"/>
        </w:rPr>
        <w:instrText xml:space="preserve">.pdf" </w:instrText>
      </w:r>
      <w:r w:rsidR="00707BCF">
        <w:fldChar w:fldCharType="separate"/>
      </w:r>
      <w:r w:rsidRPr="006B22C2">
        <w:rPr>
          <w:rStyle w:val="Hyperlink"/>
          <w:sz w:val="18"/>
          <w:szCs w:val="18"/>
          <w:lang w:val="en-US"/>
        </w:rPr>
        <w:t>https://www.itdp.org/wp-content/uploads/2014/09/A-Global-High-Shift-Scenario_WEB.pdf</w:t>
      </w:r>
      <w:r w:rsidR="00707BCF">
        <w:rPr>
          <w:rStyle w:val="Hyperlink"/>
          <w:sz w:val="18"/>
          <w:szCs w:val="18"/>
          <w:lang w:val="en-US"/>
        </w:rPr>
        <w:fldChar w:fldCharType="end"/>
      </w:r>
      <w:r w:rsidRPr="006B22C2">
        <w:rPr>
          <w:sz w:val="18"/>
          <w:szCs w:val="18"/>
          <w:lang w:val="en-US"/>
        </w:rPr>
        <w:t xml:space="preserve">  </w:t>
      </w:r>
    </w:p>
  </w:footnote>
  <w:footnote w:id="53">
    <w:p w14:paraId="5C8F7748" w14:textId="2E449024" w:rsidR="00CB2159" w:rsidRDefault="00CB2159">
      <w:pPr>
        <w:pStyle w:val="Voetnoottekst"/>
      </w:pPr>
      <w:r>
        <w:rPr>
          <w:rStyle w:val="Voetnootmarkering"/>
        </w:rPr>
        <w:footnoteRef/>
      </w:r>
      <w:r>
        <w:t xml:space="preserve"> Jan Turf (red.), Energie voor morgen, krijtlijnen van een duurzaam energiesysteem. Argus vzw &amp; Uitgeverij </w:t>
      </w:r>
      <w:proofErr w:type="spellStart"/>
      <w:r>
        <w:t>Lannoo</w:t>
      </w:r>
      <w:proofErr w:type="spellEnd"/>
      <w:r>
        <w:t>, Tielt, 2004</w:t>
      </w:r>
    </w:p>
  </w:footnote>
  <w:footnote w:id="54">
    <w:p w14:paraId="7473D7CA" w14:textId="76E77B3E" w:rsidR="00CB2159" w:rsidRPr="0052185A" w:rsidRDefault="00CB2159" w:rsidP="00BC2B96">
      <w:pPr>
        <w:pStyle w:val="Voetnoottekst"/>
        <w:rPr>
          <w:sz w:val="18"/>
          <w:szCs w:val="18"/>
          <w:lang w:val="en-US"/>
        </w:rPr>
      </w:pPr>
      <w:r w:rsidRPr="006B22C2">
        <w:rPr>
          <w:rStyle w:val="Voetnootmarkering"/>
          <w:sz w:val="18"/>
          <w:szCs w:val="18"/>
        </w:rPr>
        <w:footnoteRef/>
      </w:r>
      <w:r w:rsidRPr="00D328E5">
        <w:rPr>
          <w:sz w:val="18"/>
          <w:szCs w:val="18"/>
        </w:rPr>
        <w:t xml:space="preserve"> Argusrapport</w:t>
      </w:r>
      <w:r>
        <w:rPr>
          <w:sz w:val="18"/>
          <w:szCs w:val="18"/>
        </w:rPr>
        <w:t xml:space="preserve"> (2014)</w:t>
      </w:r>
      <w:r w:rsidRPr="00D328E5">
        <w:rPr>
          <w:sz w:val="18"/>
          <w:szCs w:val="18"/>
        </w:rPr>
        <w:t xml:space="preserve">. Energie voor morgen. </w:t>
      </w:r>
      <w:r>
        <w:rPr>
          <w:sz w:val="18"/>
          <w:szCs w:val="18"/>
        </w:rPr>
        <w:t xml:space="preserve">Krijtlijnen voor een duurzaam energiesysteem. </w:t>
      </w:r>
      <w:hyperlink r:id="rId21" w:history="1">
        <w:r w:rsidRPr="0052185A">
          <w:rPr>
            <w:rStyle w:val="Hyperlink"/>
            <w:color w:val="auto"/>
            <w:sz w:val="18"/>
            <w:szCs w:val="18"/>
            <w:lang w:val="en-US"/>
          </w:rPr>
          <w:t>http://www.lannoocampus.be/sites/default/files/books/issuu/9789401417129.pdf</w:t>
        </w:r>
      </w:hyperlink>
      <w:r w:rsidRPr="0052185A">
        <w:rPr>
          <w:sz w:val="18"/>
          <w:szCs w:val="18"/>
          <w:lang w:val="en-US"/>
        </w:rPr>
        <w:t xml:space="preserve"> </w:t>
      </w:r>
    </w:p>
  </w:footnote>
  <w:footnote w:id="55">
    <w:p w14:paraId="1B2A52A7" w14:textId="77777777" w:rsidR="00CB2159" w:rsidRPr="00631DCA" w:rsidRDefault="00CB2159" w:rsidP="00013375">
      <w:pPr>
        <w:pStyle w:val="Voetnoottekst"/>
        <w:rPr>
          <w:sz w:val="18"/>
          <w:szCs w:val="18"/>
          <w:lang w:val="en-US"/>
        </w:rPr>
      </w:pPr>
      <w:r w:rsidRPr="00631DCA">
        <w:rPr>
          <w:rStyle w:val="Voetnootmarkering"/>
          <w:sz w:val="18"/>
          <w:szCs w:val="18"/>
        </w:rPr>
        <w:footnoteRef/>
      </w:r>
      <w:r w:rsidRPr="00631DCA">
        <w:rPr>
          <w:sz w:val="18"/>
          <w:szCs w:val="18"/>
          <w:lang w:val="en-US"/>
        </w:rPr>
        <w:t xml:space="preserve"> </w:t>
      </w:r>
      <w:proofErr w:type="spellStart"/>
      <w:r w:rsidRPr="00631DCA">
        <w:rPr>
          <w:sz w:val="18"/>
          <w:szCs w:val="18"/>
          <w:lang w:val="en-US"/>
        </w:rPr>
        <w:t>Westhoek</w:t>
      </w:r>
      <w:proofErr w:type="spellEnd"/>
      <w:r w:rsidRPr="00631DCA">
        <w:rPr>
          <w:sz w:val="18"/>
          <w:szCs w:val="18"/>
          <w:lang w:val="en-US"/>
        </w:rPr>
        <w:t xml:space="preserve"> et all, Food choices, health and environment: Effects of cutting Europe's meat and dairy intake, 2014, </w:t>
      </w:r>
      <w:r w:rsidR="00707BCF">
        <w:fldChar w:fldCharType="begin"/>
      </w:r>
      <w:r w:rsidR="00707BCF" w:rsidRPr="00707BCF">
        <w:rPr>
          <w:lang w:val="en-US"/>
        </w:rPr>
        <w:instrText xml:space="preserve"> HYPERLINK "http://www.sciencedirect.com/science/article/pii/S0959378014000338" </w:instrText>
      </w:r>
      <w:r w:rsidR="00707BCF">
        <w:fldChar w:fldCharType="separate"/>
      </w:r>
      <w:r w:rsidRPr="00631DCA">
        <w:rPr>
          <w:rStyle w:val="Hyperlink"/>
          <w:color w:val="auto"/>
          <w:sz w:val="18"/>
          <w:szCs w:val="18"/>
          <w:lang w:val="en-US"/>
        </w:rPr>
        <w:t>http://www.sciencedirect.com/science/article/pii/S0959378014000338</w:t>
      </w:r>
      <w:r w:rsidR="00707BCF">
        <w:rPr>
          <w:rStyle w:val="Hyperlink"/>
          <w:color w:val="auto"/>
          <w:sz w:val="18"/>
          <w:szCs w:val="18"/>
          <w:lang w:val="en-US"/>
        </w:rPr>
        <w:fldChar w:fldCharType="end"/>
      </w:r>
      <w:r w:rsidRPr="00631DCA">
        <w:rPr>
          <w:sz w:val="18"/>
          <w:szCs w:val="18"/>
          <w:lang w:val="en-US"/>
        </w:rPr>
        <w:t xml:space="preserve"> </w:t>
      </w:r>
    </w:p>
  </w:footnote>
  <w:footnote w:id="56">
    <w:p w14:paraId="41B1844B" w14:textId="77777777" w:rsidR="00CB2159" w:rsidRPr="00631DCA" w:rsidRDefault="00CB2159" w:rsidP="00013375">
      <w:pPr>
        <w:pStyle w:val="Voetnoottekst"/>
        <w:rPr>
          <w:sz w:val="18"/>
          <w:szCs w:val="18"/>
          <w:u w:val="single"/>
          <w:lang w:val="en-US"/>
        </w:rPr>
      </w:pPr>
      <w:r w:rsidRPr="00631DCA">
        <w:rPr>
          <w:rStyle w:val="Voetnootmarkering"/>
          <w:sz w:val="18"/>
          <w:szCs w:val="18"/>
        </w:rPr>
        <w:footnoteRef/>
      </w:r>
      <w:r w:rsidRPr="00631DCA">
        <w:rPr>
          <w:sz w:val="18"/>
          <w:szCs w:val="18"/>
          <w:lang w:val="en-US"/>
        </w:rPr>
        <w:t xml:space="preserve"> FAO, </w:t>
      </w:r>
      <w:r w:rsidRPr="00631DCA">
        <w:rPr>
          <w:sz w:val="18"/>
          <w:szCs w:val="18"/>
          <w:u w:val="single"/>
          <w:lang w:val="en-US"/>
        </w:rPr>
        <w:t>Food Wastage Footprint : Impacts on Natural Resources, 2013.</w:t>
      </w:r>
    </w:p>
  </w:footnote>
  <w:footnote w:id="57">
    <w:p w14:paraId="522D10DB" w14:textId="77777777" w:rsidR="00CB2159" w:rsidRPr="006B22C2" w:rsidRDefault="00CB2159" w:rsidP="00013375">
      <w:pPr>
        <w:pStyle w:val="Voetnoottekst"/>
        <w:rPr>
          <w:sz w:val="18"/>
          <w:szCs w:val="18"/>
        </w:rPr>
      </w:pPr>
      <w:r w:rsidRPr="00631DCA">
        <w:rPr>
          <w:rStyle w:val="Voetnootmarkering"/>
          <w:sz w:val="18"/>
          <w:szCs w:val="18"/>
        </w:rPr>
        <w:footnoteRef/>
      </w:r>
      <w:r w:rsidRPr="00631DCA">
        <w:rPr>
          <w:sz w:val="18"/>
          <w:szCs w:val="18"/>
        </w:rPr>
        <w:t xml:space="preserve"> Met het acroniem </w:t>
      </w:r>
      <w:r w:rsidRPr="00631DCA">
        <w:rPr>
          <w:i/>
          <w:sz w:val="18"/>
          <w:szCs w:val="18"/>
        </w:rPr>
        <w:t>BRIC</w:t>
      </w:r>
      <w:r w:rsidRPr="00631DCA">
        <w:rPr>
          <w:sz w:val="18"/>
          <w:szCs w:val="18"/>
        </w:rPr>
        <w:t xml:space="preserve"> verwijst men naar Brazilië, Rusland, India en China. Deze vier landen bevinden zich in een </w:t>
      </w:r>
      <w:r w:rsidRPr="006B22C2">
        <w:rPr>
          <w:sz w:val="18"/>
          <w:szCs w:val="18"/>
        </w:rPr>
        <w:t xml:space="preserve">vergelijkbaar stadium van economische ontwikkeling. Het acroniem kreeg betekenis als symbool voor de ontwikkeling van nieuwe economische grootmachten buiten de ontwikkelde G7-economieën.  </w:t>
      </w:r>
    </w:p>
  </w:footnote>
  <w:footnote w:id="58">
    <w:p w14:paraId="25EC72B5" w14:textId="77777777" w:rsidR="00CB2159" w:rsidRPr="006B22C2" w:rsidRDefault="00CB2159" w:rsidP="00013375">
      <w:pPr>
        <w:pStyle w:val="Voetnoottekst"/>
        <w:rPr>
          <w:sz w:val="18"/>
          <w:szCs w:val="18"/>
        </w:rPr>
      </w:pPr>
      <w:r w:rsidRPr="006B22C2">
        <w:rPr>
          <w:rStyle w:val="Voetnootmarkering"/>
          <w:sz w:val="18"/>
          <w:szCs w:val="18"/>
        </w:rPr>
        <w:footnoteRef/>
      </w:r>
      <w:r w:rsidRPr="006B22C2">
        <w:rPr>
          <w:sz w:val="18"/>
          <w:szCs w:val="18"/>
        </w:rPr>
        <w:t xml:space="preserve"> CSA staat voor Community </w:t>
      </w:r>
      <w:proofErr w:type="spellStart"/>
      <w:r w:rsidRPr="006B22C2">
        <w:rPr>
          <w:sz w:val="18"/>
          <w:szCs w:val="18"/>
        </w:rPr>
        <w:t>Supported</w:t>
      </w:r>
      <w:proofErr w:type="spellEnd"/>
      <w:r w:rsidRPr="006B22C2">
        <w:rPr>
          <w:sz w:val="18"/>
          <w:szCs w:val="18"/>
        </w:rPr>
        <w:t xml:space="preserve"> </w:t>
      </w:r>
      <w:proofErr w:type="spellStart"/>
      <w:r w:rsidRPr="006B22C2">
        <w:rPr>
          <w:sz w:val="18"/>
          <w:szCs w:val="18"/>
        </w:rPr>
        <w:t>Agriculture</w:t>
      </w:r>
      <w:proofErr w:type="spellEnd"/>
      <w:r w:rsidRPr="006B22C2">
        <w:rPr>
          <w:sz w:val="18"/>
          <w:szCs w:val="18"/>
        </w:rPr>
        <w:t>, een vorm van landbouwbedrijf waarbij de burgers vooraf reeds een bijdrage betalen en in ruil nadien een deel van de opbrengst krijgen.</w:t>
      </w:r>
    </w:p>
  </w:footnote>
  <w:footnote w:id="59">
    <w:p w14:paraId="7AF958BA" w14:textId="77777777" w:rsidR="00CB2159" w:rsidRPr="006B22C2" w:rsidRDefault="00CB2159" w:rsidP="004770DF">
      <w:pPr>
        <w:rPr>
          <w:sz w:val="18"/>
          <w:szCs w:val="18"/>
        </w:rPr>
      </w:pPr>
      <w:r w:rsidRPr="006B22C2">
        <w:rPr>
          <w:rStyle w:val="Voetnootmarkering"/>
          <w:sz w:val="18"/>
          <w:szCs w:val="18"/>
        </w:rPr>
        <w:footnoteRef/>
      </w:r>
      <w:r w:rsidRPr="006B22C2">
        <w:rPr>
          <w:sz w:val="18"/>
          <w:szCs w:val="18"/>
        </w:rPr>
        <w:t xml:space="preserve"> In het business as </w:t>
      </w:r>
      <w:proofErr w:type="spellStart"/>
      <w:r w:rsidRPr="006B22C2">
        <w:rPr>
          <w:sz w:val="18"/>
          <w:szCs w:val="18"/>
        </w:rPr>
        <w:t>usual</w:t>
      </w:r>
      <w:proofErr w:type="spellEnd"/>
      <w:r w:rsidRPr="006B22C2">
        <w:rPr>
          <w:sz w:val="18"/>
          <w:szCs w:val="18"/>
        </w:rPr>
        <w:t xml:space="preserve"> scenario zitten zowel autonome evoluties als beslist beleid vervat. </w:t>
      </w:r>
      <w:r w:rsidRPr="006B22C2">
        <w:rPr>
          <w:sz w:val="18"/>
          <w:szCs w:val="18"/>
        </w:rPr>
        <w:br/>
        <w:t xml:space="preserve">- Op het vlak van autonome evoluties werd rekening gehouden met algemeen verwachte demografische (bevolkingstoename, gezinsverdunning, migratie, …), en economische prognoses tot 2030 die afkomstig zijn uit diverse studies. Deze werden aangevuld met gegevens over autonome omschakelingen (zoals ketelvervangingen, omschakeling naar aardgas, de huidige renovatiegraad, </w:t>
      </w:r>
      <w:proofErr w:type="spellStart"/>
      <w:r w:rsidRPr="006B22C2">
        <w:rPr>
          <w:sz w:val="18"/>
          <w:szCs w:val="18"/>
        </w:rPr>
        <w:t>etc</w:t>
      </w:r>
      <w:proofErr w:type="spellEnd"/>
      <w:r w:rsidRPr="006B22C2">
        <w:rPr>
          <w:sz w:val="18"/>
          <w:szCs w:val="18"/>
        </w:rPr>
        <w:t xml:space="preserve">). </w:t>
      </w:r>
      <w:r w:rsidRPr="006B22C2">
        <w:rPr>
          <w:sz w:val="18"/>
          <w:szCs w:val="18"/>
        </w:rPr>
        <w:br/>
        <w:t xml:space="preserve">- Bij beslist beleid werd rekening gehouden met een aantal bindende Europese richtlijnen: de </w:t>
      </w:r>
      <w:proofErr w:type="spellStart"/>
      <w:r w:rsidRPr="006B22C2">
        <w:rPr>
          <w:sz w:val="18"/>
          <w:szCs w:val="18"/>
        </w:rPr>
        <w:t>Ecodesign</w:t>
      </w:r>
      <w:proofErr w:type="spellEnd"/>
      <w:r w:rsidRPr="006B22C2">
        <w:rPr>
          <w:sz w:val="18"/>
          <w:szCs w:val="18"/>
        </w:rPr>
        <w:t xml:space="preserve"> Richtlijn (efficiëntere elektrische apparaten), de bijna energieneutraal bouwen richtlijn (energieverbruik nieuwbouwwoningen), de richtlijn m.b.t. emissienormen van voertuigen, etc.</w:t>
      </w:r>
    </w:p>
  </w:footnote>
  <w:footnote w:id="60">
    <w:p w14:paraId="4ACDC2A4" w14:textId="77777777" w:rsidR="00CB2159" w:rsidRPr="00631DCA" w:rsidRDefault="00CB2159" w:rsidP="00926425">
      <w:pPr>
        <w:pStyle w:val="Voetnoottekst"/>
        <w:rPr>
          <w:sz w:val="18"/>
          <w:szCs w:val="18"/>
        </w:rPr>
      </w:pPr>
      <w:r w:rsidRPr="00631DCA">
        <w:rPr>
          <w:rStyle w:val="Voetnootmarkering"/>
          <w:sz w:val="18"/>
          <w:szCs w:val="18"/>
        </w:rPr>
        <w:footnoteRef/>
      </w:r>
      <w:r w:rsidRPr="00631DCA">
        <w:rPr>
          <w:sz w:val="18"/>
          <w:szCs w:val="18"/>
        </w:rPr>
        <w:t xml:space="preserve"> </w:t>
      </w:r>
      <w:hyperlink r:id="rId22" w:history="1">
        <w:r w:rsidRPr="00631DCA">
          <w:rPr>
            <w:rStyle w:val="Hyperlink"/>
            <w:color w:val="auto"/>
            <w:sz w:val="18"/>
            <w:szCs w:val="18"/>
          </w:rPr>
          <w:t>http://www.gentsklimaatverbond.be/study/energiestudie-0</w:t>
        </w:r>
      </w:hyperlink>
      <w:r w:rsidRPr="00631DCA">
        <w:rPr>
          <w:sz w:val="18"/>
          <w:szCs w:val="18"/>
        </w:rPr>
        <w:t xml:space="preserve"> </w:t>
      </w:r>
    </w:p>
  </w:footnote>
  <w:footnote w:id="61">
    <w:p w14:paraId="52B0FD25" w14:textId="77777777" w:rsidR="00CB2159" w:rsidRPr="00715CD3" w:rsidRDefault="00CB2159">
      <w:pPr>
        <w:pStyle w:val="Voetnoottekst"/>
        <w:rPr>
          <w:lang w:val="en-US"/>
        </w:rPr>
      </w:pPr>
      <w:r>
        <w:rPr>
          <w:rStyle w:val="Voetnootmarkering"/>
        </w:rPr>
        <w:footnoteRef/>
      </w:r>
      <w:r w:rsidRPr="00715CD3">
        <w:rPr>
          <w:lang w:val="en-US"/>
        </w:rPr>
        <w:t xml:space="preserve"> </w:t>
      </w:r>
      <w:proofErr w:type="spellStart"/>
      <w:r>
        <w:rPr>
          <w:lang w:val="en-US"/>
        </w:rPr>
        <w:t>Totaalbudget</w:t>
      </w:r>
      <w:proofErr w:type="spellEnd"/>
      <w:r>
        <w:rPr>
          <w:lang w:val="en-US"/>
        </w:rPr>
        <w:t xml:space="preserve"> </w:t>
      </w:r>
      <w:proofErr w:type="spellStart"/>
      <w:r>
        <w:rPr>
          <w:lang w:val="en-US"/>
        </w:rPr>
        <w:t>voor</w:t>
      </w:r>
      <w:proofErr w:type="spellEnd"/>
      <w:r>
        <w:rPr>
          <w:lang w:val="en-US"/>
        </w:rPr>
        <w:t xml:space="preserve"> de </w:t>
      </w:r>
      <w:proofErr w:type="spellStart"/>
      <w:r>
        <w:rPr>
          <w:lang w:val="en-US"/>
        </w:rPr>
        <w:t>nieuwbouwprojecten</w:t>
      </w:r>
      <w:proofErr w:type="spellEnd"/>
    </w:p>
  </w:footnote>
  <w:footnote w:id="62">
    <w:p w14:paraId="6AEC6009" w14:textId="77777777" w:rsidR="00CB2159" w:rsidRPr="006B22C2" w:rsidRDefault="00CB2159" w:rsidP="00926425">
      <w:pPr>
        <w:pStyle w:val="Voetnoottekst"/>
        <w:rPr>
          <w:sz w:val="18"/>
          <w:szCs w:val="18"/>
          <w:lang w:val="en-US"/>
        </w:rPr>
      </w:pPr>
      <w:r w:rsidRPr="006B22C2">
        <w:rPr>
          <w:rStyle w:val="Voetnootmarkering"/>
          <w:sz w:val="18"/>
          <w:szCs w:val="18"/>
        </w:rPr>
        <w:footnoteRef/>
      </w:r>
      <w:r w:rsidRPr="006B22C2">
        <w:rPr>
          <w:sz w:val="18"/>
          <w:szCs w:val="18"/>
          <w:lang w:val="en-US"/>
        </w:rPr>
        <w:t xml:space="preserve"> Mitigation in Urban areas: Solutions for Innovative Cities</w:t>
      </w:r>
    </w:p>
  </w:footnote>
  <w:footnote w:id="63">
    <w:p w14:paraId="092D332E" w14:textId="77777777" w:rsidR="00CB2159" w:rsidRPr="0052185A" w:rsidRDefault="00CB2159" w:rsidP="00926425">
      <w:pPr>
        <w:spacing w:after="0" w:line="240" w:lineRule="auto"/>
        <w:rPr>
          <w:sz w:val="18"/>
          <w:szCs w:val="18"/>
          <w:lang w:val="en-US"/>
        </w:rPr>
      </w:pPr>
      <w:r w:rsidRPr="0052185A">
        <w:rPr>
          <w:rStyle w:val="Voetnootmarkering"/>
          <w:sz w:val="18"/>
          <w:szCs w:val="18"/>
        </w:rPr>
        <w:footnoteRef/>
      </w:r>
      <w:r w:rsidRPr="0052185A">
        <w:rPr>
          <w:sz w:val="18"/>
          <w:szCs w:val="18"/>
          <w:lang w:val="en-US"/>
        </w:rPr>
        <w:t xml:space="preserve"> </w:t>
      </w:r>
      <w:r w:rsidR="00707BCF">
        <w:fldChar w:fldCharType="begin"/>
      </w:r>
      <w:r w:rsidR="00707BCF" w:rsidRPr="00707BCF">
        <w:rPr>
          <w:lang w:val="en-US"/>
        </w:rPr>
        <w:instrText xml:space="preserve"> HYPERLINK "http://www.lne.be/themas/beleid/milieueconomie/reguleringskosten/input-output-model/hfst%204%20rapport%20milieusector.pdf" </w:instrText>
      </w:r>
      <w:r w:rsidR="00707BCF">
        <w:fldChar w:fldCharType="separate"/>
      </w:r>
      <w:r w:rsidRPr="0052185A">
        <w:rPr>
          <w:rStyle w:val="Hyperlink"/>
          <w:color w:val="auto"/>
          <w:sz w:val="18"/>
          <w:szCs w:val="18"/>
          <w:lang w:val="en-US"/>
        </w:rPr>
        <w:t>http://www.lne.be/themas/beleid/milieueconomie/reguleringskosten/input-output-model/hfst%204%20rapport%20milieusector.pdf</w:t>
      </w:r>
      <w:r w:rsidR="00707BCF">
        <w:rPr>
          <w:rStyle w:val="Hyperlink"/>
          <w:color w:val="auto"/>
          <w:sz w:val="18"/>
          <w:szCs w:val="18"/>
          <w:lang w:val="en-US"/>
        </w:rPr>
        <w:fldChar w:fldCharType="end"/>
      </w:r>
    </w:p>
    <w:p w14:paraId="26113392" w14:textId="77777777" w:rsidR="00CB2159" w:rsidRPr="0052185A" w:rsidRDefault="00707BCF" w:rsidP="00926425">
      <w:pPr>
        <w:spacing w:after="0" w:line="240" w:lineRule="auto"/>
        <w:rPr>
          <w:sz w:val="18"/>
          <w:szCs w:val="18"/>
          <w:lang w:val="en-US"/>
        </w:rPr>
      </w:pPr>
      <w:hyperlink r:id="rId23" w:history="1">
        <w:r w:rsidR="00CB2159" w:rsidRPr="0052185A">
          <w:rPr>
            <w:rStyle w:val="Hyperlink"/>
            <w:color w:val="auto"/>
            <w:sz w:val="18"/>
            <w:szCs w:val="18"/>
            <w:lang w:val="en-US"/>
          </w:rPr>
          <w:t>http://www.ce.nl/publicatie/bouwen_en_banen_-_werkgelegenheidseffecten_van_energiebesparing_in_de_gebouwde_omgeving/1327</w:t>
        </w:r>
      </w:hyperlink>
    </w:p>
    <w:p w14:paraId="7CF422EE" w14:textId="77777777" w:rsidR="00CB2159" w:rsidRPr="0052185A" w:rsidRDefault="00707BCF" w:rsidP="00926425">
      <w:pPr>
        <w:spacing w:after="0" w:line="240" w:lineRule="auto"/>
        <w:rPr>
          <w:sz w:val="16"/>
          <w:szCs w:val="16"/>
          <w:lang w:val="en-US"/>
        </w:rPr>
      </w:pPr>
      <w:hyperlink r:id="rId24" w:history="1">
        <w:r w:rsidR="00CB2159" w:rsidRPr="0052185A">
          <w:rPr>
            <w:rStyle w:val="Hyperlink"/>
            <w:color w:val="auto"/>
            <w:sz w:val="18"/>
            <w:szCs w:val="18"/>
            <w:lang w:val="en-US"/>
          </w:rPr>
          <w:t>http://www.renovate-europe.eu/uploads/Multiple%20Benefits%20Study_Key%20Messages%20Brochure.pdf</w:t>
        </w:r>
      </w:hyperlink>
    </w:p>
  </w:footnote>
  <w:footnote w:id="64">
    <w:p w14:paraId="3CECFBD2" w14:textId="77777777" w:rsidR="00CB2159" w:rsidRDefault="00CB2159" w:rsidP="001117DA">
      <w:pPr>
        <w:pStyle w:val="Voetnoottekst"/>
        <w:rPr>
          <w:lang w:val="en-US"/>
        </w:rPr>
      </w:pPr>
      <w:r>
        <w:rPr>
          <w:rStyle w:val="Voetnootmarkering"/>
        </w:rPr>
        <w:footnoteRef/>
      </w:r>
      <w:r w:rsidRPr="00713E87">
        <w:rPr>
          <w:lang w:val="en-US"/>
        </w:rPr>
        <w:t xml:space="preserve"> Reporting Guidelines on Sustainable Energy Action Plan and Monitoring</w:t>
      </w:r>
      <w:r>
        <w:rPr>
          <w:lang w:val="en-US"/>
        </w:rPr>
        <w:t>, 2014, COM</w:t>
      </w:r>
    </w:p>
    <w:p w14:paraId="6A858EC3" w14:textId="77777777" w:rsidR="00CB2159" w:rsidRPr="00713E87" w:rsidRDefault="00CB2159" w:rsidP="001117DA">
      <w:pPr>
        <w:pStyle w:val="Voetnoottekst"/>
        <w:rPr>
          <w:lang w:val="en-US"/>
        </w:rPr>
      </w:pPr>
      <w:r w:rsidRPr="00713E87">
        <w:rPr>
          <w:lang w:val="en-US"/>
        </w:rPr>
        <w:t>http://www.burgemeestersconvenant.eu/IMG/pdf/Reporting_Guidelines_SEAP_and_Monitoring.pdf</w:t>
      </w:r>
    </w:p>
  </w:footnote>
  <w:footnote w:id="65">
    <w:p w14:paraId="20C2C920" w14:textId="77777777" w:rsidR="00CB2159" w:rsidRDefault="00CB2159" w:rsidP="001117DA">
      <w:pPr>
        <w:pStyle w:val="Voetnoottekst"/>
      </w:pPr>
      <w:r>
        <w:rPr>
          <w:rStyle w:val="Voetnootmarkering"/>
        </w:rPr>
        <w:footnoteRef/>
      </w:r>
      <w:r>
        <w:t xml:space="preserve"> Handleiding Ondersteuning burgemeestersconvenant, 2013, VITO </w:t>
      </w:r>
      <w:r w:rsidRPr="00713E87">
        <w:t>http://aps.vlaanderen.be/lokaal/burgemeestersconvenant/handleiding-nulmeting.pdf</w:t>
      </w:r>
    </w:p>
  </w:footnote>
  <w:footnote w:id="66">
    <w:p w14:paraId="6BAA94E2" w14:textId="77777777" w:rsidR="00CB2159" w:rsidRDefault="00CB2159" w:rsidP="001117DA">
      <w:pPr>
        <w:pStyle w:val="Voetnoottekst"/>
      </w:pPr>
      <w:r w:rsidRPr="00065D81">
        <w:rPr>
          <w:rStyle w:val="Voetnootmarkering"/>
          <w:sz w:val="18"/>
        </w:rPr>
        <w:footnoteRef/>
      </w:r>
      <w:r w:rsidRPr="00065D81">
        <w:rPr>
          <w:sz w:val="18"/>
        </w:rPr>
        <w:t xml:space="preserve"> Momenteel wordt uitgegaan van </w:t>
      </w:r>
      <w:r>
        <w:rPr>
          <w:sz w:val="18"/>
        </w:rPr>
        <w:t>grondige renovaties met bouwvergunning. Enerzijds is een bouwvergunning voor sommige energetische renovaties niet nodig, anderzijds omvat niet elke renovatie energetische ingrepen. In de toekomst wordt de methodiek voor de berekening van deze indicator verder op punt gezet.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E4582F" w14:textId="77777777" w:rsidR="00CB2159" w:rsidRDefault="00CB2159">
    <w:pPr>
      <w:pStyle w:val="Ko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FC8E50" w14:textId="77777777" w:rsidR="00CB2159" w:rsidRDefault="00CB2159">
    <w:pPr>
      <w:pStyle w:val="Kopteks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427F0F" w14:textId="77777777" w:rsidR="00CB2159" w:rsidRDefault="00CB2159">
    <w:pPr>
      <w:pStyle w:val="Kopteks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7258880"/>
      <w:docPartObj>
        <w:docPartGallery w:val="Page Numbers (Margins)"/>
        <w:docPartUnique/>
      </w:docPartObj>
    </w:sdtPr>
    <w:sdtEndPr/>
    <w:sdtContent>
      <w:p w14:paraId="07ECC218" w14:textId="77777777" w:rsidR="00CB2159" w:rsidRDefault="00CB2159">
        <w:pPr>
          <w:pStyle w:val="Koptekst"/>
        </w:pPr>
        <w:r>
          <w:rPr>
            <w:noProof/>
            <w:lang w:eastAsia="nl-BE"/>
          </w:rPr>
          <mc:AlternateContent>
            <mc:Choice Requires="wps">
              <w:drawing>
                <wp:anchor distT="0" distB="0" distL="114300" distR="114300" simplePos="0" relativeHeight="251661312" behindDoc="0" locked="0" layoutInCell="0" allowOverlap="1" wp14:anchorId="38C59AF0" wp14:editId="0FD5B82A">
                  <wp:simplePos x="0" y="0"/>
                  <wp:positionH relativeFrom="rightMargin">
                    <wp:align>right</wp:align>
                  </wp:positionH>
                  <wp:positionV relativeFrom="margin">
                    <wp:align>center</wp:align>
                  </wp:positionV>
                  <wp:extent cx="727710" cy="329565"/>
                  <wp:effectExtent l="1905" t="0" r="1905" b="3810"/>
                  <wp:wrapNone/>
                  <wp:docPr id="1" name="Rechthoe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14:paraId="51401EF2" w14:textId="77777777" w:rsidR="00CB2159" w:rsidRDefault="00CB2159">
                              <w:pPr>
                                <w:pBdr>
                                  <w:bottom w:val="single" w:sz="4" w:space="1" w:color="auto"/>
                                </w:pBdr>
                              </w:pPr>
                              <w:r>
                                <w:fldChar w:fldCharType="begin"/>
                              </w:r>
                              <w:r>
                                <w:instrText>PAGE   \* MERGEFORMAT</w:instrText>
                              </w:r>
                              <w:r>
                                <w:fldChar w:fldCharType="separate"/>
                              </w:r>
                              <w:r w:rsidR="00707BCF" w:rsidRPr="00707BCF">
                                <w:rPr>
                                  <w:noProof/>
                                  <w:lang w:val="nl-NL"/>
                                </w:rPr>
                                <w:t>77</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hoek 4" o:spid="_x0000_s1026" style="position:absolute;margin-left:6.1pt;margin-top:0;width:57.3pt;height:25.95pt;z-index:251661312;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" o:allowincell="f" stroked="f">
                  <v:textbox>
                    <w:txbxContent>
                      <w:p w14:paraId="51401EF2" w14:textId="77777777" w:rsidR="00CB2159" w:rsidRDefault="00CB2159">
                        <w:pPr>
                          <w:pBdr>
                            <w:bottom w:val="single" w:sz="4" w:space="1" w:color="auto"/>
                          </w:pBdr>
                        </w:pPr>
                        <w:r>
                          <w:fldChar w:fldCharType="begin"/>
                        </w:r>
                        <w:r>
                          <w:instrText>PAGE   \* MERGEFORMAT</w:instrText>
                        </w:r>
                        <w:r>
                          <w:fldChar w:fldCharType="separate"/>
                        </w:r>
                        <w:r w:rsidR="00707BCF" w:rsidRPr="00707BCF">
                          <w:rPr>
                            <w:noProof/>
                            <w:lang w:val="nl-NL"/>
                          </w:rPr>
                          <w:t>77</w:t>
                        </w:r>
                        <w: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70F23"/>
    <w:multiLevelType w:val="hybridMultilevel"/>
    <w:tmpl w:val="BA64FD74"/>
    <w:lvl w:ilvl="0" w:tplc="08130001">
      <w:start w:val="1"/>
      <w:numFmt w:val="bullet"/>
      <w:lvlText w:val=""/>
      <w:lvlJc w:val="left"/>
      <w:pPr>
        <w:ind w:left="370" w:hanging="360"/>
      </w:pPr>
      <w:rPr>
        <w:rFonts w:ascii="Symbol" w:hAnsi="Symbol" w:hint="default"/>
      </w:rPr>
    </w:lvl>
    <w:lvl w:ilvl="1" w:tplc="08130003">
      <w:start w:val="1"/>
      <w:numFmt w:val="bullet"/>
      <w:lvlText w:val="o"/>
      <w:lvlJc w:val="left"/>
      <w:pPr>
        <w:ind w:left="1090" w:hanging="360"/>
      </w:pPr>
      <w:rPr>
        <w:rFonts w:ascii="Courier New" w:hAnsi="Courier New" w:cs="Courier New" w:hint="default"/>
      </w:rPr>
    </w:lvl>
    <w:lvl w:ilvl="2" w:tplc="08130005" w:tentative="1">
      <w:start w:val="1"/>
      <w:numFmt w:val="bullet"/>
      <w:lvlText w:val=""/>
      <w:lvlJc w:val="left"/>
      <w:pPr>
        <w:ind w:left="1810" w:hanging="360"/>
      </w:pPr>
      <w:rPr>
        <w:rFonts w:ascii="Wingdings" w:hAnsi="Wingdings" w:hint="default"/>
      </w:rPr>
    </w:lvl>
    <w:lvl w:ilvl="3" w:tplc="08130001" w:tentative="1">
      <w:start w:val="1"/>
      <w:numFmt w:val="bullet"/>
      <w:lvlText w:val=""/>
      <w:lvlJc w:val="left"/>
      <w:pPr>
        <w:ind w:left="2530" w:hanging="360"/>
      </w:pPr>
      <w:rPr>
        <w:rFonts w:ascii="Symbol" w:hAnsi="Symbol" w:hint="default"/>
      </w:rPr>
    </w:lvl>
    <w:lvl w:ilvl="4" w:tplc="08130003" w:tentative="1">
      <w:start w:val="1"/>
      <w:numFmt w:val="bullet"/>
      <w:lvlText w:val="o"/>
      <w:lvlJc w:val="left"/>
      <w:pPr>
        <w:ind w:left="3250" w:hanging="360"/>
      </w:pPr>
      <w:rPr>
        <w:rFonts w:ascii="Courier New" w:hAnsi="Courier New" w:cs="Courier New" w:hint="default"/>
      </w:rPr>
    </w:lvl>
    <w:lvl w:ilvl="5" w:tplc="08130005" w:tentative="1">
      <w:start w:val="1"/>
      <w:numFmt w:val="bullet"/>
      <w:lvlText w:val=""/>
      <w:lvlJc w:val="left"/>
      <w:pPr>
        <w:ind w:left="3970" w:hanging="360"/>
      </w:pPr>
      <w:rPr>
        <w:rFonts w:ascii="Wingdings" w:hAnsi="Wingdings" w:hint="default"/>
      </w:rPr>
    </w:lvl>
    <w:lvl w:ilvl="6" w:tplc="08130001" w:tentative="1">
      <w:start w:val="1"/>
      <w:numFmt w:val="bullet"/>
      <w:lvlText w:val=""/>
      <w:lvlJc w:val="left"/>
      <w:pPr>
        <w:ind w:left="4690" w:hanging="360"/>
      </w:pPr>
      <w:rPr>
        <w:rFonts w:ascii="Symbol" w:hAnsi="Symbol" w:hint="default"/>
      </w:rPr>
    </w:lvl>
    <w:lvl w:ilvl="7" w:tplc="08130003" w:tentative="1">
      <w:start w:val="1"/>
      <w:numFmt w:val="bullet"/>
      <w:lvlText w:val="o"/>
      <w:lvlJc w:val="left"/>
      <w:pPr>
        <w:ind w:left="5410" w:hanging="360"/>
      </w:pPr>
      <w:rPr>
        <w:rFonts w:ascii="Courier New" w:hAnsi="Courier New" w:cs="Courier New" w:hint="default"/>
      </w:rPr>
    </w:lvl>
    <w:lvl w:ilvl="8" w:tplc="08130005" w:tentative="1">
      <w:start w:val="1"/>
      <w:numFmt w:val="bullet"/>
      <w:lvlText w:val=""/>
      <w:lvlJc w:val="left"/>
      <w:pPr>
        <w:ind w:left="6130" w:hanging="360"/>
      </w:pPr>
      <w:rPr>
        <w:rFonts w:ascii="Wingdings" w:hAnsi="Wingdings" w:hint="default"/>
      </w:rPr>
    </w:lvl>
  </w:abstractNum>
  <w:abstractNum w:abstractNumId="1">
    <w:nsid w:val="05D148A5"/>
    <w:multiLevelType w:val="multilevel"/>
    <w:tmpl w:val="DF3CA43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857275B"/>
    <w:multiLevelType w:val="hybridMultilevel"/>
    <w:tmpl w:val="1278F46C"/>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3">
    <w:nsid w:val="08E449AF"/>
    <w:multiLevelType w:val="hybridMultilevel"/>
    <w:tmpl w:val="28FA44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0BD353E2"/>
    <w:multiLevelType w:val="hybridMultilevel"/>
    <w:tmpl w:val="BD9CA672"/>
    <w:lvl w:ilvl="0" w:tplc="DD5A6030">
      <w:numFmt w:val="bullet"/>
      <w:lvlText w:val="-"/>
      <w:lvlJc w:val="left"/>
      <w:pPr>
        <w:ind w:left="360" w:hanging="360"/>
      </w:pPr>
      <w:rPr>
        <w:rFonts w:ascii="Calibri" w:eastAsiaTheme="minorHAnsi" w:hAnsi="Calibri" w:cs="Calibri"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5">
    <w:nsid w:val="0DD720C3"/>
    <w:multiLevelType w:val="hybridMultilevel"/>
    <w:tmpl w:val="1F881C5C"/>
    <w:lvl w:ilvl="0" w:tplc="DD5A6030">
      <w:numFmt w:val="bullet"/>
      <w:lvlText w:val="-"/>
      <w:lvlJc w:val="left"/>
      <w:pPr>
        <w:ind w:left="360" w:hanging="360"/>
      </w:pPr>
      <w:rPr>
        <w:rFonts w:ascii="Calibri" w:eastAsiaTheme="minorHAnsi" w:hAnsi="Calibri" w:cs="Calibri"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6">
    <w:nsid w:val="13D17797"/>
    <w:multiLevelType w:val="hybridMultilevel"/>
    <w:tmpl w:val="44FE2A80"/>
    <w:lvl w:ilvl="0" w:tplc="08130001">
      <w:start w:val="1"/>
      <w:numFmt w:val="bullet"/>
      <w:lvlText w:val=""/>
      <w:lvlJc w:val="left"/>
      <w:pPr>
        <w:ind w:left="360" w:hanging="360"/>
      </w:pPr>
      <w:rPr>
        <w:rFonts w:ascii="Symbol" w:hAnsi="Symbol"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7">
    <w:nsid w:val="164F065C"/>
    <w:multiLevelType w:val="hybridMultilevel"/>
    <w:tmpl w:val="B8F62562"/>
    <w:lvl w:ilvl="0" w:tplc="407A199C">
      <w:start w:val="7"/>
      <w:numFmt w:val="bullet"/>
      <w:lvlText w:val="-"/>
      <w:lvlJc w:val="left"/>
      <w:pPr>
        <w:ind w:left="360" w:hanging="360"/>
      </w:pPr>
      <w:rPr>
        <w:rFonts w:ascii="Calibri" w:eastAsia="Calibri" w:hAnsi="Calibri"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8">
    <w:nsid w:val="167F368B"/>
    <w:multiLevelType w:val="hybridMultilevel"/>
    <w:tmpl w:val="86BC3DE8"/>
    <w:lvl w:ilvl="0" w:tplc="DD5A6030">
      <w:numFmt w:val="bullet"/>
      <w:lvlText w:val="-"/>
      <w:lvlJc w:val="left"/>
      <w:pPr>
        <w:ind w:left="360" w:hanging="360"/>
      </w:pPr>
      <w:rPr>
        <w:rFonts w:ascii="Calibri" w:eastAsiaTheme="minorHAnsi" w:hAnsi="Calibri" w:cs="Calibri"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9">
    <w:nsid w:val="175960F6"/>
    <w:multiLevelType w:val="hybridMultilevel"/>
    <w:tmpl w:val="88A815E4"/>
    <w:lvl w:ilvl="0" w:tplc="91AE27EE">
      <w:numFmt w:val="bullet"/>
      <w:lvlText w:val="-"/>
      <w:lvlJc w:val="left"/>
      <w:pPr>
        <w:ind w:left="360" w:hanging="360"/>
      </w:pPr>
      <w:rPr>
        <w:rFonts w:ascii="Times New Roman" w:eastAsiaTheme="minorHAnsi" w:hAnsi="Times New Roman"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0">
    <w:nsid w:val="19004A46"/>
    <w:multiLevelType w:val="hybridMultilevel"/>
    <w:tmpl w:val="E0969AD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nsid w:val="1B51298B"/>
    <w:multiLevelType w:val="hybridMultilevel"/>
    <w:tmpl w:val="AFB42B0E"/>
    <w:lvl w:ilvl="0" w:tplc="407A199C">
      <w:start w:val="7"/>
      <w:numFmt w:val="bullet"/>
      <w:lvlText w:val="-"/>
      <w:lvlJc w:val="left"/>
      <w:pPr>
        <w:ind w:left="360" w:hanging="360"/>
      </w:pPr>
      <w:rPr>
        <w:rFonts w:ascii="Calibri" w:eastAsia="Calibri" w:hAnsi="Calibri"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2">
    <w:nsid w:val="1C174B9A"/>
    <w:multiLevelType w:val="hybridMultilevel"/>
    <w:tmpl w:val="39889FA4"/>
    <w:lvl w:ilvl="0" w:tplc="8F0ADD76">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nsid w:val="1C552E70"/>
    <w:multiLevelType w:val="hybridMultilevel"/>
    <w:tmpl w:val="8B2EDB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3826D41"/>
    <w:multiLevelType w:val="hybridMultilevel"/>
    <w:tmpl w:val="3A4844D2"/>
    <w:lvl w:ilvl="0" w:tplc="91AE27EE">
      <w:numFmt w:val="bullet"/>
      <w:lvlText w:val="-"/>
      <w:lvlJc w:val="left"/>
      <w:pPr>
        <w:ind w:left="360" w:hanging="360"/>
      </w:pPr>
      <w:rPr>
        <w:rFonts w:ascii="Times New Roman" w:eastAsiaTheme="minorHAnsi" w:hAnsi="Times New Roman"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5">
    <w:nsid w:val="2E6B7EAC"/>
    <w:multiLevelType w:val="hybridMultilevel"/>
    <w:tmpl w:val="ACF2496A"/>
    <w:lvl w:ilvl="0" w:tplc="91AE27EE">
      <w:numFmt w:val="bullet"/>
      <w:lvlText w:val="-"/>
      <w:lvlJc w:val="left"/>
      <w:pPr>
        <w:ind w:left="360" w:hanging="360"/>
      </w:pPr>
      <w:rPr>
        <w:rFonts w:ascii="Times New Roman" w:eastAsiaTheme="minorHAnsi" w:hAnsi="Times New Roman"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6">
    <w:nsid w:val="30056D38"/>
    <w:multiLevelType w:val="hybridMultilevel"/>
    <w:tmpl w:val="830CDB66"/>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7">
    <w:nsid w:val="30237156"/>
    <w:multiLevelType w:val="hybridMultilevel"/>
    <w:tmpl w:val="6BEC9816"/>
    <w:lvl w:ilvl="0" w:tplc="91AE27EE">
      <w:numFmt w:val="bullet"/>
      <w:lvlText w:val="-"/>
      <w:lvlJc w:val="left"/>
      <w:pPr>
        <w:ind w:left="720" w:hanging="360"/>
      </w:pPr>
      <w:rPr>
        <w:rFonts w:ascii="Times New Roman" w:eastAsiaTheme="minorHAnsi"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nsid w:val="35431341"/>
    <w:multiLevelType w:val="hybridMultilevel"/>
    <w:tmpl w:val="26B8AAA0"/>
    <w:lvl w:ilvl="0" w:tplc="407A199C">
      <w:start w:val="7"/>
      <w:numFmt w:val="bullet"/>
      <w:lvlText w:val="-"/>
      <w:lvlJc w:val="left"/>
      <w:pPr>
        <w:ind w:left="360" w:hanging="360"/>
      </w:pPr>
      <w:rPr>
        <w:rFonts w:ascii="Calibri" w:eastAsia="Calibri" w:hAnsi="Calibri"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9">
    <w:nsid w:val="383C1C0F"/>
    <w:multiLevelType w:val="hybridMultilevel"/>
    <w:tmpl w:val="ABCA07AC"/>
    <w:lvl w:ilvl="0" w:tplc="08130001">
      <w:start w:val="1"/>
      <w:numFmt w:val="bullet"/>
      <w:lvlText w:val=""/>
      <w:lvlJc w:val="left"/>
      <w:pPr>
        <w:ind w:left="360" w:hanging="360"/>
      </w:pPr>
      <w:rPr>
        <w:rFonts w:ascii="Symbol" w:hAnsi="Symbol" w:hint="default"/>
      </w:rPr>
    </w:lvl>
    <w:lvl w:ilvl="1" w:tplc="0813000F">
      <w:start w:val="1"/>
      <w:numFmt w:val="decimal"/>
      <w:lvlText w:val="%2."/>
      <w:lvlJc w:val="left"/>
      <w:pPr>
        <w:ind w:left="1080" w:hanging="360"/>
      </w:pPr>
      <w:rPr>
        <w:rFonts w:hint="default"/>
      </w:rPr>
    </w:lvl>
    <w:lvl w:ilvl="2" w:tplc="08130005">
      <w:start w:val="1"/>
      <w:numFmt w:val="bullet"/>
      <w:lvlText w:val=""/>
      <w:lvlJc w:val="left"/>
      <w:pPr>
        <w:ind w:left="1800" w:hanging="360"/>
      </w:pPr>
      <w:rPr>
        <w:rFonts w:ascii="Wingdings" w:hAnsi="Wingdings" w:hint="default"/>
      </w:rPr>
    </w:lvl>
    <w:lvl w:ilvl="3" w:tplc="DD5A6030">
      <w:numFmt w:val="bullet"/>
      <w:lvlText w:val="-"/>
      <w:lvlJc w:val="left"/>
      <w:pPr>
        <w:ind w:left="2520" w:hanging="360"/>
      </w:pPr>
      <w:rPr>
        <w:rFonts w:ascii="Calibri" w:eastAsiaTheme="minorHAnsi" w:hAnsi="Calibri" w:cs="Calibri"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0">
    <w:nsid w:val="3DB216B5"/>
    <w:multiLevelType w:val="hybridMultilevel"/>
    <w:tmpl w:val="93BAE18A"/>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1">
    <w:nsid w:val="3E6B599D"/>
    <w:multiLevelType w:val="hybridMultilevel"/>
    <w:tmpl w:val="268880CC"/>
    <w:lvl w:ilvl="0" w:tplc="D10A262A">
      <w:numFmt w:val="bullet"/>
      <w:lvlText w:val="-"/>
      <w:lvlJc w:val="left"/>
      <w:pPr>
        <w:ind w:left="360" w:hanging="360"/>
      </w:pPr>
      <w:rPr>
        <w:rFonts w:ascii="Calibri" w:eastAsia="Calibri" w:hAnsi="Calibri" w:cs="Calibri"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2">
    <w:nsid w:val="4119188F"/>
    <w:multiLevelType w:val="hybridMultilevel"/>
    <w:tmpl w:val="71CE59BA"/>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3">
    <w:nsid w:val="42EA4AAE"/>
    <w:multiLevelType w:val="hybridMultilevel"/>
    <w:tmpl w:val="515CCA22"/>
    <w:lvl w:ilvl="0" w:tplc="A47CD4D4">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4">
    <w:nsid w:val="43BA6B9F"/>
    <w:multiLevelType w:val="hybridMultilevel"/>
    <w:tmpl w:val="0DA23B94"/>
    <w:lvl w:ilvl="0" w:tplc="91AE27EE">
      <w:numFmt w:val="bullet"/>
      <w:lvlText w:val="-"/>
      <w:lvlJc w:val="left"/>
      <w:pPr>
        <w:ind w:left="720" w:hanging="360"/>
      </w:pPr>
      <w:rPr>
        <w:rFonts w:ascii="Times New Roman" w:eastAsiaTheme="minorHAnsi"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nsid w:val="457018F3"/>
    <w:multiLevelType w:val="hybridMultilevel"/>
    <w:tmpl w:val="C2BE93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46EF12FB"/>
    <w:multiLevelType w:val="hybridMultilevel"/>
    <w:tmpl w:val="3D30B6B0"/>
    <w:lvl w:ilvl="0" w:tplc="DD5A6030">
      <w:numFmt w:val="bullet"/>
      <w:lvlText w:val="-"/>
      <w:lvlJc w:val="left"/>
      <w:pPr>
        <w:ind w:left="360" w:hanging="360"/>
      </w:pPr>
      <w:rPr>
        <w:rFonts w:ascii="Calibri" w:eastAsiaTheme="minorHAnsi" w:hAnsi="Calibri" w:cs="Calibri"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7">
    <w:nsid w:val="4B762175"/>
    <w:multiLevelType w:val="hybridMultilevel"/>
    <w:tmpl w:val="4F24AE76"/>
    <w:lvl w:ilvl="0" w:tplc="8F0ADD76">
      <w:start w:val="1"/>
      <w:numFmt w:val="bullet"/>
      <w:lvlText w:val=""/>
      <w:lvlJc w:val="left"/>
      <w:pPr>
        <w:ind w:left="360" w:hanging="360"/>
      </w:pPr>
      <w:rPr>
        <w:rFonts w:ascii="Symbol" w:hAnsi="Symbol"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8">
    <w:nsid w:val="4E6945A3"/>
    <w:multiLevelType w:val="hybridMultilevel"/>
    <w:tmpl w:val="6C00A360"/>
    <w:lvl w:ilvl="0" w:tplc="91AE27EE">
      <w:numFmt w:val="bullet"/>
      <w:lvlText w:val="-"/>
      <w:lvlJc w:val="left"/>
      <w:pPr>
        <w:ind w:left="720" w:hanging="360"/>
      </w:pPr>
      <w:rPr>
        <w:rFonts w:ascii="Times New Roman" w:eastAsiaTheme="minorHAnsi"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9">
    <w:nsid w:val="51C369D1"/>
    <w:multiLevelType w:val="hybridMultilevel"/>
    <w:tmpl w:val="B0123EE4"/>
    <w:lvl w:ilvl="0" w:tplc="DD5A6030">
      <w:numFmt w:val="bullet"/>
      <w:lvlText w:val="-"/>
      <w:lvlJc w:val="left"/>
      <w:pPr>
        <w:ind w:left="360" w:hanging="360"/>
      </w:pPr>
      <w:rPr>
        <w:rFonts w:ascii="Calibri" w:eastAsiaTheme="minorHAnsi" w:hAnsi="Calibri" w:cs="Calibri"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30">
    <w:nsid w:val="55AF630D"/>
    <w:multiLevelType w:val="hybridMultilevel"/>
    <w:tmpl w:val="46CA071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1">
    <w:nsid w:val="56F240EF"/>
    <w:multiLevelType w:val="hybridMultilevel"/>
    <w:tmpl w:val="B01A6492"/>
    <w:lvl w:ilvl="0" w:tplc="91AE27EE">
      <w:numFmt w:val="bullet"/>
      <w:lvlText w:val="-"/>
      <w:lvlJc w:val="left"/>
      <w:pPr>
        <w:ind w:left="360" w:hanging="360"/>
      </w:pPr>
      <w:rPr>
        <w:rFonts w:ascii="Times New Roman" w:eastAsiaTheme="minorHAnsi" w:hAnsi="Times New Roman"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32">
    <w:nsid w:val="573D0896"/>
    <w:multiLevelType w:val="hybridMultilevel"/>
    <w:tmpl w:val="302EA010"/>
    <w:lvl w:ilvl="0" w:tplc="08130001">
      <w:start w:val="1"/>
      <w:numFmt w:val="bullet"/>
      <w:lvlText w:val=""/>
      <w:lvlJc w:val="left"/>
      <w:pPr>
        <w:ind w:left="1776" w:hanging="360"/>
      </w:pPr>
      <w:rPr>
        <w:rFonts w:ascii="Symbol" w:hAnsi="Symbol" w:hint="default"/>
      </w:rPr>
    </w:lvl>
    <w:lvl w:ilvl="1" w:tplc="08130003" w:tentative="1">
      <w:start w:val="1"/>
      <w:numFmt w:val="bullet"/>
      <w:lvlText w:val="o"/>
      <w:lvlJc w:val="left"/>
      <w:pPr>
        <w:ind w:left="2496" w:hanging="360"/>
      </w:pPr>
      <w:rPr>
        <w:rFonts w:ascii="Courier New" w:hAnsi="Courier New" w:cs="Courier New" w:hint="default"/>
      </w:rPr>
    </w:lvl>
    <w:lvl w:ilvl="2" w:tplc="08130005" w:tentative="1">
      <w:start w:val="1"/>
      <w:numFmt w:val="bullet"/>
      <w:lvlText w:val=""/>
      <w:lvlJc w:val="left"/>
      <w:pPr>
        <w:ind w:left="3216" w:hanging="360"/>
      </w:pPr>
      <w:rPr>
        <w:rFonts w:ascii="Wingdings" w:hAnsi="Wingdings" w:hint="default"/>
      </w:rPr>
    </w:lvl>
    <w:lvl w:ilvl="3" w:tplc="08130001" w:tentative="1">
      <w:start w:val="1"/>
      <w:numFmt w:val="bullet"/>
      <w:lvlText w:val=""/>
      <w:lvlJc w:val="left"/>
      <w:pPr>
        <w:ind w:left="3936" w:hanging="360"/>
      </w:pPr>
      <w:rPr>
        <w:rFonts w:ascii="Symbol" w:hAnsi="Symbol" w:hint="default"/>
      </w:rPr>
    </w:lvl>
    <w:lvl w:ilvl="4" w:tplc="08130003" w:tentative="1">
      <w:start w:val="1"/>
      <w:numFmt w:val="bullet"/>
      <w:lvlText w:val="o"/>
      <w:lvlJc w:val="left"/>
      <w:pPr>
        <w:ind w:left="4656" w:hanging="360"/>
      </w:pPr>
      <w:rPr>
        <w:rFonts w:ascii="Courier New" w:hAnsi="Courier New" w:cs="Courier New" w:hint="default"/>
      </w:rPr>
    </w:lvl>
    <w:lvl w:ilvl="5" w:tplc="08130005" w:tentative="1">
      <w:start w:val="1"/>
      <w:numFmt w:val="bullet"/>
      <w:lvlText w:val=""/>
      <w:lvlJc w:val="left"/>
      <w:pPr>
        <w:ind w:left="5376" w:hanging="360"/>
      </w:pPr>
      <w:rPr>
        <w:rFonts w:ascii="Wingdings" w:hAnsi="Wingdings" w:hint="default"/>
      </w:rPr>
    </w:lvl>
    <w:lvl w:ilvl="6" w:tplc="08130001" w:tentative="1">
      <w:start w:val="1"/>
      <w:numFmt w:val="bullet"/>
      <w:lvlText w:val=""/>
      <w:lvlJc w:val="left"/>
      <w:pPr>
        <w:ind w:left="6096" w:hanging="360"/>
      </w:pPr>
      <w:rPr>
        <w:rFonts w:ascii="Symbol" w:hAnsi="Symbol" w:hint="default"/>
      </w:rPr>
    </w:lvl>
    <w:lvl w:ilvl="7" w:tplc="08130003" w:tentative="1">
      <w:start w:val="1"/>
      <w:numFmt w:val="bullet"/>
      <w:lvlText w:val="o"/>
      <w:lvlJc w:val="left"/>
      <w:pPr>
        <w:ind w:left="6816" w:hanging="360"/>
      </w:pPr>
      <w:rPr>
        <w:rFonts w:ascii="Courier New" w:hAnsi="Courier New" w:cs="Courier New" w:hint="default"/>
      </w:rPr>
    </w:lvl>
    <w:lvl w:ilvl="8" w:tplc="08130005" w:tentative="1">
      <w:start w:val="1"/>
      <w:numFmt w:val="bullet"/>
      <w:lvlText w:val=""/>
      <w:lvlJc w:val="left"/>
      <w:pPr>
        <w:ind w:left="7536" w:hanging="360"/>
      </w:pPr>
      <w:rPr>
        <w:rFonts w:ascii="Wingdings" w:hAnsi="Wingdings" w:hint="default"/>
      </w:rPr>
    </w:lvl>
  </w:abstractNum>
  <w:abstractNum w:abstractNumId="33">
    <w:nsid w:val="574C39FC"/>
    <w:multiLevelType w:val="hybridMultilevel"/>
    <w:tmpl w:val="688A0FDC"/>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34">
    <w:nsid w:val="5788400B"/>
    <w:multiLevelType w:val="hybridMultilevel"/>
    <w:tmpl w:val="A44473A8"/>
    <w:lvl w:ilvl="0" w:tplc="DD5A6030">
      <w:numFmt w:val="bullet"/>
      <w:lvlText w:val="-"/>
      <w:lvlJc w:val="left"/>
      <w:pPr>
        <w:ind w:left="370" w:hanging="360"/>
      </w:pPr>
      <w:rPr>
        <w:rFonts w:ascii="Calibri" w:eastAsiaTheme="minorHAnsi" w:hAnsi="Calibri" w:cs="Calibri" w:hint="default"/>
      </w:rPr>
    </w:lvl>
    <w:lvl w:ilvl="1" w:tplc="08130003">
      <w:start w:val="1"/>
      <w:numFmt w:val="bullet"/>
      <w:lvlText w:val="o"/>
      <w:lvlJc w:val="left"/>
      <w:pPr>
        <w:ind w:left="1090" w:hanging="360"/>
      </w:pPr>
      <w:rPr>
        <w:rFonts w:ascii="Courier New" w:hAnsi="Courier New" w:cs="Courier New" w:hint="default"/>
      </w:rPr>
    </w:lvl>
    <w:lvl w:ilvl="2" w:tplc="08130005" w:tentative="1">
      <w:start w:val="1"/>
      <w:numFmt w:val="bullet"/>
      <w:lvlText w:val=""/>
      <w:lvlJc w:val="left"/>
      <w:pPr>
        <w:ind w:left="1810" w:hanging="360"/>
      </w:pPr>
      <w:rPr>
        <w:rFonts w:ascii="Wingdings" w:hAnsi="Wingdings" w:hint="default"/>
      </w:rPr>
    </w:lvl>
    <w:lvl w:ilvl="3" w:tplc="08130001" w:tentative="1">
      <w:start w:val="1"/>
      <w:numFmt w:val="bullet"/>
      <w:lvlText w:val=""/>
      <w:lvlJc w:val="left"/>
      <w:pPr>
        <w:ind w:left="2530" w:hanging="360"/>
      </w:pPr>
      <w:rPr>
        <w:rFonts w:ascii="Symbol" w:hAnsi="Symbol" w:hint="default"/>
      </w:rPr>
    </w:lvl>
    <w:lvl w:ilvl="4" w:tplc="08130003" w:tentative="1">
      <w:start w:val="1"/>
      <w:numFmt w:val="bullet"/>
      <w:lvlText w:val="o"/>
      <w:lvlJc w:val="left"/>
      <w:pPr>
        <w:ind w:left="3250" w:hanging="360"/>
      </w:pPr>
      <w:rPr>
        <w:rFonts w:ascii="Courier New" w:hAnsi="Courier New" w:cs="Courier New" w:hint="default"/>
      </w:rPr>
    </w:lvl>
    <w:lvl w:ilvl="5" w:tplc="08130005" w:tentative="1">
      <w:start w:val="1"/>
      <w:numFmt w:val="bullet"/>
      <w:lvlText w:val=""/>
      <w:lvlJc w:val="left"/>
      <w:pPr>
        <w:ind w:left="3970" w:hanging="360"/>
      </w:pPr>
      <w:rPr>
        <w:rFonts w:ascii="Wingdings" w:hAnsi="Wingdings" w:hint="default"/>
      </w:rPr>
    </w:lvl>
    <w:lvl w:ilvl="6" w:tplc="08130001" w:tentative="1">
      <w:start w:val="1"/>
      <w:numFmt w:val="bullet"/>
      <w:lvlText w:val=""/>
      <w:lvlJc w:val="left"/>
      <w:pPr>
        <w:ind w:left="4690" w:hanging="360"/>
      </w:pPr>
      <w:rPr>
        <w:rFonts w:ascii="Symbol" w:hAnsi="Symbol" w:hint="default"/>
      </w:rPr>
    </w:lvl>
    <w:lvl w:ilvl="7" w:tplc="08130003" w:tentative="1">
      <w:start w:val="1"/>
      <w:numFmt w:val="bullet"/>
      <w:lvlText w:val="o"/>
      <w:lvlJc w:val="left"/>
      <w:pPr>
        <w:ind w:left="5410" w:hanging="360"/>
      </w:pPr>
      <w:rPr>
        <w:rFonts w:ascii="Courier New" w:hAnsi="Courier New" w:cs="Courier New" w:hint="default"/>
      </w:rPr>
    </w:lvl>
    <w:lvl w:ilvl="8" w:tplc="08130005" w:tentative="1">
      <w:start w:val="1"/>
      <w:numFmt w:val="bullet"/>
      <w:lvlText w:val=""/>
      <w:lvlJc w:val="left"/>
      <w:pPr>
        <w:ind w:left="6130" w:hanging="360"/>
      </w:pPr>
      <w:rPr>
        <w:rFonts w:ascii="Wingdings" w:hAnsi="Wingdings" w:hint="default"/>
      </w:rPr>
    </w:lvl>
  </w:abstractNum>
  <w:abstractNum w:abstractNumId="35">
    <w:nsid w:val="59E85DD0"/>
    <w:multiLevelType w:val="hybridMultilevel"/>
    <w:tmpl w:val="60DA07A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6">
    <w:nsid w:val="5C671CF3"/>
    <w:multiLevelType w:val="hybridMultilevel"/>
    <w:tmpl w:val="A7E69DB8"/>
    <w:lvl w:ilvl="0" w:tplc="08130001">
      <w:start w:val="1"/>
      <w:numFmt w:val="bullet"/>
      <w:lvlText w:val=""/>
      <w:lvlJc w:val="left"/>
      <w:pPr>
        <w:ind w:left="768" w:hanging="360"/>
      </w:pPr>
      <w:rPr>
        <w:rFonts w:ascii="Symbol" w:hAnsi="Symbol" w:hint="default"/>
      </w:rPr>
    </w:lvl>
    <w:lvl w:ilvl="1" w:tplc="08130003" w:tentative="1">
      <w:start w:val="1"/>
      <w:numFmt w:val="bullet"/>
      <w:lvlText w:val="o"/>
      <w:lvlJc w:val="left"/>
      <w:pPr>
        <w:ind w:left="1488" w:hanging="360"/>
      </w:pPr>
      <w:rPr>
        <w:rFonts w:ascii="Courier New" w:hAnsi="Courier New" w:cs="Courier New" w:hint="default"/>
      </w:rPr>
    </w:lvl>
    <w:lvl w:ilvl="2" w:tplc="08130005" w:tentative="1">
      <w:start w:val="1"/>
      <w:numFmt w:val="bullet"/>
      <w:lvlText w:val=""/>
      <w:lvlJc w:val="left"/>
      <w:pPr>
        <w:ind w:left="2208" w:hanging="360"/>
      </w:pPr>
      <w:rPr>
        <w:rFonts w:ascii="Wingdings" w:hAnsi="Wingdings" w:hint="default"/>
      </w:rPr>
    </w:lvl>
    <w:lvl w:ilvl="3" w:tplc="08130001" w:tentative="1">
      <w:start w:val="1"/>
      <w:numFmt w:val="bullet"/>
      <w:lvlText w:val=""/>
      <w:lvlJc w:val="left"/>
      <w:pPr>
        <w:ind w:left="2928" w:hanging="360"/>
      </w:pPr>
      <w:rPr>
        <w:rFonts w:ascii="Symbol" w:hAnsi="Symbol" w:hint="default"/>
      </w:rPr>
    </w:lvl>
    <w:lvl w:ilvl="4" w:tplc="08130003" w:tentative="1">
      <w:start w:val="1"/>
      <w:numFmt w:val="bullet"/>
      <w:lvlText w:val="o"/>
      <w:lvlJc w:val="left"/>
      <w:pPr>
        <w:ind w:left="3648" w:hanging="360"/>
      </w:pPr>
      <w:rPr>
        <w:rFonts w:ascii="Courier New" w:hAnsi="Courier New" w:cs="Courier New" w:hint="default"/>
      </w:rPr>
    </w:lvl>
    <w:lvl w:ilvl="5" w:tplc="08130005" w:tentative="1">
      <w:start w:val="1"/>
      <w:numFmt w:val="bullet"/>
      <w:lvlText w:val=""/>
      <w:lvlJc w:val="left"/>
      <w:pPr>
        <w:ind w:left="4368" w:hanging="360"/>
      </w:pPr>
      <w:rPr>
        <w:rFonts w:ascii="Wingdings" w:hAnsi="Wingdings" w:hint="default"/>
      </w:rPr>
    </w:lvl>
    <w:lvl w:ilvl="6" w:tplc="08130001" w:tentative="1">
      <w:start w:val="1"/>
      <w:numFmt w:val="bullet"/>
      <w:lvlText w:val=""/>
      <w:lvlJc w:val="left"/>
      <w:pPr>
        <w:ind w:left="5088" w:hanging="360"/>
      </w:pPr>
      <w:rPr>
        <w:rFonts w:ascii="Symbol" w:hAnsi="Symbol" w:hint="default"/>
      </w:rPr>
    </w:lvl>
    <w:lvl w:ilvl="7" w:tplc="08130003" w:tentative="1">
      <w:start w:val="1"/>
      <w:numFmt w:val="bullet"/>
      <w:lvlText w:val="o"/>
      <w:lvlJc w:val="left"/>
      <w:pPr>
        <w:ind w:left="5808" w:hanging="360"/>
      </w:pPr>
      <w:rPr>
        <w:rFonts w:ascii="Courier New" w:hAnsi="Courier New" w:cs="Courier New" w:hint="default"/>
      </w:rPr>
    </w:lvl>
    <w:lvl w:ilvl="8" w:tplc="08130005" w:tentative="1">
      <w:start w:val="1"/>
      <w:numFmt w:val="bullet"/>
      <w:lvlText w:val=""/>
      <w:lvlJc w:val="left"/>
      <w:pPr>
        <w:ind w:left="6528" w:hanging="360"/>
      </w:pPr>
      <w:rPr>
        <w:rFonts w:ascii="Wingdings" w:hAnsi="Wingdings" w:hint="default"/>
      </w:rPr>
    </w:lvl>
  </w:abstractNum>
  <w:abstractNum w:abstractNumId="37">
    <w:nsid w:val="5CB25381"/>
    <w:multiLevelType w:val="hybridMultilevel"/>
    <w:tmpl w:val="723A8E7C"/>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38">
    <w:nsid w:val="646E21B4"/>
    <w:multiLevelType w:val="hybridMultilevel"/>
    <w:tmpl w:val="821CE7FA"/>
    <w:lvl w:ilvl="0" w:tplc="407A199C">
      <w:start w:val="7"/>
      <w:numFmt w:val="bullet"/>
      <w:lvlText w:val="-"/>
      <w:lvlJc w:val="left"/>
      <w:pPr>
        <w:ind w:left="360" w:hanging="360"/>
      </w:pPr>
      <w:rPr>
        <w:rFonts w:ascii="Calibri" w:eastAsia="Calibri" w:hAnsi="Calibri"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39">
    <w:nsid w:val="6551209B"/>
    <w:multiLevelType w:val="hybridMultilevel"/>
    <w:tmpl w:val="7C6A52C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0">
    <w:nsid w:val="669C2CEB"/>
    <w:multiLevelType w:val="hybridMultilevel"/>
    <w:tmpl w:val="F2624088"/>
    <w:lvl w:ilvl="0" w:tplc="91AE27EE">
      <w:numFmt w:val="bullet"/>
      <w:lvlText w:val="-"/>
      <w:lvlJc w:val="left"/>
      <w:pPr>
        <w:ind w:left="360" w:hanging="360"/>
      </w:pPr>
      <w:rPr>
        <w:rFonts w:ascii="Times New Roman" w:eastAsiaTheme="minorHAnsi" w:hAnsi="Times New Roman"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41">
    <w:nsid w:val="69BF0D32"/>
    <w:multiLevelType w:val="hybridMultilevel"/>
    <w:tmpl w:val="B88C5D6E"/>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42">
    <w:nsid w:val="6B764A10"/>
    <w:multiLevelType w:val="hybridMultilevel"/>
    <w:tmpl w:val="1256EBC6"/>
    <w:lvl w:ilvl="0" w:tplc="08130001">
      <w:start w:val="1"/>
      <w:numFmt w:val="bullet"/>
      <w:lvlText w:val=""/>
      <w:lvlJc w:val="left"/>
      <w:pPr>
        <w:ind w:left="370" w:hanging="360"/>
      </w:pPr>
      <w:rPr>
        <w:rFonts w:ascii="Symbol" w:hAnsi="Symbol" w:hint="default"/>
      </w:rPr>
    </w:lvl>
    <w:lvl w:ilvl="1" w:tplc="08130003" w:tentative="1">
      <w:start w:val="1"/>
      <w:numFmt w:val="bullet"/>
      <w:lvlText w:val="o"/>
      <w:lvlJc w:val="left"/>
      <w:pPr>
        <w:ind w:left="1090" w:hanging="360"/>
      </w:pPr>
      <w:rPr>
        <w:rFonts w:ascii="Courier New" w:hAnsi="Courier New" w:cs="Courier New" w:hint="default"/>
      </w:rPr>
    </w:lvl>
    <w:lvl w:ilvl="2" w:tplc="08130005" w:tentative="1">
      <w:start w:val="1"/>
      <w:numFmt w:val="bullet"/>
      <w:lvlText w:val=""/>
      <w:lvlJc w:val="left"/>
      <w:pPr>
        <w:ind w:left="1810" w:hanging="360"/>
      </w:pPr>
      <w:rPr>
        <w:rFonts w:ascii="Wingdings" w:hAnsi="Wingdings" w:hint="default"/>
      </w:rPr>
    </w:lvl>
    <w:lvl w:ilvl="3" w:tplc="08130001" w:tentative="1">
      <w:start w:val="1"/>
      <w:numFmt w:val="bullet"/>
      <w:lvlText w:val=""/>
      <w:lvlJc w:val="left"/>
      <w:pPr>
        <w:ind w:left="2530" w:hanging="360"/>
      </w:pPr>
      <w:rPr>
        <w:rFonts w:ascii="Symbol" w:hAnsi="Symbol" w:hint="default"/>
      </w:rPr>
    </w:lvl>
    <w:lvl w:ilvl="4" w:tplc="08130003" w:tentative="1">
      <w:start w:val="1"/>
      <w:numFmt w:val="bullet"/>
      <w:lvlText w:val="o"/>
      <w:lvlJc w:val="left"/>
      <w:pPr>
        <w:ind w:left="3250" w:hanging="360"/>
      </w:pPr>
      <w:rPr>
        <w:rFonts w:ascii="Courier New" w:hAnsi="Courier New" w:cs="Courier New" w:hint="default"/>
      </w:rPr>
    </w:lvl>
    <w:lvl w:ilvl="5" w:tplc="08130005" w:tentative="1">
      <w:start w:val="1"/>
      <w:numFmt w:val="bullet"/>
      <w:lvlText w:val=""/>
      <w:lvlJc w:val="left"/>
      <w:pPr>
        <w:ind w:left="3970" w:hanging="360"/>
      </w:pPr>
      <w:rPr>
        <w:rFonts w:ascii="Wingdings" w:hAnsi="Wingdings" w:hint="default"/>
      </w:rPr>
    </w:lvl>
    <w:lvl w:ilvl="6" w:tplc="08130001" w:tentative="1">
      <w:start w:val="1"/>
      <w:numFmt w:val="bullet"/>
      <w:lvlText w:val=""/>
      <w:lvlJc w:val="left"/>
      <w:pPr>
        <w:ind w:left="4690" w:hanging="360"/>
      </w:pPr>
      <w:rPr>
        <w:rFonts w:ascii="Symbol" w:hAnsi="Symbol" w:hint="default"/>
      </w:rPr>
    </w:lvl>
    <w:lvl w:ilvl="7" w:tplc="08130003" w:tentative="1">
      <w:start w:val="1"/>
      <w:numFmt w:val="bullet"/>
      <w:lvlText w:val="o"/>
      <w:lvlJc w:val="left"/>
      <w:pPr>
        <w:ind w:left="5410" w:hanging="360"/>
      </w:pPr>
      <w:rPr>
        <w:rFonts w:ascii="Courier New" w:hAnsi="Courier New" w:cs="Courier New" w:hint="default"/>
      </w:rPr>
    </w:lvl>
    <w:lvl w:ilvl="8" w:tplc="08130005" w:tentative="1">
      <w:start w:val="1"/>
      <w:numFmt w:val="bullet"/>
      <w:lvlText w:val=""/>
      <w:lvlJc w:val="left"/>
      <w:pPr>
        <w:ind w:left="6130" w:hanging="360"/>
      </w:pPr>
      <w:rPr>
        <w:rFonts w:ascii="Wingdings" w:hAnsi="Wingdings" w:hint="default"/>
      </w:rPr>
    </w:lvl>
  </w:abstractNum>
  <w:abstractNum w:abstractNumId="43">
    <w:nsid w:val="701A75E0"/>
    <w:multiLevelType w:val="hybridMultilevel"/>
    <w:tmpl w:val="ED64CB10"/>
    <w:lvl w:ilvl="0" w:tplc="91AE27EE">
      <w:numFmt w:val="bullet"/>
      <w:lvlText w:val="-"/>
      <w:lvlJc w:val="left"/>
      <w:pPr>
        <w:ind w:left="360" w:hanging="360"/>
      </w:pPr>
      <w:rPr>
        <w:rFonts w:ascii="Times New Roman" w:eastAsiaTheme="minorHAnsi" w:hAnsi="Times New Roman" w:cs="Times New Roman"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44">
    <w:nsid w:val="70ED1595"/>
    <w:multiLevelType w:val="hybridMultilevel"/>
    <w:tmpl w:val="C85E3E34"/>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45">
    <w:nsid w:val="761A1B2A"/>
    <w:multiLevelType w:val="hybridMultilevel"/>
    <w:tmpl w:val="7C80BF6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6">
    <w:nsid w:val="76CC501B"/>
    <w:multiLevelType w:val="hybridMultilevel"/>
    <w:tmpl w:val="A2400468"/>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7">
    <w:nsid w:val="79505695"/>
    <w:multiLevelType w:val="hybridMultilevel"/>
    <w:tmpl w:val="5718CE4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8">
    <w:nsid w:val="7A7A75FF"/>
    <w:multiLevelType w:val="hybridMultilevel"/>
    <w:tmpl w:val="0A641F2A"/>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num w:numId="1">
    <w:abstractNumId w:val="36"/>
  </w:num>
  <w:num w:numId="2">
    <w:abstractNumId w:val="30"/>
  </w:num>
  <w:num w:numId="3">
    <w:abstractNumId w:val="24"/>
  </w:num>
  <w:num w:numId="4">
    <w:abstractNumId w:val="17"/>
  </w:num>
  <w:num w:numId="5">
    <w:abstractNumId w:val="28"/>
  </w:num>
  <w:num w:numId="6">
    <w:abstractNumId w:val="3"/>
  </w:num>
  <w:num w:numId="7">
    <w:abstractNumId w:val="39"/>
  </w:num>
  <w:num w:numId="8">
    <w:abstractNumId w:val="23"/>
  </w:num>
  <w:num w:numId="9">
    <w:abstractNumId w:val="37"/>
  </w:num>
  <w:num w:numId="10">
    <w:abstractNumId w:val="35"/>
  </w:num>
  <w:num w:numId="11">
    <w:abstractNumId w:val="22"/>
  </w:num>
  <w:num w:numId="12">
    <w:abstractNumId w:val="34"/>
  </w:num>
  <w:num w:numId="13">
    <w:abstractNumId w:val="2"/>
  </w:num>
  <w:num w:numId="14">
    <w:abstractNumId w:val="12"/>
  </w:num>
  <w:num w:numId="15">
    <w:abstractNumId w:val="0"/>
  </w:num>
  <w:num w:numId="16">
    <w:abstractNumId w:val="42"/>
  </w:num>
  <w:num w:numId="17">
    <w:abstractNumId w:val="27"/>
  </w:num>
  <w:num w:numId="18">
    <w:abstractNumId w:val="8"/>
  </w:num>
  <w:num w:numId="19">
    <w:abstractNumId w:val="29"/>
  </w:num>
  <w:num w:numId="20">
    <w:abstractNumId w:val="9"/>
  </w:num>
  <w:num w:numId="21">
    <w:abstractNumId w:val="43"/>
  </w:num>
  <w:num w:numId="22">
    <w:abstractNumId w:val="40"/>
  </w:num>
  <w:num w:numId="23">
    <w:abstractNumId w:val="31"/>
  </w:num>
  <w:num w:numId="24">
    <w:abstractNumId w:val="18"/>
  </w:num>
  <w:num w:numId="25">
    <w:abstractNumId w:val="19"/>
  </w:num>
  <w:num w:numId="26">
    <w:abstractNumId w:val="6"/>
  </w:num>
  <w:num w:numId="27">
    <w:abstractNumId w:val="32"/>
  </w:num>
  <w:num w:numId="28">
    <w:abstractNumId w:val="33"/>
  </w:num>
  <w:num w:numId="29">
    <w:abstractNumId w:val="5"/>
  </w:num>
  <w:num w:numId="30">
    <w:abstractNumId w:val="4"/>
  </w:num>
  <w:num w:numId="31">
    <w:abstractNumId w:val="21"/>
  </w:num>
  <w:num w:numId="32">
    <w:abstractNumId w:val="25"/>
  </w:num>
  <w:num w:numId="33">
    <w:abstractNumId w:val="44"/>
  </w:num>
  <w:num w:numId="34">
    <w:abstractNumId w:val="41"/>
  </w:num>
  <w:num w:numId="35">
    <w:abstractNumId w:val="16"/>
  </w:num>
  <w:num w:numId="36">
    <w:abstractNumId w:val="48"/>
  </w:num>
  <w:num w:numId="37">
    <w:abstractNumId w:val="20"/>
  </w:num>
  <w:num w:numId="38">
    <w:abstractNumId w:val="26"/>
  </w:num>
  <w:num w:numId="39">
    <w:abstractNumId w:val="46"/>
  </w:num>
  <w:num w:numId="40">
    <w:abstractNumId w:val="10"/>
  </w:num>
  <w:num w:numId="41">
    <w:abstractNumId w:val="47"/>
  </w:num>
  <w:num w:numId="42">
    <w:abstractNumId w:val="38"/>
  </w:num>
  <w:num w:numId="43">
    <w:abstractNumId w:val="11"/>
  </w:num>
  <w:num w:numId="44">
    <w:abstractNumId w:val="1"/>
  </w:num>
  <w:num w:numId="45">
    <w:abstractNumId w:val="13"/>
  </w:num>
  <w:num w:numId="46">
    <w:abstractNumId w:val="15"/>
  </w:num>
  <w:num w:numId="47">
    <w:abstractNumId w:val="14"/>
  </w:num>
  <w:num w:numId="48">
    <w:abstractNumId w:val="45"/>
  </w:num>
  <w:num w:numId="49">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aelman Elisa">
    <w15:presenceInfo w15:providerId="AD" w15:userId="S-1-5-21-32063543-495678891-1834822978-506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65E2"/>
    <w:rsid w:val="00006DC3"/>
    <w:rsid w:val="00013375"/>
    <w:rsid w:val="0001465C"/>
    <w:rsid w:val="000262C8"/>
    <w:rsid w:val="00072BE2"/>
    <w:rsid w:val="00077525"/>
    <w:rsid w:val="0008676C"/>
    <w:rsid w:val="0008778D"/>
    <w:rsid w:val="00095C49"/>
    <w:rsid w:val="0009621B"/>
    <w:rsid w:val="000A327A"/>
    <w:rsid w:val="000A4882"/>
    <w:rsid w:val="000A767D"/>
    <w:rsid w:val="000B4BEA"/>
    <w:rsid w:val="000B7AA6"/>
    <w:rsid w:val="000C1665"/>
    <w:rsid w:val="000D2562"/>
    <w:rsid w:val="000E542A"/>
    <w:rsid w:val="000E6097"/>
    <w:rsid w:val="000F04CF"/>
    <w:rsid w:val="000F64BE"/>
    <w:rsid w:val="001100C0"/>
    <w:rsid w:val="001117DA"/>
    <w:rsid w:val="001137BD"/>
    <w:rsid w:val="00115EDD"/>
    <w:rsid w:val="00120599"/>
    <w:rsid w:val="0012659C"/>
    <w:rsid w:val="00130605"/>
    <w:rsid w:val="00133E17"/>
    <w:rsid w:val="0014005D"/>
    <w:rsid w:val="0015605E"/>
    <w:rsid w:val="001578A5"/>
    <w:rsid w:val="00163036"/>
    <w:rsid w:val="00181E9F"/>
    <w:rsid w:val="00185A3A"/>
    <w:rsid w:val="001964BC"/>
    <w:rsid w:val="001B02EC"/>
    <w:rsid w:val="001C1EDA"/>
    <w:rsid w:val="001C68CF"/>
    <w:rsid w:val="001D0C83"/>
    <w:rsid w:val="001D1435"/>
    <w:rsid w:val="001D25CC"/>
    <w:rsid w:val="001D52C9"/>
    <w:rsid w:val="001D5747"/>
    <w:rsid w:val="001E190C"/>
    <w:rsid w:val="001E60F2"/>
    <w:rsid w:val="002029CE"/>
    <w:rsid w:val="00215123"/>
    <w:rsid w:val="00220AFC"/>
    <w:rsid w:val="0022253D"/>
    <w:rsid w:val="0022339C"/>
    <w:rsid w:val="00233B5E"/>
    <w:rsid w:val="00235F47"/>
    <w:rsid w:val="00236BA9"/>
    <w:rsid w:val="00236F6E"/>
    <w:rsid w:val="002447AA"/>
    <w:rsid w:val="002503B9"/>
    <w:rsid w:val="0025751F"/>
    <w:rsid w:val="00257AFA"/>
    <w:rsid w:val="00257C02"/>
    <w:rsid w:val="00265374"/>
    <w:rsid w:val="00266820"/>
    <w:rsid w:val="00280EA8"/>
    <w:rsid w:val="002957C9"/>
    <w:rsid w:val="00296229"/>
    <w:rsid w:val="002A0BB9"/>
    <w:rsid w:val="002A471E"/>
    <w:rsid w:val="002B06D2"/>
    <w:rsid w:val="002B67F6"/>
    <w:rsid w:val="002B6D81"/>
    <w:rsid w:val="002C25C4"/>
    <w:rsid w:val="002C46DF"/>
    <w:rsid w:val="002C710F"/>
    <w:rsid w:val="002D0072"/>
    <w:rsid w:val="002F09F2"/>
    <w:rsid w:val="003046DB"/>
    <w:rsid w:val="003053C1"/>
    <w:rsid w:val="00307DA6"/>
    <w:rsid w:val="00310F4D"/>
    <w:rsid w:val="00311F8D"/>
    <w:rsid w:val="003120F1"/>
    <w:rsid w:val="00322B70"/>
    <w:rsid w:val="003350EF"/>
    <w:rsid w:val="00347CEC"/>
    <w:rsid w:val="00356E71"/>
    <w:rsid w:val="003720C3"/>
    <w:rsid w:val="00372506"/>
    <w:rsid w:val="00373ABA"/>
    <w:rsid w:val="0039152D"/>
    <w:rsid w:val="003933F8"/>
    <w:rsid w:val="0039351B"/>
    <w:rsid w:val="00395354"/>
    <w:rsid w:val="003A57E6"/>
    <w:rsid w:val="003A61D6"/>
    <w:rsid w:val="003A69F1"/>
    <w:rsid w:val="003A7195"/>
    <w:rsid w:val="003A757B"/>
    <w:rsid w:val="003B2626"/>
    <w:rsid w:val="003B7B68"/>
    <w:rsid w:val="003C0EEE"/>
    <w:rsid w:val="003C34AE"/>
    <w:rsid w:val="003D1218"/>
    <w:rsid w:val="003E597C"/>
    <w:rsid w:val="003F56E5"/>
    <w:rsid w:val="00401B50"/>
    <w:rsid w:val="00403048"/>
    <w:rsid w:val="00405412"/>
    <w:rsid w:val="00420753"/>
    <w:rsid w:val="00430463"/>
    <w:rsid w:val="00433101"/>
    <w:rsid w:val="004436A1"/>
    <w:rsid w:val="004460F8"/>
    <w:rsid w:val="00453F26"/>
    <w:rsid w:val="004546BA"/>
    <w:rsid w:val="004617EF"/>
    <w:rsid w:val="0046232C"/>
    <w:rsid w:val="00465BF9"/>
    <w:rsid w:val="0047120B"/>
    <w:rsid w:val="004770DF"/>
    <w:rsid w:val="00482C7B"/>
    <w:rsid w:val="004A2602"/>
    <w:rsid w:val="004A7C8D"/>
    <w:rsid w:val="004C2B94"/>
    <w:rsid w:val="004C4C39"/>
    <w:rsid w:val="004F05DB"/>
    <w:rsid w:val="004F096A"/>
    <w:rsid w:val="004F4F68"/>
    <w:rsid w:val="005114F5"/>
    <w:rsid w:val="00512426"/>
    <w:rsid w:val="00514656"/>
    <w:rsid w:val="0052185A"/>
    <w:rsid w:val="00524414"/>
    <w:rsid w:val="00535EE5"/>
    <w:rsid w:val="005513CA"/>
    <w:rsid w:val="00554830"/>
    <w:rsid w:val="00566B5C"/>
    <w:rsid w:val="00570ECD"/>
    <w:rsid w:val="005800B1"/>
    <w:rsid w:val="005832FA"/>
    <w:rsid w:val="005938F9"/>
    <w:rsid w:val="00594B56"/>
    <w:rsid w:val="005A5CB3"/>
    <w:rsid w:val="005B1530"/>
    <w:rsid w:val="005B4453"/>
    <w:rsid w:val="005B6473"/>
    <w:rsid w:val="005E3BB0"/>
    <w:rsid w:val="005E6373"/>
    <w:rsid w:val="005F09F5"/>
    <w:rsid w:val="00601673"/>
    <w:rsid w:val="00631DCA"/>
    <w:rsid w:val="00635776"/>
    <w:rsid w:val="006377F9"/>
    <w:rsid w:val="00647B45"/>
    <w:rsid w:val="00650790"/>
    <w:rsid w:val="00663711"/>
    <w:rsid w:val="0066793D"/>
    <w:rsid w:val="00671604"/>
    <w:rsid w:val="00682BA7"/>
    <w:rsid w:val="006840F3"/>
    <w:rsid w:val="00692B66"/>
    <w:rsid w:val="00697FC7"/>
    <w:rsid w:val="006A6168"/>
    <w:rsid w:val="006B22C2"/>
    <w:rsid w:val="006C01E5"/>
    <w:rsid w:val="006C1571"/>
    <w:rsid w:val="006D64F2"/>
    <w:rsid w:val="006E21DE"/>
    <w:rsid w:val="006F441E"/>
    <w:rsid w:val="00701458"/>
    <w:rsid w:val="00707BCF"/>
    <w:rsid w:val="00715CD3"/>
    <w:rsid w:val="00717435"/>
    <w:rsid w:val="007240E4"/>
    <w:rsid w:val="00732FBC"/>
    <w:rsid w:val="007340ED"/>
    <w:rsid w:val="007431DD"/>
    <w:rsid w:val="00765EFB"/>
    <w:rsid w:val="0077668A"/>
    <w:rsid w:val="0079097F"/>
    <w:rsid w:val="00790D6A"/>
    <w:rsid w:val="007B00F2"/>
    <w:rsid w:val="007B42FE"/>
    <w:rsid w:val="007C2176"/>
    <w:rsid w:val="007D1682"/>
    <w:rsid w:val="007D6390"/>
    <w:rsid w:val="007F4357"/>
    <w:rsid w:val="00810993"/>
    <w:rsid w:val="00813D32"/>
    <w:rsid w:val="00825880"/>
    <w:rsid w:val="00835E31"/>
    <w:rsid w:val="00847CED"/>
    <w:rsid w:val="008654C4"/>
    <w:rsid w:val="00875169"/>
    <w:rsid w:val="00881494"/>
    <w:rsid w:val="00890B03"/>
    <w:rsid w:val="00895902"/>
    <w:rsid w:val="00897795"/>
    <w:rsid w:val="008A49EC"/>
    <w:rsid w:val="008B0174"/>
    <w:rsid w:val="008B609B"/>
    <w:rsid w:val="008C6600"/>
    <w:rsid w:val="008C6E40"/>
    <w:rsid w:val="008D0BC0"/>
    <w:rsid w:val="008F3F54"/>
    <w:rsid w:val="00902ED7"/>
    <w:rsid w:val="00904B68"/>
    <w:rsid w:val="009176D5"/>
    <w:rsid w:val="00921685"/>
    <w:rsid w:val="00926425"/>
    <w:rsid w:val="009264FF"/>
    <w:rsid w:val="00926D23"/>
    <w:rsid w:val="009329A2"/>
    <w:rsid w:val="00952FEB"/>
    <w:rsid w:val="00953E05"/>
    <w:rsid w:val="009631B3"/>
    <w:rsid w:val="009754C7"/>
    <w:rsid w:val="00980973"/>
    <w:rsid w:val="00985FF3"/>
    <w:rsid w:val="00986682"/>
    <w:rsid w:val="00990AF4"/>
    <w:rsid w:val="009920D5"/>
    <w:rsid w:val="00996BF8"/>
    <w:rsid w:val="009A5148"/>
    <w:rsid w:val="009B1AFD"/>
    <w:rsid w:val="009C018D"/>
    <w:rsid w:val="009C15A6"/>
    <w:rsid w:val="009C3925"/>
    <w:rsid w:val="009D09D5"/>
    <w:rsid w:val="009D4599"/>
    <w:rsid w:val="009D4777"/>
    <w:rsid w:val="009D7C16"/>
    <w:rsid w:val="009E4119"/>
    <w:rsid w:val="009E7C74"/>
    <w:rsid w:val="009F334F"/>
    <w:rsid w:val="00A20EA2"/>
    <w:rsid w:val="00A30DB7"/>
    <w:rsid w:val="00A31E18"/>
    <w:rsid w:val="00A3274A"/>
    <w:rsid w:val="00A35624"/>
    <w:rsid w:val="00A35791"/>
    <w:rsid w:val="00A420F3"/>
    <w:rsid w:val="00A42382"/>
    <w:rsid w:val="00A4397E"/>
    <w:rsid w:val="00A44F1E"/>
    <w:rsid w:val="00A45F20"/>
    <w:rsid w:val="00A60265"/>
    <w:rsid w:val="00A6047F"/>
    <w:rsid w:val="00A92837"/>
    <w:rsid w:val="00A9445C"/>
    <w:rsid w:val="00AA7C94"/>
    <w:rsid w:val="00AB0F62"/>
    <w:rsid w:val="00AB4A16"/>
    <w:rsid w:val="00AC19A9"/>
    <w:rsid w:val="00AC65C6"/>
    <w:rsid w:val="00AC661B"/>
    <w:rsid w:val="00AC7E8C"/>
    <w:rsid w:val="00AD0D40"/>
    <w:rsid w:val="00AD6AC8"/>
    <w:rsid w:val="00AD70FA"/>
    <w:rsid w:val="00AD7811"/>
    <w:rsid w:val="00AE3E3F"/>
    <w:rsid w:val="00AF274E"/>
    <w:rsid w:val="00AF47CC"/>
    <w:rsid w:val="00AF6E40"/>
    <w:rsid w:val="00B03907"/>
    <w:rsid w:val="00B3628A"/>
    <w:rsid w:val="00B45379"/>
    <w:rsid w:val="00B55BC4"/>
    <w:rsid w:val="00B609D1"/>
    <w:rsid w:val="00B61FAC"/>
    <w:rsid w:val="00B6217D"/>
    <w:rsid w:val="00B65A06"/>
    <w:rsid w:val="00B756F1"/>
    <w:rsid w:val="00B76BB1"/>
    <w:rsid w:val="00B85C07"/>
    <w:rsid w:val="00B86124"/>
    <w:rsid w:val="00B92120"/>
    <w:rsid w:val="00B961AA"/>
    <w:rsid w:val="00B965E2"/>
    <w:rsid w:val="00BA19C6"/>
    <w:rsid w:val="00BB676A"/>
    <w:rsid w:val="00BC2B96"/>
    <w:rsid w:val="00BC41D5"/>
    <w:rsid w:val="00BC7F77"/>
    <w:rsid w:val="00BD3F55"/>
    <w:rsid w:val="00BE5058"/>
    <w:rsid w:val="00BE7417"/>
    <w:rsid w:val="00C0034E"/>
    <w:rsid w:val="00C06EE5"/>
    <w:rsid w:val="00C10003"/>
    <w:rsid w:val="00C26EC9"/>
    <w:rsid w:val="00C47C15"/>
    <w:rsid w:val="00C500C9"/>
    <w:rsid w:val="00C53197"/>
    <w:rsid w:val="00C62CF6"/>
    <w:rsid w:val="00C6595F"/>
    <w:rsid w:val="00C67D86"/>
    <w:rsid w:val="00C81978"/>
    <w:rsid w:val="00C849F3"/>
    <w:rsid w:val="00C87E49"/>
    <w:rsid w:val="00C90ED3"/>
    <w:rsid w:val="00CA22E8"/>
    <w:rsid w:val="00CA2990"/>
    <w:rsid w:val="00CA5717"/>
    <w:rsid w:val="00CA5A4D"/>
    <w:rsid w:val="00CA7B5E"/>
    <w:rsid w:val="00CB0BB5"/>
    <w:rsid w:val="00CB129B"/>
    <w:rsid w:val="00CB2159"/>
    <w:rsid w:val="00CB34C9"/>
    <w:rsid w:val="00CB57FB"/>
    <w:rsid w:val="00CB78AA"/>
    <w:rsid w:val="00CD1D01"/>
    <w:rsid w:val="00CE2655"/>
    <w:rsid w:val="00CE4175"/>
    <w:rsid w:val="00CE7197"/>
    <w:rsid w:val="00D017C7"/>
    <w:rsid w:val="00D07868"/>
    <w:rsid w:val="00D07E1D"/>
    <w:rsid w:val="00D31A7E"/>
    <w:rsid w:val="00D328E5"/>
    <w:rsid w:val="00D403D3"/>
    <w:rsid w:val="00D54C1D"/>
    <w:rsid w:val="00D61B8A"/>
    <w:rsid w:val="00D64825"/>
    <w:rsid w:val="00D66A55"/>
    <w:rsid w:val="00D703DF"/>
    <w:rsid w:val="00D70EDE"/>
    <w:rsid w:val="00D72AF2"/>
    <w:rsid w:val="00D77C31"/>
    <w:rsid w:val="00D81795"/>
    <w:rsid w:val="00DA607B"/>
    <w:rsid w:val="00DC08EB"/>
    <w:rsid w:val="00DD23EB"/>
    <w:rsid w:val="00DD5619"/>
    <w:rsid w:val="00DE0516"/>
    <w:rsid w:val="00DF0056"/>
    <w:rsid w:val="00DF2C7F"/>
    <w:rsid w:val="00E00C51"/>
    <w:rsid w:val="00E02BE8"/>
    <w:rsid w:val="00E07E6C"/>
    <w:rsid w:val="00E20488"/>
    <w:rsid w:val="00E230D6"/>
    <w:rsid w:val="00E44B2E"/>
    <w:rsid w:val="00E4743C"/>
    <w:rsid w:val="00E62261"/>
    <w:rsid w:val="00E80D83"/>
    <w:rsid w:val="00E8636F"/>
    <w:rsid w:val="00E8734D"/>
    <w:rsid w:val="00E874D1"/>
    <w:rsid w:val="00EA6F23"/>
    <w:rsid w:val="00EC3EA6"/>
    <w:rsid w:val="00EC6E82"/>
    <w:rsid w:val="00ED3D3E"/>
    <w:rsid w:val="00F07FCE"/>
    <w:rsid w:val="00F1486B"/>
    <w:rsid w:val="00F23A53"/>
    <w:rsid w:val="00F30F8F"/>
    <w:rsid w:val="00F44771"/>
    <w:rsid w:val="00F44A8E"/>
    <w:rsid w:val="00F8754C"/>
    <w:rsid w:val="00F93D54"/>
    <w:rsid w:val="00FA3E72"/>
    <w:rsid w:val="00FB323C"/>
    <w:rsid w:val="00FE105F"/>
    <w:rsid w:val="00FE370D"/>
    <w:rsid w:val="00FE4587"/>
    <w:rsid w:val="00FE597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2B9CB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Classic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57C02"/>
  </w:style>
  <w:style w:type="paragraph" w:styleId="Kop2">
    <w:name w:val="heading 2"/>
    <w:basedOn w:val="Standaard"/>
    <w:link w:val="Kop2Char"/>
    <w:uiPriority w:val="9"/>
    <w:semiHidden/>
    <w:unhideWhenUsed/>
    <w:qFormat/>
    <w:rsid w:val="000D2562"/>
    <w:pPr>
      <w:keepNext/>
      <w:spacing w:before="200" w:after="0"/>
      <w:outlineLvl w:val="1"/>
    </w:pPr>
    <w:rPr>
      <w:rFonts w:ascii="Cambria" w:hAnsi="Cambria" w:cs="Times New Roman"/>
      <w:b/>
      <w:bCs/>
      <w:color w:val="4F81BD"/>
      <w:sz w:val="26"/>
      <w:szCs w:val="26"/>
      <w:lang w:eastAsia="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B965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oetnoottekst">
    <w:name w:val="footnote text"/>
    <w:basedOn w:val="Standaard"/>
    <w:link w:val="VoetnoottekstChar"/>
    <w:uiPriority w:val="99"/>
    <w:unhideWhenUsed/>
    <w:rsid w:val="00B965E2"/>
    <w:pPr>
      <w:spacing w:after="0" w:line="240" w:lineRule="auto"/>
    </w:pPr>
    <w:rPr>
      <w:sz w:val="20"/>
      <w:szCs w:val="20"/>
    </w:rPr>
  </w:style>
  <w:style w:type="character" w:customStyle="1" w:styleId="VoetnoottekstChar">
    <w:name w:val="Voetnoottekst Char"/>
    <w:basedOn w:val="Standaardalinea-lettertype"/>
    <w:link w:val="Voetnoottekst"/>
    <w:uiPriority w:val="99"/>
    <w:rsid w:val="00B965E2"/>
    <w:rPr>
      <w:sz w:val="20"/>
      <w:szCs w:val="20"/>
    </w:rPr>
  </w:style>
  <w:style w:type="character" w:styleId="Voetnootmarkering">
    <w:name w:val="footnote reference"/>
    <w:basedOn w:val="Standaardalinea-lettertype"/>
    <w:uiPriority w:val="99"/>
    <w:unhideWhenUsed/>
    <w:rsid w:val="00B965E2"/>
    <w:rPr>
      <w:vertAlign w:val="superscript"/>
    </w:rPr>
  </w:style>
  <w:style w:type="character" w:styleId="Verwijzingopmerking">
    <w:name w:val="annotation reference"/>
    <w:basedOn w:val="Standaardalinea-lettertype"/>
    <w:uiPriority w:val="99"/>
    <w:semiHidden/>
    <w:unhideWhenUsed/>
    <w:rsid w:val="00B965E2"/>
    <w:rPr>
      <w:sz w:val="16"/>
      <w:szCs w:val="16"/>
    </w:rPr>
  </w:style>
  <w:style w:type="paragraph" w:styleId="Tekstopmerking">
    <w:name w:val="annotation text"/>
    <w:basedOn w:val="Standaard"/>
    <w:link w:val="TekstopmerkingChar"/>
    <w:uiPriority w:val="99"/>
    <w:unhideWhenUsed/>
    <w:rsid w:val="00B965E2"/>
    <w:pPr>
      <w:spacing w:line="240" w:lineRule="auto"/>
    </w:pPr>
    <w:rPr>
      <w:sz w:val="20"/>
      <w:szCs w:val="20"/>
    </w:rPr>
  </w:style>
  <w:style w:type="character" w:customStyle="1" w:styleId="TekstopmerkingChar">
    <w:name w:val="Tekst opmerking Char"/>
    <w:basedOn w:val="Standaardalinea-lettertype"/>
    <w:link w:val="Tekstopmerking"/>
    <w:uiPriority w:val="99"/>
    <w:rsid w:val="00B965E2"/>
    <w:rPr>
      <w:sz w:val="20"/>
      <w:szCs w:val="20"/>
    </w:rPr>
  </w:style>
  <w:style w:type="paragraph" w:styleId="Lijstalinea">
    <w:name w:val="List Paragraph"/>
    <w:basedOn w:val="Standaard"/>
    <w:uiPriority w:val="34"/>
    <w:qFormat/>
    <w:rsid w:val="00B965E2"/>
    <w:pPr>
      <w:ind w:left="720"/>
      <w:contextualSpacing/>
    </w:pPr>
  </w:style>
  <w:style w:type="paragraph" w:customStyle="1" w:styleId="Default">
    <w:name w:val="Default"/>
    <w:rsid w:val="00B965E2"/>
    <w:pPr>
      <w:autoSpaceDE w:val="0"/>
      <w:autoSpaceDN w:val="0"/>
      <w:adjustRightInd w:val="0"/>
      <w:spacing w:after="0" w:line="240" w:lineRule="auto"/>
    </w:pPr>
    <w:rPr>
      <w:rFonts w:ascii="Calibri" w:hAnsi="Calibri" w:cs="Calibri"/>
      <w:color w:val="000000"/>
      <w:sz w:val="24"/>
      <w:szCs w:val="24"/>
      <w:lang w:val="en-GB"/>
    </w:rPr>
  </w:style>
  <w:style w:type="paragraph" w:styleId="Ballontekst">
    <w:name w:val="Balloon Text"/>
    <w:basedOn w:val="Standaard"/>
    <w:link w:val="BallontekstChar"/>
    <w:uiPriority w:val="99"/>
    <w:semiHidden/>
    <w:unhideWhenUsed/>
    <w:rsid w:val="00B965E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965E2"/>
    <w:rPr>
      <w:rFonts w:ascii="Tahoma" w:hAnsi="Tahoma" w:cs="Tahoma"/>
      <w:sz w:val="16"/>
      <w:szCs w:val="16"/>
    </w:rPr>
  </w:style>
  <w:style w:type="paragraph" w:styleId="Onderwerpvanopmerking">
    <w:name w:val="annotation subject"/>
    <w:basedOn w:val="Tekstopmerking"/>
    <w:next w:val="Tekstopmerking"/>
    <w:link w:val="OnderwerpvanopmerkingChar"/>
    <w:uiPriority w:val="99"/>
    <w:semiHidden/>
    <w:unhideWhenUsed/>
    <w:rsid w:val="00280EA8"/>
    <w:rPr>
      <w:b/>
      <w:bCs/>
    </w:rPr>
  </w:style>
  <w:style w:type="character" w:customStyle="1" w:styleId="OnderwerpvanopmerkingChar">
    <w:name w:val="Onderwerp van opmerking Char"/>
    <w:basedOn w:val="TekstopmerkingChar"/>
    <w:link w:val="Onderwerpvanopmerking"/>
    <w:uiPriority w:val="99"/>
    <w:semiHidden/>
    <w:rsid w:val="00280EA8"/>
    <w:rPr>
      <w:b/>
      <w:bCs/>
      <w:sz w:val="20"/>
      <w:szCs w:val="20"/>
    </w:rPr>
  </w:style>
  <w:style w:type="character" w:styleId="Hyperlink">
    <w:name w:val="Hyperlink"/>
    <w:basedOn w:val="Standaardalinea-lettertype"/>
    <w:uiPriority w:val="99"/>
    <w:unhideWhenUsed/>
    <w:rsid w:val="00D31A7E"/>
    <w:rPr>
      <w:color w:val="0000FF" w:themeColor="hyperlink"/>
      <w:u w:val="single"/>
    </w:rPr>
  </w:style>
  <w:style w:type="character" w:styleId="GevolgdeHyperlink">
    <w:name w:val="FollowedHyperlink"/>
    <w:basedOn w:val="Standaardalinea-lettertype"/>
    <w:uiPriority w:val="99"/>
    <w:semiHidden/>
    <w:unhideWhenUsed/>
    <w:rsid w:val="00FB323C"/>
    <w:rPr>
      <w:color w:val="800080" w:themeColor="followedHyperlink"/>
      <w:u w:val="single"/>
    </w:rPr>
  </w:style>
  <w:style w:type="table" w:customStyle="1" w:styleId="Tabelraster2">
    <w:name w:val="Tabelraster2"/>
    <w:basedOn w:val="Standaardtabel"/>
    <w:next w:val="Tabelraster"/>
    <w:uiPriority w:val="59"/>
    <w:rsid w:val="00465BF9"/>
    <w:pPr>
      <w:spacing w:after="0" w:line="240" w:lineRule="auto"/>
      <w:jc w:val="both"/>
    </w:pPr>
    <w:rPr>
      <w:rFonts w:eastAsiaTheme="minorEastAsia"/>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81">
    <w:name w:val="style81"/>
    <w:basedOn w:val="Standaardalinea-lettertype"/>
    <w:rsid w:val="00465BF9"/>
    <w:rPr>
      <w:rFonts w:ascii="Calibri" w:hAnsi="Calibri" w:cs="Calibri" w:hint="default"/>
      <w:b/>
      <w:bCs/>
      <w:color w:val="A72132"/>
    </w:rPr>
  </w:style>
  <w:style w:type="character" w:styleId="Zwaar">
    <w:name w:val="Strong"/>
    <w:basedOn w:val="Standaardalinea-lettertype"/>
    <w:uiPriority w:val="22"/>
    <w:qFormat/>
    <w:rsid w:val="00465BF9"/>
    <w:rPr>
      <w:b/>
      <w:bCs/>
    </w:rPr>
  </w:style>
  <w:style w:type="character" w:customStyle="1" w:styleId="BlockTextChar">
    <w:name w:val="Block_Text Char"/>
    <w:basedOn w:val="Standaardalinea-lettertype"/>
    <w:link w:val="BlockText"/>
    <w:locked/>
    <w:rsid w:val="00420753"/>
  </w:style>
  <w:style w:type="paragraph" w:customStyle="1" w:styleId="BlockText">
    <w:name w:val="Block_Text"/>
    <w:basedOn w:val="Standaard"/>
    <w:link w:val="BlockTextChar"/>
    <w:rsid w:val="00420753"/>
    <w:pPr>
      <w:spacing w:after="0" w:line="240" w:lineRule="auto"/>
    </w:pPr>
  </w:style>
  <w:style w:type="paragraph" w:styleId="Voettekst">
    <w:name w:val="footer"/>
    <w:basedOn w:val="Standaard"/>
    <w:link w:val="VoettekstChar"/>
    <w:uiPriority w:val="99"/>
    <w:unhideWhenUsed/>
    <w:rsid w:val="00A3579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35791"/>
  </w:style>
  <w:style w:type="paragraph" w:styleId="Koptekst">
    <w:name w:val="header"/>
    <w:basedOn w:val="Standaard"/>
    <w:link w:val="KoptekstChar"/>
    <w:uiPriority w:val="99"/>
    <w:unhideWhenUsed/>
    <w:rsid w:val="002503B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503B9"/>
  </w:style>
  <w:style w:type="table" w:styleId="Klassieketabel1">
    <w:name w:val="Table Classic 1"/>
    <w:basedOn w:val="Standaardtabel"/>
    <w:rsid w:val="00BC2B96"/>
    <w:pPr>
      <w:spacing w:before="240" w:after="0" w:line="264" w:lineRule="auto"/>
      <w:jc w:val="both"/>
    </w:pPr>
    <w:rPr>
      <w:rFonts w:ascii="Tahoma" w:eastAsia="Times New Roman" w:hAnsi="Tahoma" w:cs="Times New Roman"/>
      <w:sz w:val="20"/>
      <w:szCs w:val="20"/>
      <w:lang w:eastAsia="nl-BE"/>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Kop2Char">
    <w:name w:val="Kop 2 Char"/>
    <w:basedOn w:val="Standaardalinea-lettertype"/>
    <w:link w:val="Kop2"/>
    <w:uiPriority w:val="9"/>
    <w:semiHidden/>
    <w:rsid w:val="000D2562"/>
    <w:rPr>
      <w:rFonts w:ascii="Cambria" w:hAnsi="Cambria" w:cs="Times New Roman"/>
      <w:b/>
      <w:bCs/>
      <w:color w:val="4F81BD"/>
      <w:sz w:val="26"/>
      <w:szCs w:val="26"/>
      <w:lang w:eastAsia="nl-BE"/>
    </w:rPr>
  </w:style>
  <w:style w:type="paragraph" w:styleId="Plattetekst">
    <w:name w:val="Body Text"/>
    <w:basedOn w:val="Standaard"/>
    <w:link w:val="PlattetekstChar"/>
    <w:uiPriority w:val="99"/>
    <w:semiHidden/>
    <w:unhideWhenUsed/>
    <w:rsid w:val="000D2562"/>
    <w:pPr>
      <w:spacing w:after="120" w:line="260" w:lineRule="exact"/>
      <w:jc w:val="both"/>
    </w:pPr>
    <w:rPr>
      <w:rFonts w:ascii="Arial" w:hAnsi="Arial" w:cs="Arial"/>
      <w:sz w:val="20"/>
      <w:szCs w:val="20"/>
      <w:lang w:eastAsia="nl-BE"/>
    </w:rPr>
  </w:style>
  <w:style w:type="character" w:customStyle="1" w:styleId="PlattetekstChar">
    <w:name w:val="Platte tekst Char"/>
    <w:basedOn w:val="Standaardalinea-lettertype"/>
    <w:link w:val="Plattetekst"/>
    <w:uiPriority w:val="99"/>
    <w:semiHidden/>
    <w:rsid w:val="000D2562"/>
    <w:rPr>
      <w:rFonts w:ascii="Arial" w:hAnsi="Arial" w:cs="Arial"/>
      <w:sz w:val="20"/>
      <w:szCs w:val="20"/>
      <w:lang w:eastAsia="nl-BE"/>
    </w:rPr>
  </w:style>
  <w:style w:type="paragraph" w:styleId="Revisie">
    <w:name w:val="Revision"/>
    <w:hidden/>
    <w:uiPriority w:val="99"/>
    <w:semiHidden/>
    <w:rsid w:val="00A420F3"/>
    <w:pPr>
      <w:spacing w:after="0" w:line="240" w:lineRule="auto"/>
    </w:pPr>
  </w:style>
  <w:style w:type="character" w:customStyle="1" w:styleId="st">
    <w:name w:val="st"/>
    <w:basedOn w:val="Standaardalinea-lettertype"/>
    <w:rsid w:val="000E54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Classic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57C02"/>
  </w:style>
  <w:style w:type="paragraph" w:styleId="Kop2">
    <w:name w:val="heading 2"/>
    <w:basedOn w:val="Standaard"/>
    <w:link w:val="Kop2Char"/>
    <w:uiPriority w:val="9"/>
    <w:semiHidden/>
    <w:unhideWhenUsed/>
    <w:qFormat/>
    <w:rsid w:val="000D2562"/>
    <w:pPr>
      <w:keepNext/>
      <w:spacing w:before="200" w:after="0"/>
      <w:outlineLvl w:val="1"/>
    </w:pPr>
    <w:rPr>
      <w:rFonts w:ascii="Cambria" w:hAnsi="Cambria" w:cs="Times New Roman"/>
      <w:b/>
      <w:bCs/>
      <w:color w:val="4F81BD"/>
      <w:sz w:val="26"/>
      <w:szCs w:val="26"/>
      <w:lang w:eastAsia="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B965E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oetnoottekst">
    <w:name w:val="footnote text"/>
    <w:basedOn w:val="Standaard"/>
    <w:link w:val="VoetnoottekstChar"/>
    <w:uiPriority w:val="99"/>
    <w:unhideWhenUsed/>
    <w:rsid w:val="00B965E2"/>
    <w:pPr>
      <w:spacing w:after="0" w:line="240" w:lineRule="auto"/>
    </w:pPr>
    <w:rPr>
      <w:sz w:val="20"/>
      <w:szCs w:val="20"/>
    </w:rPr>
  </w:style>
  <w:style w:type="character" w:customStyle="1" w:styleId="VoetnoottekstChar">
    <w:name w:val="Voetnoottekst Char"/>
    <w:basedOn w:val="Standaardalinea-lettertype"/>
    <w:link w:val="Voetnoottekst"/>
    <w:uiPriority w:val="99"/>
    <w:rsid w:val="00B965E2"/>
    <w:rPr>
      <w:sz w:val="20"/>
      <w:szCs w:val="20"/>
    </w:rPr>
  </w:style>
  <w:style w:type="character" w:styleId="Voetnootmarkering">
    <w:name w:val="footnote reference"/>
    <w:basedOn w:val="Standaardalinea-lettertype"/>
    <w:uiPriority w:val="99"/>
    <w:unhideWhenUsed/>
    <w:rsid w:val="00B965E2"/>
    <w:rPr>
      <w:vertAlign w:val="superscript"/>
    </w:rPr>
  </w:style>
  <w:style w:type="character" w:styleId="Verwijzingopmerking">
    <w:name w:val="annotation reference"/>
    <w:basedOn w:val="Standaardalinea-lettertype"/>
    <w:uiPriority w:val="99"/>
    <w:semiHidden/>
    <w:unhideWhenUsed/>
    <w:rsid w:val="00B965E2"/>
    <w:rPr>
      <w:sz w:val="16"/>
      <w:szCs w:val="16"/>
    </w:rPr>
  </w:style>
  <w:style w:type="paragraph" w:styleId="Tekstopmerking">
    <w:name w:val="annotation text"/>
    <w:basedOn w:val="Standaard"/>
    <w:link w:val="TekstopmerkingChar"/>
    <w:uiPriority w:val="99"/>
    <w:unhideWhenUsed/>
    <w:rsid w:val="00B965E2"/>
    <w:pPr>
      <w:spacing w:line="240" w:lineRule="auto"/>
    </w:pPr>
    <w:rPr>
      <w:sz w:val="20"/>
      <w:szCs w:val="20"/>
    </w:rPr>
  </w:style>
  <w:style w:type="character" w:customStyle="1" w:styleId="TekstopmerkingChar">
    <w:name w:val="Tekst opmerking Char"/>
    <w:basedOn w:val="Standaardalinea-lettertype"/>
    <w:link w:val="Tekstopmerking"/>
    <w:uiPriority w:val="99"/>
    <w:rsid w:val="00B965E2"/>
    <w:rPr>
      <w:sz w:val="20"/>
      <w:szCs w:val="20"/>
    </w:rPr>
  </w:style>
  <w:style w:type="paragraph" w:styleId="Lijstalinea">
    <w:name w:val="List Paragraph"/>
    <w:basedOn w:val="Standaard"/>
    <w:uiPriority w:val="34"/>
    <w:qFormat/>
    <w:rsid w:val="00B965E2"/>
    <w:pPr>
      <w:ind w:left="720"/>
      <w:contextualSpacing/>
    </w:pPr>
  </w:style>
  <w:style w:type="paragraph" w:customStyle="1" w:styleId="Default">
    <w:name w:val="Default"/>
    <w:rsid w:val="00B965E2"/>
    <w:pPr>
      <w:autoSpaceDE w:val="0"/>
      <w:autoSpaceDN w:val="0"/>
      <w:adjustRightInd w:val="0"/>
      <w:spacing w:after="0" w:line="240" w:lineRule="auto"/>
    </w:pPr>
    <w:rPr>
      <w:rFonts w:ascii="Calibri" w:hAnsi="Calibri" w:cs="Calibri"/>
      <w:color w:val="000000"/>
      <w:sz w:val="24"/>
      <w:szCs w:val="24"/>
      <w:lang w:val="en-GB"/>
    </w:rPr>
  </w:style>
  <w:style w:type="paragraph" w:styleId="Ballontekst">
    <w:name w:val="Balloon Text"/>
    <w:basedOn w:val="Standaard"/>
    <w:link w:val="BallontekstChar"/>
    <w:uiPriority w:val="99"/>
    <w:semiHidden/>
    <w:unhideWhenUsed/>
    <w:rsid w:val="00B965E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B965E2"/>
    <w:rPr>
      <w:rFonts w:ascii="Tahoma" w:hAnsi="Tahoma" w:cs="Tahoma"/>
      <w:sz w:val="16"/>
      <w:szCs w:val="16"/>
    </w:rPr>
  </w:style>
  <w:style w:type="paragraph" w:styleId="Onderwerpvanopmerking">
    <w:name w:val="annotation subject"/>
    <w:basedOn w:val="Tekstopmerking"/>
    <w:next w:val="Tekstopmerking"/>
    <w:link w:val="OnderwerpvanopmerkingChar"/>
    <w:uiPriority w:val="99"/>
    <w:semiHidden/>
    <w:unhideWhenUsed/>
    <w:rsid w:val="00280EA8"/>
    <w:rPr>
      <w:b/>
      <w:bCs/>
    </w:rPr>
  </w:style>
  <w:style w:type="character" w:customStyle="1" w:styleId="OnderwerpvanopmerkingChar">
    <w:name w:val="Onderwerp van opmerking Char"/>
    <w:basedOn w:val="TekstopmerkingChar"/>
    <w:link w:val="Onderwerpvanopmerking"/>
    <w:uiPriority w:val="99"/>
    <w:semiHidden/>
    <w:rsid w:val="00280EA8"/>
    <w:rPr>
      <w:b/>
      <w:bCs/>
      <w:sz w:val="20"/>
      <w:szCs w:val="20"/>
    </w:rPr>
  </w:style>
  <w:style w:type="character" w:styleId="Hyperlink">
    <w:name w:val="Hyperlink"/>
    <w:basedOn w:val="Standaardalinea-lettertype"/>
    <w:uiPriority w:val="99"/>
    <w:unhideWhenUsed/>
    <w:rsid w:val="00D31A7E"/>
    <w:rPr>
      <w:color w:val="0000FF" w:themeColor="hyperlink"/>
      <w:u w:val="single"/>
    </w:rPr>
  </w:style>
  <w:style w:type="character" w:styleId="GevolgdeHyperlink">
    <w:name w:val="FollowedHyperlink"/>
    <w:basedOn w:val="Standaardalinea-lettertype"/>
    <w:uiPriority w:val="99"/>
    <w:semiHidden/>
    <w:unhideWhenUsed/>
    <w:rsid w:val="00FB323C"/>
    <w:rPr>
      <w:color w:val="800080" w:themeColor="followedHyperlink"/>
      <w:u w:val="single"/>
    </w:rPr>
  </w:style>
  <w:style w:type="table" w:customStyle="1" w:styleId="Tabelraster2">
    <w:name w:val="Tabelraster2"/>
    <w:basedOn w:val="Standaardtabel"/>
    <w:next w:val="Tabelraster"/>
    <w:uiPriority w:val="59"/>
    <w:rsid w:val="00465BF9"/>
    <w:pPr>
      <w:spacing w:after="0" w:line="240" w:lineRule="auto"/>
      <w:jc w:val="both"/>
    </w:pPr>
    <w:rPr>
      <w:rFonts w:eastAsiaTheme="minorEastAsia"/>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81">
    <w:name w:val="style81"/>
    <w:basedOn w:val="Standaardalinea-lettertype"/>
    <w:rsid w:val="00465BF9"/>
    <w:rPr>
      <w:rFonts w:ascii="Calibri" w:hAnsi="Calibri" w:cs="Calibri" w:hint="default"/>
      <w:b/>
      <w:bCs/>
      <w:color w:val="A72132"/>
    </w:rPr>
  </w:style>
  <w:style w:type="character" w:styleId="Zwaar">
    <w:name w:val="Strong"/>
    <w:basedOn w:val="Standaardalinea-lettertype"/>
    <w:uiPriority w:val="22"/>
    <w:qFormat/>
    <w:rsid w:val="00465BF9"/>
    <w:rPr>
      <w:b/>
      <w:bCs/>
    </w:rPr>
  </w:style>
  <w:style w:type="character" w:customStyle="1" w:styleId="BlockTextChar">
    <w:name w:val="Block_Text Char"/>
    <w:basedOn w:val="Standaardalinea-lettertype"/>
    <w:link w:val="BlockText"/>
    <w:locked/>
    <w:rsid w:val="00420753"/>
  </w:style>
  <w:style w:type="paragraph" w:customStyle="1" w:styleId="BlockText">
    <w:name w:val="Block_Text"/>
    <w:basedOn w:val="Standaard"/>
    <w:link w:val="BlockTextChar"/>
    <w:rsid w:val="00420753"/>
    <w:pPr>
      <w:spacing w:after="0" w:line="240" w:lineRule="auto"/>
    </w:pPr>
  </w:style>
  <w:style w:type="paragraph" w:styleId="Voettekst">
    <w:name w:val="footer"/>
    <w:basedOn w:val="Standaard"/>
    <w:link w:val="VoettekstChar"/>
    <w:uiPriority w:val="99"/>
    <w:unhideWhenUsed/>
    <w:rsid w:val="00A3579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35791"/>
  </w:style>
  <w:style w:type="paragraph" w:styleId="Koptekst">
    <w:name w:val="header"/>
    <w:basedOn w:val="Standaard"/>
    <w:link w:val="KoptekstChar"/>
    <w:uiPriority w:val="99"/>
    <w:unhideWhenUsed/>
    <w:rsid w:val="002503B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503B9"/>
  </w:style>
  <w:style w:type="table" w:styleId="Klassieketabel1">
    <w:name w:val="Table Classic 1"/>
    <w:basedOn w:val="Standaardtabel"/>
    <w:rsid w:val="00BC2B96"/>
    <w:pPr>
      <w:spacing w:before="240" w:after="0" w:line="264" w:lineRule="auto"/>
      <w:jc w:val="both"/>
    </w:pPr>
    <w:rPr>
      <w:rFonts w:ascii="Tahoma" w:eastAsia="Times New Roman" w:hAnsi="Tahoma" w:cs="Times New Roman"/>
      <w:sz w:val="20"/>
      <w:szCs w:val="20"/>
      <w:lang w:eastAsia="nl-BE"/>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Kop2Char">
    <w:name w:val="Kop 2 Char"/>
    <w:basedOn w:val="Standaardalinea-lettertype"/>
    <w:link w:val="Kop2"/>
    <w:uiPriority w:val="9"/>
    <w:semiHidden/>
    <w:rsid w:val="000D2562"/>
    <w:rPr>
      <w:rFonts w:ascii="Cambria" w:hAnsi="Cambria" w:cs="Times New Roman"/>
      <w:b/>
      <w:bCs/>
      <w:color w:val="4F81BD"/>
      <w:sz w:val="26"/>
      <w:szCs w:val="26"/>
      <w:lang w:eastAsia="nl-BE"/>
    </w:rPr>
  </w:style>
  <w:style w:type="paragraph" w:styleId="Plattetekst">
    <w:name w:val="Body Text"/>
    <w:basedOn w:val="Standaard"/>
    <w:link w:val="PlattetekstChar"/>
    <w:uiPriority w:val="99"/>
    <w:semiHidden/>
    <w:unhideWhenUsed/>
    <w:rsid w:val="000D2562"/>
    <w:pPr>
      <w:spacing w:after="120" w:line="260" w:lineRule="exact"/>
      <w:jc w:val="both"/>
    </w:pPr>
    <w:rPr>
      <w:rFonts w:ascii="Arial" w:hAnsi="Arial" w:cs="Arial"/>
      <w:sz w:val="20"/>
      <w:szCs w:val="20"/>
      <w:lang w:eastAsia="nl-BE"/>
    </w:rPr>
  </w:style>
  <w:style w:type="character" w:customStyle="1" w:styleId="PlattetekstChar">
    <w:name w:val="Platte tekst Char"/>
    <w:basedOn w:val="Standaardalinea-lettertype"/>
    <w:link w:val="Plattetekst"/>
    <w:uiPriority w:val="99"/>
    <w:semiHidden/>
    <w:rsid w:val="000D2562"/>
    <w:rPr>
      <w:rFonts w:ascii="Arial" w:hAnsi="Arial" w:cs="Arial"/>
      <w:sz w:val="20"/>
      <w:szCs w:val="20"/>
      <w:lang w:eastAsia="nl-BE"/>
    </w:rPr>
  </w:style>
  <w:style w:type="paragraph" w:styleId="Revisie">
    <w:name w:val="Revision"/>
    <w:hidden/>
    <w:uiPriority w:val="99"/>
    <w:semiHidden/>
    <w:rsid w:val="00A420F3"/>
    <w:pPr>
      <w:spacing w:after="0" w:line="240" w:lineRule="auto"/>
    </w:pPr>
  </w:style>
  <w:style w:type="character" w:customStyle="1" w:styleId="st">
    <w:name w:val="st"/>
    <w:basedOn w:val="Standaardalinea-lettertype"/>
    <w:rsid w:val="000E5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53109">
      <w:bodyDiv w:val="1"/>
      <w:marLeft w:val="0"/>
      <w:marRight w:val="0"/>
      <w:marTop w:val="0"/>
      <w:marBottom w:val="0"/>
      <w:divBdr>
        <w:top w:val="none" w:sz="0" w:space="0" w:color="auto"/>
        <w:left w:val="none" w:sz="0" w:space="0" w:color="auto"/>
        <w:bottom w:val="none" w:sz="0" w:space="0" w:color="auto"/>
        <w:right w:val="none" w:sz="0" w:space="0" w:color="auto"/>
      </w:divBdr>
    </w:div>
    <w:div w:id="727607641">
      <w:bodyDiv w:val="1"/>
      <w:marLeft w:val="0"/>
      <w:marRight w:val="0"/>
      <w:marTop w:val="0"/>
      <w:marBottom w:val="0"/>
      <w:divBdr>
        <w:top w:val="none" w:sz="0" w:space="0" w:color="auto"/>
        <w:left w:val="none" w:sz="0" w:space="0" w:color="auto"/>
        <w:bottom w:val="none" w:sz="0" w:space="0" w:color="auto"/>
        <w:right w:val="none" w:sz="0" w:space="0" w:color="auto"/>
      </w:divBdr>
    </w:div>
    <w:div w:id="906761871">
      <w:bodyDiv w:val="1"/>
      <w:marLeft w:val="0"/>
      <w:marRight w:val="0"/>
      <w:marTop w:val="0"/>
      <w:marBottom w:val="0"/>
      <w:divBdr>
        <w:top w:val="none" w:sz="0" w:space="0" w:color="auto"/>
        <w:left w:val="none" w:sz="0" w:space="0" w:color="auto"/>
        <w:bottom w:val="none" w:sz="0" w:space="0" w:color="auto"/>
        <w:right w:val="none" w:sz="0" w:space="0" w:color="auto"/>
      </w:divBdr>
    </w:div>
    <w:div w:id="1045715233">
      <w:bodyDiv w:val="1"/>
      <w:marLeft w:val="0"/>
      <w:marRight w:val="0"/>
      <w:marTop w:val="0"/>
      <w:marBottom w:val="0"/>
      <w:divBdr>
        <w:top w:val="none" w:sz="0" w:space="0" w:color="auto"/>
        <w:left w:val="none" w:sz="0" w:space="0" w:color="auto"/>
        <w:bottom w:val="none" w:sz="0" w:space="0" w:color="auto"/>
        <w:right w:val="none" w:sz="0" w:space="0" w:color="auto"/>
      </w:divBdr>
    </w:div>
    <w:div w:id="1252397592">
      <w:bodyDiv w:val="1"/>
      <w:marLeft w:val="0"/>
      <w:marRight w:val="0"/>
      <w:marTop w:val="0"/>
      <w:marBottom w:val="0"/>
      <w:divBdr>
        <w:top w:val="none" w:sz="0" w:space="0" w:color="auto"/>
        <w:left w:val="none" w:sz="0" w:space="0" w:color="auto"/>
        <w:bottom w:val="none" w:sz="0" w:space="0" w:color="auto"/>
        <w:right w:val="none" w:sz="0" w:space="0" w:color="auto"/>
      </w:divBdr>
    </w:div>
    <w:div w:id="1315332035">
      <w:bodyDiv w:val="1"/>
      <w:marLeft w:val="0"/>
      <w:marRight w:val="0"/>
      <w:marTop w:val="0"/>
      <w:marBottom w:val="0"/>
      <w:divBdr>
        <w:top w:val="none" w:sz="0" w:space="0" w:color="auto"/>
        <w:left w:val="none" w:sz="0" w:space="0" w:color="auto"/>
        <w:bottom w:val="none" w:sz="0" w:space="0" w:color="auto"/>
        <w:right w:val="none" w:sz="0" w:space="0" w:color="auto"/>
      </w:divBdr>
    </w:div>
    <w:div w:id="1454135390">
      <w:bodyDiv w:val="1"/>
      <w:marLeft w:val="0"/>
      <w:marRight w:val="0"/>
      <w:marTop w:val="0"/>
      <w:marBottom w:val="0"/>
      <w:divBdr>
        <w:top w:val="none" w:sz="0" w:space="0" w:color="auto"/>
        <w:left w:val="none" w:sz="0" w:space="0" w:color="auto"/>
        <w:bottom w:val="none" w:sz="0" w:space="0" w:color="auto"/>
        <w:right w:val="none" w:sz="0" w:space="0" w:color="auto"/>
      </w:divBdr>
    </w:div>
    <w:div w:id="1997949970">
      <w:bodyDiv w:val="1"/>
      <w:marLeft w:val="0"/>
      <w:marRight w:val="0"/>
      <w:marTop w:val="0"/>
      <w:marBottom w:val="0"/>
      <w:divBdr>
        <w:top w:val="none" w:sz="0" w:space="0" w:color="auto"/>
        <w:left w:val="none" w:sz="0" w:space="0" w:color="auto"/>
        <w:bottom w:val="none" w:sz="0" w:space="0" w:color="auto"/>
        <w:right w:val="none" w:sz="0" w:space="0" w:color="auto"/>
      </w:divBdr>
    </w:div>
    <w:div w:id="2095465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image" Target="media/image4.emf"/><Relationship Id="rId26" Type="http://schemas.openxmlformats.org/officeDocument/2006/relationships/chart" Target="charts/chart1.xml"/><Relationship Id="rId3" Type="http://schemas.openxmlformats.org/officeDocument/2006/relationships/styles" Target="styles.xml"/><Relationship Id="rId21" Type="http://schemas.openxmlformats.org/officeDocument/2006/relationships/footer" Target="footer6.xml"/><Relationship Id="rId34" Type="http://schemas.microsoft.com/office/2011/relationships/people" Target="people.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yperlink" Target="http://www.gentklimaatstad.be/wonen" TargetMode="External"/><Relationship Id="rId33"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7.emf"/><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image" Target="media/image6.emf"/><Relationship Id="rId28" Type="http://schemas.openxmlformats.org/officeDocument/2006/relationships/footer" Target="footer7.xml"/><Relationship Id="rId10" Type="http://schemas.openxmlformats.org/officeDocument/2006/relationships/image" Target="media/image2.jpeg"/><Relationship Id="rId19" Type="http://schemas.openxmlformats.org/officeDocument/2006/relationships/footer" Target="footer4.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oter" Target="footer1.xml"/><Relationship Id="rId22" Type="http://schemas.openxmlformats.org/officeDocument/2006/relationships/image" Target="media/image5.png"/><Relationship Id="rId27" Type="http://schemas.openxmlformats.org/officeDocument/2006/relationships/header" Target="header4.xm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www.energiesparen.be/2020" TargetMode="External"/><Relationship Id="rId13" Type="http://schemas.openxmlformats.org/officeDocument/2006/relationships/hyperlink" Target="http://nl.wikipedia.org/wiki/Schip_(transportmiddel)" TargetMode="External"/><Relationship Id="rId18" Type="http://schemas.openxmlformats.org/officeDocument/2006/relationships/hyperlink" Target="http://nl.wikipedia.org/wiki/Koolstofdioxide" TargetMode="External"/><Relationship Id="rId3" Type="http://schemas.openxmlformats.org/officeDocument/2006/relationships/hyperlink" Target="http://www.gentsklimaatverbond.be/study/energiestudie-0" TargetMode="External"/><Relationship Id="rId21" Type="http://schemas.openxmlformats.org/officeDocument/2006/relationships/hyperlink" Target="http://www.lannoocampus.be/sites/default/files/books/issuu/9789401417129.pdf" TargetMode="External"/><Relationship Id="rId7" Type="http://schemas.openxmlformats.org/officeDocument/2006/relationships/hyperlink" Target="http://www.gent.be/eCache/THE/40/050.cmVjPTE4MjAzMg.html" TargetMode="External"/><Relationship Id="rId12" Type="http://schemas.openxmlformats.org/officeDocument/2006/relationships/hyperlink" Target="http://nl.wikipedia.org/wiki/Begrip" TargetMode="External"/><Relationship Id="rId17" Type="http://schemas.openxmlformats.org/officeDocument/2006/relationships/hyperlink" Target="http://nl.wikipedia.org/wiki/Dieselmotor" TargetMode="External"/><Relationship Id="rId2" Type="http://schemas.openxmlformats.org/officeDocument/2006/relationships/hyperlink" Target="http://www.gentsklimaatverbond.be/study/hernieuwbare-energiescan" TargetMode="External"/><Relationship Id="rId16" Type="http://schemas.openxmlformats.org/officeDocument/2006/relationships/hyperlink" Target="http://nl.wikipedia.org/wiki/Elektriciteit" TargetMode="External"/><Relationship Id="rId20" Type="http://schemas.openxmlformats.org/officeDocument/2006/relationships/hyperlink" Target="http://nl.wikipedia.org/wiki/Fijnstof" TargetMode="External"/><Relationship Id="rId1" Type="http://schemas.openxmlformats.org/officeDocument/2006/relationships/hyperlink" Target="http://www.themusicproject.eu/" TargetMode="External"/><Relationship Id="rId6" Type="http://schemas.openxmlformats.org/officeDocument/2006/relationships/hyperlink" Target="http://www2.vlaanderen.be/pps/PPS/pps_definitie_gezamenlijk.html" TargetMode="External"/><Relationship Id="rId11" Type="http://schemas.openxmlformats.org/officeDocument/2006/relationships/hyperlink" Target="http://www.ace-low-carbon-economy.eu/" TargetMode="External"/><Relationship Id="rId24" Type="http://schemas.openxmlformats.org/officeDocument/2006/relationships/hyperlink" Target="http://www.renovate-europe.eu/uploads/Multiple%20Benefits%20Study_Key%20Messages%20Brochure.pdf" TargetMode="External"/><Relationship Id="rId5" Type="http://schemas.openxmlformats.org/officeDocument/2006/relationships/hyperlink" Target="http://www2.vlaanderen.be/pps/PPS/pps_definitie.html" TargetMode="External"/><Relationship Id="rId15" Type="http://schemas.openxmlformats.org/officeDocument/2006/relationships/hyperlink" Target="http://nl.wikipedia.org/wiki/Generator_(energietechniek)" TargetMode="External"/><Relationship Id="rId23" Type="http://schemas.openxmlformats.org/officeDocument/2006/relationships/hyperlink" Target="http://www.ce.nl/publicatie/bouwen_en_banen_-_werkgelegenheidseffecten_van_energiebesparing_in_de_gebouwde_omgeving/1327" TargetMode="External"/><Relationship Id="rId10" Type="http://schemas.openxmlformats.org/officeDocument/2006/relationships/hyperlink" Target="http://www.energiesparen.be/bouwen-en-verbouwen/epb-energieprestatieregelgeving" TargetMode="External"/><Relationship Id="rId19" Type="http://schemas.openxmlformats.org/officeDocument/2006/relationships/hyperlink" Target="http://nl.wikipedia.org/wiki/Stikstofoxiden" TargetMode="External"/><Relationship Id="rId4" Type="http://schemas.openxmlformats.org/officeDocument/2006/relationships/hyperlink" Target="http://www.mckinsey.com/App_Media/Reports/Belux/Energy_efficiency_in_Belgium_summary_NL.pdf" TargetMode="External"/><Relationship Id="rId9" Type="http://schemas.openxmlformats.org/officeDocument/2006/relationships/hyperlink" Target="http://www.samenlevingsopbouwgent.be/themas/wonen_Private_markt/CLT.htm" TargetMode="External"/><Relationship Id="rId14" Type="http://schemas.openxmlformats.org/officeDocument/2006/relationships/hyperlink" Target="http://nl.wikipedia.org/wiki/Lichtnet" TargetMode="External"/><Relationship Id="rId22" Type="http://schemas.openxmlformats.org/officeDocument/2006/relationships/hyperlink" Target="http://www.gentsklimaatverbond.be/study/energiestudie-0"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mercyje\Desktop\CO2kaart%20MOS%20v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BE"/>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plotArea>
      <c:layout>
        <c:manualLayout>
          <c:layoutTarget val="inner"/>
          <c:xMode val="edge"/>
          <c:yMode val="edge"/>
          <c:x val="0.1559035309265587"/>
          <c:y val="0.43573142642883927"/>
          <c:w val="0.75939817420158495"/>
          <c:h val="0.39384916171192885"/>
        </c:manualLayout>
      </c:layout>
      <c:barChart>
        <c:barDir val="col"/>
        <c:grouping val="clustered"/>
        <c:varyColors val="0"/>
        <c:ser>
          <c:idx val="0"/>
          <c:order val="0"/>
          <c:tx>
            <c:strRef>
              <c:f>'mobiliteit-uitstappen'!$B$1</c:f>
              <c:strCache>
                <c:ptCount val="1"/>
                <c:pt idx="0">
                  <c:v>CO2 uitstoot (g/km) per passagier</c:v>
                </c:pt>
              </c:strCache>
            </c:strRef>
          </c:tx>
          <c:invertIfNegative val="0"/>
          <c:cat>
            <c:strRef>
              <c:f>'mobiliteit-uitstappen'!$A$2:$A$5</c:f>
              <c:strCache>
                <c:ptCount val="4"/>
                <c:pt idx="0">
                  <c:v>auto</c:v>
                </c:pt>
                <c:pt idx="1">
                  <c:v>bus</c:v>
                </c:pt>
                <c:pt idx="2">
                  <c:v>trein</c:v>
                </c:pt>
                <c:pt idx="3">
                  <c:v>te voet/met de fiets</c:v>
                </c:pt>
              </c:strCache>
            </c:strRef>
          </c:cat>
          <c:val>
            <c:numRef>
              <c:f>'mobiliteit-uitstappen'!$B$2:$B$5</c:f>
              <c:numCache>
                <c:formatCode>General</c:formatCode>
                <c:ptCount val="4"/>
                <c:pt idx="0">
                  <c:v>132</c:v>
                </c:pt>
                <c:pt idx="1">
                  <c:v>85</c:v>
                </c:pt>
                <c:pt idx="2">
                  <c:v>28</c:v>
                </c:pt>
                <c:pt idx="3">
                  <c:v>0</c:v>
                </c:pt>
              </c:numCache>
            </c:numRef>
          </c:val>
        </c:ser>
        <c:dLbls>
          <c:showLegendKey val="0"/>
          <c:showVal val="0"/>
          <c:showCatName val="0"/>
          <c:showSerName val="0"/>
          <c:showPercent val="0"/>
          <c:showBubbleSize val="0"/>
        </c:dLbls>
        <c:gapWidth val="150"/>
        <c:axId val="96646272"/>
        <c:axId val="96647808"/>
      </c:barChart>
      <c:catAx>
        <c:axId val="96646272"/>
        <c:scaling>
          <c:orientation val="minMax"/>
        </c:scaling>
        <c:delete val="0"/>
        <c:axPos val="b"/>
        <c:numFmt formatCode="General" sourceLinked="0"/>
        <c:majorTickMark val="out"/>
        <c:minorTickMark val="none"/>
        <c:tickLblPos val="nextTo"/>
        <c:crossAx val="96647808"/>
        <c:crosses val="autoZero"/>
        <c:auto val="1"/>
        <c:lblAlgn val="ctr"/>
        <c:lblOffset val="100"/>
        <c:noMultiLvlLbl val="0"/>
      </c:catAx>
      <c:valAx>
        <c:axId val="96647808"/>
        <c:scaling>
          <c:orientation val="minMax"/>
        </c:scaling>
        <c:delete val="0"/>
        <c:axPos val="l"/>
        <c:majorGridlines/>
        <c:numFmt formatCode="General" sourceLinked="1"/>
        <c:majorTickMark val="out"/>
        <c:minorTickMark val="none"/>
        <c:tickLblPos val="nextTo"/>
        <c:crossAx val="96646272"/>
        <c:crosses val="autoZero"/>
        <c:crossBetween val="between"/>
      </c:valAx>
    </c:plotArea>
    <c:plotVisOnly val="1"/>
    <c:dispBlanksAs val="gap"/>
    <c:showDLblsOverMax val="0"/>
  </c:chart>
  <c:spPr>
    <a:noFill/>
    <a:ln>
      <a:noFill/>
    </a:ln>
  </c:spPr>
  <c:externalData r:id="rId1">
    <c:autoUpdate val="0"/>
  </c:externalData>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7F6FB2-A775-4DA9-BB70-E60DF3335C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83</Pages>
  <Words>29604</Words>
  <Characters>162827</Characters>
  <Application>Microsoft Office Word</Application>
  <DocSecurity>0</DocSecurity>
  <Lines>1356</Lines>
  <Paragraphs>384</Paragraphs>
  <ScaleCrop>false</ScaleCrop>
  <HeadingPairs>
    <vt:vector size="2" baseType="variant">
      <vt:variant>
        <vt:lpstr>Titel</vt:lpstr>
      </vt:variant>
      <vt:variant>
        <vt:i4>1</vt:i4>
      </vt:variant>
    </vt:vector>
  </HeadingPairs>
  <TitlesOfParts>
    <vt:vector size="1" baseType="lpstr">
      <vt:lpstr/>
    </vt:vector>
  </TitlesOfParts>
  <Company>Gent</Company>
  <LinksUpToDate>false</LinksUpToDate>
  <CharactersWithSpaces>192047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Bruyne Cathy</dc:creator>
  <cp:lastModifiedBy>Bogaert Dirk</cp:lastModifiedBy>
  <cp:revision>2</cp:revision>
  <cp:lastPrinted>2014-10-23T08:15:00Z</cp:lastPrinted>
  <dcterms:created xsi:type="dcterms:W3CDTF">2015-01-21T12:43:00Z</dcterms:created>
  <dcterms:modified xsi:type="dcterms:W3CDTF">2015-01-21T12:43:00Z</dcterms:modified>
</cp:coreProperties>
</file>